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858DF" w:rsidP="006858DF">
      <w:pPr>
        <w:jc w:val="center"/>
        <w:rPr>
          <w:rFonts w:ascii="Times New Roman" w:hAnsi="Times New Roman" w:cs="Times New Roman"/>
          <w:b/>
          <w:sz w:val="24"/>
        </w:rPr>
      </w:pPr>
    </w:p>
    <w:p w:rsidR="006858DF" w:rsidP="006858DF">
      <w:pPr>
        <w:jc w:val="center"/>
        <w:rPr>
          <w:rFonts w:ascii="Times New Roman" w:hAnsi="Times New Roman" w:cs="Times New Roman"/>
          <w:b/>
          <w:sz w:val="24"/>
        </w:rPr>
      </w:pPr>
    </w:p>
    <w:p w:rsidR="006858DF" w:rsidP="006858DF">
      <w:pPr>
        <w:jc w:val="center"/>
        <w:rPr>
          <w:rFonts w:ascii="Times New Roman" w:hAnsi="Times New Roman" w:cs="Times New Roman"/>
          <w:b/>
          <w:sz w:val="24"/>
        </w:rPr>
      </w:pPr>
    </w:p>
    <w:p w:rsidR="006858DF" w:rsidP="006858DF">
      <w:pPr>
        <w:jc w:val="center"/>
        <w:rPr>
          <w:rFonts w:ascii="Times New Roman" w:hAnsi="Times New Roman" w:cs="Times New Roman"/>
          <w:b/>
          <w:sz w:val="24"/>
        </w:rPr>
      </w:pPr>
    </w:p>
    <w:p w:rsidR="006858DF" w:rsidP="006858DF">
      <w:pPr>
        <w:jc w:val="center"/>
        <w:rPr>
          <w:rFonts w:ascii="Times New Roman" w:hAnsi="Times New Roman" w:cs="Times New Roman"/>
          <w:b/>
          <w:sz w:val="24"/>
        </w:rPr>
      </w:pPr>
    </w:p>
    <w:p w:rsidR="006858DF" w:rsidP="006858DF">
      <w:pPr>
        <w:jc w:val="center"/>
        <w:rPr>
          <w:rFonts w:ascii="Times New Roman" w:hAnsi="Times New Roman" w:cs="Times New Roman"/>
          <w:b/>
          <w:sz w:val="24"/>
        </w:rPr>
      </w:pPr>
    </w:p>
    <w:p w:rsidR="005F14F0" w:rsidRPr="006858DF" w:rsidP="006858DF">
      <w:pPr>
        <w:jc w:val="center"/>
        <w:rPr>
          <w:rFonts w:ascii="Times New Roman" w:hAnsi="Times New Roman" w:cs="Times New Roman"/>
          <w:b/>
          <w:sz w:val="24"/>
        </w:rPr>
      </w:pPr>
      <w:r w:rsidRPr="006858DF">
        <w:rPr>
          <w:rFonts w:ascii="Times New Roman" w:hAnsi="Times New Roman" w:cs="Times New Roman"/>
          <w:b/>
          <w:sz w:val="24"/>
        </w:rPr>
        <w:t>Head-up Tilt Position</w:t>
      </w:r>
    </w:p>
    <w:p w:rsidR="006858DF" w:rsidP="006858DF">
      <w:pPr>
        <w:jc w:val="center"/>
      </w:pPr>
    </w:p>
    <w:p w:rsidR="006858DF" w:rsidP="006858DF">
      <w:pPr>
        <w:jc w:val="center"/>
      </w:pPr>
    </w:p>
    <w:p w:rsidR="006858DF" w:rsidP="006858DF">
      <w:pPr>
        <w:jc w:val="center"/>
      </w:pPr>
    </w:p>
    <w:p w:rsidR="006858DF" w:rsidP="006858DF">
      <w:pPr>
        <w:jc w:val="center"/>
      </w:pPr>
    </w:p>
    <w:p w:rsidR="006858DF" w:rsidP="006858DF">
      <w:pPr>
        <w:jc w:val="center"/>
      </w:pPr>
    </w:p>
    <w:p w:rsidR="006858DF" w:rsidP="006858DF">
      <w:pPr>
        <w:jc w:val="center"/>
      </w:pPr>
    </w:p>
    <w:p w:rsidR="006858DF" w:rsidP="006858DF">
      <w:pPr>
        <w:jc w:val="center"/>
      </w:pPr>
    </w:p>
    <w:p w:rsidR="006858DF" w:rsidP="006858DF">
      <w:pPr>
        <w:jc w:val="center"/>
      </w:pPr>
    </w:p>
    <w:p w:rsidR="006858DF" w:rsidP="006858DF">
      <w:pPr>
        <w:jc w:val="center"/>
      </w:pPr>
    </w:p>
    <w:p w:rsidR="006858DF" w:rsidP="006858DF">
      <w:pPr>
        <w:jc w:val="center"/>
      </w:pPr>
    </w:p>
    <w:p w:rsidR="006858DF" w:rsidP="006858DF">
      <w:pPr>
        <w:jc w:val="center"/>
      </w:pPr>
    </w:p>
    <w:p w:rsidR="006858DF" w:rsidP="006858DF">
      <w:pPr>
        <w:jc w:val="center"/>
      </w:pPr>
    </w:p>
    <w:p w:rsidR="006858DF" w:rsidP="006858DF">
      <w:pPr>
        <w:jc w:val="center"/>
      </w:pPr>
    </w:p>
    <w:p w:rsidR="006858DF" w:rsidP="006858DF">
      <w:pPr>
        <w:jc w:val="center"/>
      </w:pPr>
    </w:p>
    <w:p w:rsidR="005F14F0" w:rsidRPr="006858DF" w:rsidP="006858D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858DF">
        <w:rPr>
          <w:rFonts w:ascii="Times New Roman" w:hAnsi="Times New Roman" w:cs="Times New Roman"/>
          <w:sz w:val="24"/>
        </w:rPr>
        <w:t>Author</w:t>
      </w:r>
    </w:p>
    <w:p w:rsidR="005F14F0" w:rsidRPr="006858DF" w:rsidP="006858D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858DF">
        <w:rPr>
          <w:rFonts w:ascii="Times New Roman" w:hAnsi="Times New Roman" w:cs="Times New Roman"/>
          <w:sz w:val="24"/>
        </w:rPr>
        <w:t>Institutional Affiliation</w:t>
      </w:r>
    </w:p>
    <w:p w:rsidR="005F14F0" w:rsidRPr="006858DF" w:rsidP="006858D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858DF">
        <w:rPr>
          <w:rFonts w:ascii="Times New Roman" w:hAnsi="Times New Roman" w:cs="Times New Roman"/>
          <w:sz w:val="24"/>
        </w:rPr>
        <w:t>Instructor</w:t>
      </w:r>
    </w:p>
    <w:p w:rsidR="005F14F0" w:rsidRPr="006858DF" w:rsidP="006858D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858DF">
        <w:rPr>
          <w:rFonts w:ascii="Times New Roman" w:hAnsi="Times New Roman" w:cs="Times New Roman"/>
          <w:sz w:val="24"/>
        </w:rPr>
        <w:t>Course code</w:t>
      </w:r>
    </w:p>
    <w:p w:rsidR="005F14F0" w:rsidRPr="006858DF" w:rsidP="006858D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858DF">
        <w:rPr>
          <w:rFonts w:ascii="Times New Roman" w:hAnsi="Times New Roman" w:cs="Times New Roman"/>
          <w:sz w:val="24"/>
        </w:rPr>
        <w:t>Date of submission</w:t>
      </w:r>
    </w:p>
    <w:p w:rsidR="005F14F0" w:rsidRPr="00C13B92" w:rsidP="00C13B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13B92">
        <w:rPr>
          <w:rFonts w:ascii="Times New Roman" w:hAnsi="Times New Roman" w:cs="Times New Roman"/>
          <w:b/>
          <w:sz w:val="24"/>
        </w:rPr>
        <w:t>Question 1</w:t>
      </w:r>
    </w:p>
    <w:p w:rsidR="00FB21FF" w:rsidRPr="00C13B92" w:rsidP="00C13B9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13B92">
        <w:rPr>
          <w:rFonts w:ascii="Times New Roman" w:hAnsi="Times New Roman" w:cs="Times New Roman"/>
          <w:sz w:val="24"/>
        </w:rPr>
        <w:t xml:space="preserve">Observably, </w:t>
      </w:r>
      <w:r w:rsidRPr="00C13B92" w:rsidR="00D45EF4">
        <w:rPr>
          <w:rFonts w:ascii="Times New Roman" w:hAnsi="Times New Roman" w:cs="Times New Roman"/>
          <w:sz w:val="24"/>
        </w:rPr>
        <w:t xml:space="preserve">head-up </w:t>
      </w:r>
      <w:r w:rsidRPr="00C13B92" w:rsidR="0089613B">
        <w:rPr>
          <w:rFonts w:ascii="Times New Roman" w:hAnsi="Times New Roman" w:cs="Times New Roman"/>
          <w:sz w:val="24"/>
        </w:rPr>
        <w:t xml:space="preserve">CPR </w:t>
      </w:r>
      <w:r w:rsidRPr="00C13B92" w:rsidR="002104CB">
        <w:rPr>
          <w:rFonts w:ascii="Times New Roman" w:hAnsi="Times New Roman" w:cs="Times New Roman"/>
          <w:sz w:val="24"/>
        </w:rPr>
        <w:t xml:space="preserve">presents a novel concept </w:t>
      </w:r>
      <w:r w:rsidRPr="00C13B92" w:rsidR="00050689">
        <w:rPr>
          <w:rFonts w:ascii="Times New Roman" w:hAnsi="Times New Roman" w:cs="Times New Roman"/>
          <w:sz w:val="24"/>
        </w:rPr>
        <w:t xml:space="preserve">in resuscitation </w:t>
      </w:r>
      <w:r w:rsidRPr="00C13B92" w:rsidR="00E41A5C">
        <w:rPr>
          <w:rFonts w:ascii="Times New Roman" w:hAnsi="Times New Roman" w:cs="Times New Roman"/>
          <w:sz w:val="24"/>
        </w:rPr>
        <w:t xml:space="preserve">with </w:t>
      </w:r>
      <w:r w:rsidRPr="00C13B92" w:rsidR="006C64D8">
        <w:rPr>
          <w:rFonts w:ascii="Times New Roman" w:hAnsi="Times New Roman" w:cs="Times New Roman"/>
          <w:sz w:val="24"/>
        </w:rPr>
        <w:t>advanced potential to improve</w:t>
      </w:r>
      <w:r w:rsidRPr="00C13B92" w:rsidR="001F12F7">
        <w:rPr>
          <w:rFonts w:ascii="Times New Roman" w:hAnsi="Times New Roman" w:cs="Times New Roman"/>
          <w:sz w:val="24"/>
        </w:rPr>
        <w:t xml:space="preserve"> neurologically </w:t>
      </w:r>
      <w:r w:rsidRPr="00C13B92" w:rsidR="002E3A3C">
        <w:rPr>
          <w:rFonts w:ascii="Times New Roman" w:hAnsi="Times New Roman" w:cs="Times New Roman"/>
          <w:sz w:val="24"/>
        </w:rPr>
        <w:t xml:space="preserve">intact </w:t>
      </w:r>
      <w:r w:rsidRPr="00C13B92" w:rsidR="00EF0418">
        <w:rPr>
          <w:rFonts w:ascii="Times New Roman" w:hAnsi="Times New Roman" w:cs="Times New Roman"/>
          <w:sz w:val="24"/>
        </w:rPr>
        <w:t>survival after cardiac arrest.</w:t>
      </w:r>
      <w:r w:rsidRPr="00C13B92" w:rsidR="00A76129">
        <w:rPr>
          <w:rFonts w:ascii="Times New Roman" w:hAnsi="Times New Roman" w:cs="Times New Roman"/>
          <w:sz w:val="24"/>
        </w:rPr>
        <w:t xml:space="preserve"> </w:t>
      </w:r>
      <w:r w:rsidRPr="00C13B92" w:rsidR="000A1910">
        <w:rPr>
          <w:rFonts w:ascii="Times New Roman" w:hAnsi="Times New Roman" w:cs="Times New Roman"/>
          <w:sz w:val="24"/>
        </w:rPr>
        <w:t>This article acts an informative material</w:t>
      </w:r>
      <w:r w:rsidRPr="00C13B92" w:rsidR="00302C13">
        <w:rPr>
          <w:rFonts w:ascii="Times New Roman" w:hAnsi="Times New Roman" w:cs="Times New Roman"/>
          <w:sz w:val="24"/>
        </w:rPr>
        <w:t xml:space="preserve"> highlighting </w:t>
      </w:r>
      <w:r w:rsidRPr="00C13B92" w:rsidR="00D82156">
        <w:rPr>
          <w:rFonts w:ascii="Times New Roman" w:hAnsi="Times New Roman" w:cs="Times New Roman"/>
          <w:sz w:val="24"/>
        </w:rPr>
        <w:t xml:space="preserve">the beneficial </w:t>
      </w:r>
      <w:r w:rsidRPr="00C13B92" w:rsidR="000C441E">
        <w:rPr>
          <w:rFonts w:ascii="Times New Roman" w:hAnsi="Times New Roman" w:cs="Times New Roman"/>
          <w:sz w:val="24"/>
        </w:rPr>
        <w:t xml:space="preserve">effects associated with gravity </w:t>
      </w:r>
      <w:r w:rsidRPr="00C13B92" w:rsidR="003E485D">
        <w:rPr>
          <w:rFonts w:ascii="Times New Roman" w:hAnsi="Times New Roman" w:cs="Times New Roman"/>
          <w:sz w:val="24"/>
        </w:rPr>
        <w:t xml:space="preserve">on venous </w:t>
      </w:r>
      <w:r w:rsidRPr="00C13B92" w:rsidR="00B300AC">
        <w:rPr>
          <w:rFonts w:ascii="Times New Roman" w:hAnsi="Times New Roman" w:cs="Times New Roman"/>
          <w:sz w:val="24"/>
        </w:rPr>
        <w:t>circulation while</w:t>
      </w:r>
      <w:r w:rsidRPr="00C13B92" w:rsidR="00B75832">
        <w:rPr>
          <w:rFonts w:ascii="Times New Roman" w:hAnsi="Times New Roman" w:cs="Times New Roman"/>
          <w:sz w:val="24"/>
        </w:rPr>
        <w:t xml:space="preserve"> performing CPR.</w:t>
      </w:r>
      <w:r w:rsidRPr="00C13B92" w:rsidR="00167CF8">
        <w:rPr>
          <w:rFonts w:ascii="Times New Roman" w:hAnsi="Times New Roman" w:cs="Times New Roman"/>
          <w:sz w:val="24"/>
        </w:rPr>
        <w:t xml:space="preserve"> </w:t>
      </w:r>
      <w:r w:rsidRPr="00C13B92" w:rsidR="00E07CBD">
        <w:rPr>
          <w:rFonts w:ascii="Times New Roman" w:hAnsi="Times New Roman" w:cs="Times New Roman"/>
          <w:sz w:val="24"/>
        </w:rPr>
        <w:t xml:space="preserve">By </w:t>
      </w:r>
      <w:r w:rsidRPr="00C13B92" w:rsidR="00480142">
        <w:rPr>
          <w:rFonts w:ascii="Times New Roman" w:hAnsi="Times New Roman" w:cs="Times New Roman"/>
          <w:sz w:val="24"/>
        </w:rPr>
        <w:t>analyzing</w:t>
      </w:r>
      <w:r w:rsidRPr="00C13B92" w:rsidR="00E07CBD">
        <w:rPr>
          <w:rFonts w:ascii="Times New Roman" w:hAnsi="Times New Roman" w:cs="Times New Roman"/>
          <w:sz w:val="24"/>
        </w:rPr>
        <w:t xml:space="preserve"> </w:t>
      </w:r>
      <w:r w:rsidRPr="00C13B92" w:rsidR="009659AE">
        <w:rPr>
          <w:rFonts w:ascii="Times New Roman" w:hAnsi="Times New Roman" w:cs="Times New Roman"/>
          <w:sz w:val="24"/>
        </w:rPr>
        <w:t xml:space="preserve">the positives </w:t>
      </w:r>
      <w:r w:rsidRPr="00C13B92" w:rsidR="00C61B4D">
        <w:rPr>
          <w:rFonts w:ascii="Times New Roman" w:hAnsi="Times New Roman" w:cs="Times New Roman"/>
          <w:sz w:val="24"/>
        </w:rPr>
        <w:t xml:space="preserve">of Head-up tilt </w:t>
      </w:r>
      <w:r w:rsidRPr="00C13B92" w:rsidR="00FB6FE7">
        <w:rPr>
          <w:rFonts w:ascii="Times New Roman" w:hAnsi="Times New Roman" w:cs="Times New Roman"/>
          <w:sz w:val="24"/>
        </w:rPr>
        <w:t>position during CPR</w:t>
      </w:r>
      <w:r w:rsidRPr="00C13B92" w:rsidR="00480142">
        <w:rPr>
          <w:rFonts w:ascii="Times New Roman" w:hAnsi="Times New Roman" w:cs="Times New Roman"/>
          <w:sz w:val="24"/>
        </w:rPr>
        <w:t xml:space="preserve">, the article attempts to advance the </w:t>
      </w:r>
      <w:r w:rsidRPr="00C13B92" w:rsidR="00B27C24">
        <w:rPr>
          <w:rFonts w:ascii="Times New Roman" w:hAnsi="Times New Roman" w:cs="Times New Roman"/>
          <w:sz w:val="24"/>
        </w:rPr>
        <w:t xml:space="preserve">knowledge that would be useful </w:t>
      </w:r>
      <w:r w:rsidRPr="00C13B92" w:rsidR="0005647C">
        <w:rPr>
          <w:rFonts w:ascii="Times New Roman" w:hAnsi="Times New Roman" w:cs="Times New Roman"/>
          <w:sz w:val="24"/>
        </w:rPr>
        <w:t xml:space="preserve">in improving </w:t>
      </w:r>
      <w:r w:rsidRPr="00C13B92" w:rsidR="007E282C">
        <w:rPr>
          <w:rFonts w:ascii="Times New Roman" w:hAnsi="Times New Roman" w:cs="Times New Roman"/>
          <w:sz w:val="24"/>
        </w:rPr>
        <w:t>cerebral</w:t>
      </w:r>
      <w:r w:rsidRPr="00C13B92" w:rsidR="00894E36">
        <w:rPr>
          <w:rFonts w:ascii="Times New Roman" w:hAnsi="Times New Roman" w:cs="Times New Roman"/>
          <w:sz w:val="24"/>
        </w:rPr>
        <w:t xml:space="preserve"> </w:t>
      </w:r>
      <w:r w:rsidRPr="00C13B92" w:rsidR="007E282C">
        <w:rPr>
          <w:rFonts w:ascii="Times New Roman" w:hAnsi="Times New Roman" w:cs="Times New Roman"/>
          <w:sz w:val="24"/>
        </w:rPr>
        <w:t>perfusion</w:t>
      </w:r>
      <w:r w:rsidRPr="00C13B92" w:rsidR="00134591">
        <w:rPr>
          <w:rFonts w:ascii="Times New Roman" w:hAnsi="Times New Roman" w:cs="Times New Roman"/>
          <w:sz w:val="24"/>
        </w:rPr>
        <w:t xml:space="preserve">. </w:t>
      </w:r>
      <w:r w:rsidRPr="00C13B92" w:rsidR="00CD371A">
        <w:rPr>
          <w:rFonts w:ascii="Times New Roman" w:hAnsi="Times New Roman" w:cs="Times New Roman"/>
          <w:sz w:val="24"/>
        </w:rPr>
        <w:t xml:space="preserve">Debaty </w:t>
      </w:r>
      <w:r w:rsidRPr="00C13B92" w:rsidR="00CD371A">
        <w:rPr>
          <w:rFonts w:ascii="Times New Roman" w:hAnsi="Times New Roman" w:cs="Times New Roman"/>
          <w:i/>
          <w:sz w:val="24"/>
        </w:rPr>
        <w:t>et al.</w:t>
      </w:r>
      <w:r w:rsidRPr="00C13B92" w:rsidR="00CD371A">
        <w:rPr>
          <w:rFonts w:ascii="Times New Roman" w:hAnsi="Times New Roman" w:cs="Times New Roman"/>
          <w:sz w:val="24"/>
        </w:rPr>
        <w:t xml:space="preserve"> </w:t>
      </w:r>
      <w:r w:rsidRPr="00C13B92" w:rsidR="00C06C74">
        <w:rPr>
          <w:rFonts w:ascii="Times New Roman" w:hAnsi="Times New Roman" w:cs="Times New Roman"/>
          <w:sz w:val="24"/>
        </w:rPr>
        <w:t xml:space="preserve">(2015) observed that </w:t>
      </w:r>
      <w:r w:rsidRPr="00C13B92" w:rsidR="00B609A1">
        <w:rPr>
          <w:rFonts w:ascii="Times New Roman" w:hAnsi="Times New Roman" w:cs="Times New Roman"/>
          <w:sz w:val="24"/>
        </w:rPr>
        <w:t xml:space="preserve">the primary mechanisms behind the </w:t>
      </w:r>
      <w:r w:rsidRPr="00C13B92" w:rsidR="00442127">
        <w:rPr>
          <w:rFonts w:ascii="Times New Roman" w:hAnsi="Times New Roman" w:cs="Times New Roman"/>
          <w:sz w:val="24"/>
        </w:rPr>
        <w:t xml:space="preserve">Head-up CPR </w:t>
      </w:r>
      <w:r w:rsidRPr="00C13B92" w:rsidR="00F36AF3">
        <w:rPr>
          <w:rFonts w:ascii="Times New Roman" w:hAnsi="Times New Roman" w:cs="Times New Roman"/>
          <w:sz w:val="24"/>
        </w:rPr>
        <w:t>were the use of gravity that enhanced</w:t>
      </w:r>
      <w:r w:rsidRPr="00C13B92" w:rsidR="00183B53">
        <w:rPr>
          <w:rFonts w:ascii="Times New Roman" w:hAnsi="Times New Roman" w:cs="Times New Roman"/>
          <w:sz w:val="24"/>
        </w:rPr>
        <w:t xml:space="preserve"> venous drainage</w:t>
      </w:r>
      <w:r w:rsidRPr="00C13B92" w:rsidR="00963FB0">
        <w:rPr>
          <w:rFonts w:ascii="Times New Roman" w:hAnsi="Times New Roman" w:cs="Times New Roman"/>
          <w:sz w:val="24"/>
        </w:rPr>
        <w:t xml:space="preserve"> both to the </w:t>
      </w:r>
      <w:r w:rsidRPr="00C13B92" w:rsidR="002C1D0A">
        <w:rPr>
          <w:rFonts w:ascii="Times New Roman" w:hAnsi="Times New Roman" w:cs="Times New Roman"/>
          <w:sz w:val="24"/>
        </w:rPr>
        <w:t xml:space="preserve">brain and </w:t>
      </w:r>
      <w:r w:rsidRPr="00C13B92" w:rsidR="005B651B">
        <w:rPr>
          <w:rFonts w:ascii="Times New Roman" w:hAnsi="Times New Roman" w:cs="Times New Roman"/>
          <w:sz w:val="24"/>
        </w:rPr>
        <w:t>the cerebral</w:t>
      </w:r>
      <w:r w:rsidRPr="00C13B92" w:rsidR="00A618A3">
        <w:rPr>
          <w:rFonts w:ascii="Times New Roman" w:hAnsi="Times New Roman" w:cs="Times New Roman"/>
          <w:sz w:val="24"/>
        </w:rPr>
        <w:t xml:space="preserve"> sinuses.</w:t>
      </w:r>
      <w:r w:rsidRPr="00C13B92" w:rsidR="00640FB8">
        <w:rPr>
          <w:rFonts w:ascii="Times New Roman" w:hAnsi="Times New Roman" w:cs="Times New Roman"/>
          <w:sz w:val="24"/>
        </w:rPr>
        <w:t xml:space="preserve"> This </w:t>
      </w:r>
      <w:r w:rsidRPr="00C13B92" w:rsidR="00136B15">
        <w:rPr>
          <w:rFonts w:ascii="Times New Roman" w:hAnsi="Times New Roman" w:cs="Times New Roman"/>
          <w:sz w:val="24"/>
        </w:rPr>
        <w:t xml:space="preserve">mechanism </w:t>
      </w:r>
      <w:r w:rsidRPr="00C13B92" w:rsidR="003624A6">
        <w:rPr>
          <w:rFonts w:ascii="Times New Roman" w:hAnsi="Times New Roman" w:cs="Times New Roman"/>
          <w:sz w:val="24"/>
        </w:rPr>
        <w:t>resulted in a successful decrease</w:t>
      </w:r>
      <w:r w:rsidRPr="00C13B92" w:rsidR="004C20A3">
        <w:rPr>
          <w:rFonts w:ascii="Times New Roman" w:hAnsi="Times New Roman" w:cs="Times New Roman"/>
          <w:sz w:val="24"/>
        </w:rPr>
        <w:t xml:space="preserve"> Intracranial pressure consequently resulting in </w:t>
      </w:r>
      <w:r w:rsidRPr="00C13B92" w:rsidR="00A3648E">
        <w:rPr>
          <w:rFonts w:ascii="Times New Roman" w:hAnsi="Times New Roman" w:cs="Times New Roman"/>
          <w:sz w:val="24"/>
        </w:rPr>
        <w:t>a potential</w:t>
      </w:r>
      <w:r w:rsidRPr="00C13B92" w:rsidR="004C20A3">
        <w:rPr>
          <w:rFonts w:ascii="Times New Roman" w:hAnsi="Times New Roman" w:cs="Times New Roman"/>
          <w:sz w:val="24"/>
        </w:rPr>
        <w:t xml:space="preserve"> for the </w:t>
      </w:r>
      <w:r w:rsidRPr="00C13B92" w:rsidR="00A3648E">
        <w:rPr>
          <w:rFonts w:ascii="Times New Roman" w:hAnsi="Times New Roman" w:cs="Times New Roman"/>
          <w:sz w:val="24"/>
        </w:rPr>
        <w:t>forward</w:t>
      </w:r>
      <w:r w:rsidRPr="00C13B92" w:rsidR="004C20A3">
        <w:rPr>
          <w:rFonts w:ascii="Times New Roman" w:hAnsi="Times New Roman" w:cs="Times New Roman"/>
          <w:sz w:val="24"/>
        </w:rPr>
        <w:t xml:space="preserve"> flow of blood.</w:t>
      </w:r>
    </w:p>
    <w:p w:rsidR="005F14F0" w:rsidRPr="00C13B92" w:rsidP="00C13B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13B92">
        <w:rPr>
          <w:rFonts w:ascii="Times New Roman" w:hAnsi="Times New Roman" w:cs="Times New Roman"/>
          <w:b/>
          <w:sz w:val="24"/>
        </w:rPr>
        <w:t>Question 2</w:t>
      </w:r>
    </w:p>
    <w:p w:rsidR="00F73C65" w:rsidRPr="00C13B92" w:rsidP="00C13B9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13B92">
        <w:rPr>
          <w:rFonts w:ascii="Times New Roman" w:hAnsi="Times New Roman" w:cs="Times New Roman"/>
          <w:sz w:val="24"/>
        </w:rPr>
        <w:t>Admittedly</w:t>
      </w:r>
      <w:r w:rsidRPr="00C13B92" w:rsidR="009423AA">
        <w:rPr>
          <w:rFonts w:ascii="Times New Roman" w:hAnsi="Times New Roman" w:cs="Times New Roman"/>
          <w:sz w:val="24"/>
        </w:rPr>
        <w:t>,</w:t>
      </w:r>
      <w:r w:rsidRPr="00C13B92" w:rsidR="000C07C9">
        <w:rPr>
          <w:rFonts w:ascii="Times New Roman" w:hAnsi="Times New Roman" w:cs="Times New Roman"/>
          <w:sz w:val="24"/>
        </w:rPr>
        <w:t xml:space="preserve"> </w:t>
      </w:r>
      <w:r w:rsidRPr="00C13B92" w:rsidR="000B6EF6">
        <w:rPr>
          <w:rFonts w:ascii="Times New Roman" w:hAnsi="Times New Roman" w:cs="Times New Roman"/>
          <w:sz w:val="24"/>
        </w:rPr>
        <w:t>limitations are inherent</w:t>
      </w:r>
      <w:r w:rsidRPr="00C13B92" w:rsidR="008842E9">
        <w:rPr>
          <w:rFonts w:ascii="Times New Roman" w:hAnsi="Times New Roman" w:cs="Times New Roman"/>
          <w:sz w:val="24"/>
        </w:rPr>
        <w:t xml:space="preserve"> to</w:t>
      </w:r>
      <w:r w:rsidRPr="00C13B92" w:rsidR="000B6EF6">
        <w:rPr>
          <w:rFonts w:ascii="Times New Roman" w:hAnsi="Times New Roman" w:cs="Times New Roman"/>
          <w:sz w:val="24"/>
        </w:rPr>
        <w:t xml:space="preserve"> the pr</w:t>
      </w:r>
      <w:r w:rsidRPr="00C13B92" w:rsidR="00F402E2">
        <w:rPr>
          <w:rFonts w:ascii="Times New Roman" w:hAnsi="Times New Roman" w:cs="Times New Roman"/>
          <w:sz w:val="24"/>
        </w:rPr>
        <w:t>actice</w:t>
      </w:r>
      <w:r w:rsidRPr="00C13B92" w:rsidR="0032353C">
        <w:rPr>
          <w:rFonts w:ascii="Times New Roman" w:hAnsi="Times New Roman" w:cs="Times New Roman"/>
          <w:sz w:val="24"/>
        </w:rPr>
        <w:t xml:space="preserve">. For instance, </w:t>
      </w:r>
      <w:r w:rsidRPr="00C13B92" w:rsidR="001965A8">
        <w:rPr>
          <w:rFonts w:ascii="Times New Roman" w:hAnsi="Times New Roman" w:cs="Times New Roman"/>
          <w:sz w:val="24"/>
        </w:rPr>
        <w:t xml:space="preserve">the systemic and cerebral </w:t>
      </w:r>
      <w:r w:rsidRPr="00C13B92" w:rsidR="00523B82">
        <w:rPr>
          <w:rFonts w:ascii="Times New Roman" w:hAnsi="Times New Roman" w:cs="Times New Roman"/>
          <w:sz w:val="24"/>
        </w:rPr>
        <w:t>perfusion</w:t>
      </w:r>
      <w:r w:rsidRPr="00C13B92" w:rsidR="0043359D">
        <w:rPr>
          <w:rFonts w:ascii="Times New Roman" w:hAnsi="Times New Roman" w:cs="Times New Roman"/>
          <w:sz w:val="24"/>
        </w:rPr>
        <w:t xml:space="preserve"> during CPR</w:t>
      </w:r>
      <w:r w:rsidRPr="00C13B92" w:rsidR="00564A2E">
        <w:rPr>
          <w:rFonts w:ascii="Times New Roman" w:hAnsi="Times New Roman" w:cs="Times New Roman"/>
          <w:sz w:val="24"/>
        </w:rPr>
        <w:t xml:space="preserve"> is limited to </w:t>
      </w:r>
      <w:r w:rsidRPr="00C13B92" w:rsidR="00D8564B">
        <w:rPr>
          <w:rFonts w:ascii="Times New Roman" w:hAnsi="Times New Roman" w:cs="Times New Roman"/>
          <w:sz w:val="24"/>
        </w:rPr>
        <w:t xml:space="preserve">high resistance generated </w:t>
      </w:r>
      <w:r w:rsidRPr="00C13B92" w:rsidR="00C50849">
        <w:rPr>
          <w:rFonts w:ascii="Times New Roman" w:hAnsi="Times New Roman" w:cs="Times New Roman"/>
          <w:sz w:val="24"/>
        </w:rPr>
        <w:t xml:space="preserve">in the </w:t>
      </w:r>
      <w:r w:rsidRPr="00C13B92" w:rsidR="006D7496">
        <w:rPr>
          <w:rFonts w:ascii="Times New Roman" w:hAnsi="Times New Roman" w:cs="Times New Roman"/>
          <w:sz w:val="24"/>
        </w:rPr>
        <w:t>venous circulation</w:t>
      </w:r>
      <w:r w:rsidRPr="00C13B92" w:rsidR="00E05E3C">
        <w:rPr>
          <w:rFonts w:ascii="Times New Roman" w:hAnsi="Times New Roman" w:cs="Times New Roman"/>
          <w:sz w:val="24"/>
        </w:rPr>
        <w:t xml:space="preserve"> with every chest compression</w:t>
      </w:r>
      <w:r w:rsidRPr="00C13B92" w:rsidR="00E37DE2">
        <w:rPr>
          <w:rFonts w:ascii="Times New Roman" w:hAnsi="Times New Roman" w:cs="Times New Roman"/>
          <w:sz w:val="24"/>
        </w:rPr>
        <w:t xml:space="preserve"> which consequently </w:t>
      </w:r>
      <w:r w:rsidRPr="00C13B92" w:rsidR="00761075">
        <w:rPr>
          <w:rFonts w:ascii="Times New Roman" w:hAnsi="Times New Roman" w:cs="Times New Roman"/>
          <w:sz w:val="24"/>
        </w:rPr>
        <w:t xml:space="preserve">eliminates </w:t>
      </w:r>
      <w:r w:rsidRPr="00C13B92" w:rsidR="000A569F">
        <w:rPr>
          <w:rFonts w:ascii="Times New Roman" w:hAnsi="Times New Roman" w:cs="Times New Roman"/>
          <w:sz w:val="24"/>
        </w:rPr>
        <w:t>the forward flow</w:t>
      </w:r>
      <w:r w:rsidRPr="00C13B92" w:rsidR="00370E60">
        <w:rPr>
          <w:rFonts w:ascii="Times New Roman" w:hAnsi="Times New Roman" w:cs="Times New Roman"/>
          <w:sz w:val="24"/>
        </w:rPr>
        <w:t xml:space="preserve"> pressure </w:t>
      </w:r>
      <w:r w:rsidRPr="00C13B92" w:rsidR="00360C75">
        <w:rPr>
          <w:rFonts w:ascii="Times New Roman" w:hAnsi="Times New Roman" w:cs="Times New Roman"/>
          <w:sz w:val="24"/>
        </w:rPr>
        <w:t>gradient</w:t>
      </w:r>
      <w:r w:rsidRPr="00C13B92" w:rsidR="00253D13">
        <w:rPr>
          <w:rFonts w:ascii="Times New Roman" w:hAnsi="Times New Roman" w:cs="Times New Roman"/>
          <w:sz w:val="24"/>
        </w:rPr>
        <w:t xml:space="preserve"> to the heart and brain.</w:t>
      </w:r>
      <w:r w:rsidRPr="00C13B92" w:rsidR="00941DB5">
        <w:rPr>
          <w:rFonts w:ascii="Times New Roman" w:hAnsi="Times New Roman" w:cs="Times New Roman"/>
          <w:sz w:val="24"/>
        </w:rPr>
        <w:t xml:space="preserve"> </w:t>
      </w:r>
      <w:r w:rsidRPr="00C13B92" w:rsidR="00F322A2">
        <w:rPr>
          <w:rFonts w:ascii="Times New Roman" w:hAnsi="Times New Roman" w:cs="Times New Roman"/>
          <w:sz w:val="24"/>
        </w:rPr>
        <w:t xml:space="preserve">Also, </w:t>
      </w:r>
      <w:r w:rsidRPr="00C13B92" w:rsidR="00D57377">
        <w:rPr>
          <w:rFonts w:ascii="Times New Roman" w:hAnsi="Times New Roman" w:cs="Times New Roman"/>
          <w:sz w:val="24"/>
        </w:rPr>
        <w:t xml:space="preserve">the optimal </w:t>
      </w:r>
      <w:r w:rsidRPr="00C13B92" w:rsidR="00F810C2">
        <w:rPr>
          <w:rFonts w:ascii="Times New Roman" w:hAnsi="Times New Roman" w:cs="Times New Roman"/>
          <w:sz w:val="24"/>
        </w:rPr>
        <w:t xml:space="preserve">head angle </w:t>
      </w:r>
      <w:r w:rsidRPr="00C13B92" w:rsidR="001C5E02">
        <w:rPr>
          <w:rFonts w:ascii="Times New Roman" w:hAnsi="Times New Roman" w:cs="Times New Roman"/>
          <w:sz w:val="24"/>
        </w:rPr>
        <w:t xml:space="preserve">currently remains </w:t>
      </w:r>
      <w:r w:rsidRPr="00C13B92" w:rsidR="00E50FA9">
        <w:rPr>
          <w:rFonts w:ascii="Times New Roman" w:hAnsi="Times New Roman" w:cs="Times New Roman"/>
          <w:sz w:val="24"/>
        </w:rPr>
        <w:t xml:space="preserve">unknown. </w:t>
      </w:r>
      <w:r w:rsidRPr="00C13B92" w:rsidR="005101C1">
        <w:rPr>
          <w:rFonts w:ascii="Times New Roman" w:hAnsi="Times New Roman" w:cs="Times New Roman"/>
          <w:sz w:val="24"/>
        </w:rPr>
        <w:t xml:space="preserve">Medically, </w:t>
      </w:r>
      <w:r w:rsidRPr="00C13B92" w:rsidR="008B3C0C">
        <w:rPr>
          <w:rFonts w:ascii="Times New Roman" w:hAnsi="Times New Roman" w:cs="Times New Roman"/>
          <w:sz w:val="24"/>
        </w:rPr>
        <w:t xml:space="preserve">HDT has sometimes resulted in </w:t>
      </w:r>
      <w:r w:rsidRPr="00C13B92" w:rsidR="00DF2DE9">
        <w:rPr>
          <w:rFonts w:ascii="Times New Roman" w:hAnsi="Times New Roman" w:cs="Times New Roman"/>
          <w:sz w:val="24"/>
        </w:rPr>
        <w:t xml:space="preserve">significantly high ICP </w:t>
      </w:r>
      <w:r w:rsidRPr="00C13B92" w:rsidR="001F7A36">
        <w:rPr>
          <w:rFonts w:ascii="Times New Roman" w:hAnsi="Times New Roman" w:cs="Times New Roman"/>
          <w:sz w:val="24"/>
        </w:rPr>
        <w:t xml:space="preserve">values </w:t>
      </w:r>
      <w:r w:rsidRPr="00C13B92" w:rsidR="003F1D17">
        <w:rPr>
          <w:rFonts w:ascii="Times New Roman" w:hAnsi="Times New Roman" w:cs="Times New Roman"/>
          <w:sz w:val="24"/>
        </w:rPr>
        <w:t>during compression</w:t>
      </w:r>
      <w:r w:rsidRPr="00C13B92" w:rsidR="00B47F51">
        <w:rPr>
          <w:rFonts w:ascii="Times New Roman" w:hAnsi="Times New Roman" w:cs="Times New Roman"/>
          <w:sz w:val="24"/>
        </w:rPr>
        <w:t xml:space="preserve"> suggesting that such an approach may result in a significant amount of harm</w:t>
      </w:r>
      <w:sdt>
        <w:sdtPr>
          <w:rPr>
            <w:rFonts w:ascii="Times New Roman" w:hAnsi="Times New Roman" w:cs="Times New Roman"/>
            <w:sz w:val="24"/>
          </w:rPr>
          <w:id w:val="1859390816"/>
          <w:citation/>
        </w:sdtPr>
        <w:sdtContent>
          <w:r w:rsidRPr="00C13B92" w:rsidR="005C6764">
            <w:rPr>
              <w:rFonts w:ascii="Times New Roman" w:hAnsi="Times New Roman" w:cs="Times New Roman"/>
              <w:sz w:val="24"/>
            </w:rPr>
            <w:fldChar w:fldCharType="begin"/>
          </w:r>
          <w:r w:rsidRPr="00C13B92" w:rsidR="005C6764">
            <w:rPr>
              <w:rFonts w:ascii="Times New Roman" w:hAnsi="Times New Roman" w:cs="Times New Roman"/>
              <w:sz w:val="24"/>
            </w:rPr>
            <w:instrText xml:space="preserve"> CITATION Deb151 \l 1033 </w:instrText>
          </w:r>
          <w:r w:rsidRPr="00C13B92" w:rsidR="005C6764">
            <w:rPr>
              <w:rFonts w:ascii="Times New Roman" w:hAnsi="Times New Roman" w:cs="Times New Roman"/>
              <w:sz w:val="24"/>
            </w:rPr>
            <w:fldChar w:fldCharType="separate"/>
          </w:r>
          <w:r w:rsidRPr="00C13B92" w:rsidR="005C6764">
            <w:rPr>
              <w:rFonts w:ascii="Times New Roman" w:hAnsi="Times New Roman" w:cs="Times New Roman"/>
              <w:noProof/>
              <w:sz w:val="24"/>
            </w:rPr>
            <w:t xml:space="preserve"> (Debaty </w:t>
          </w:r>
          <w:r w:rsidRPr="00C13B92" w:rsidR="005C6764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C13B92" w:rsidR="005C6764">
            <w:rPr>
              <w:rFonts w:ascii="Times New Roman" w:hAnsi="Times New Roman" w:cs="Times New Roman"/>
              <w:noProof/>
              <w:sz w:val="24"/>
            </w:rPr>
            <w:t xml:space="preserve"> 2015)</w:t>
          </w:r>
          <w:r w:rsidRPr="00C13B92" w:rsidR="005C676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13B92" w:rsidR="00B47F51">
        <w:rPr>
          <w:rFonts w:ascii="Times New Roman" w:hAnsi="Times New Roman" w:cs="Times New Roman"/>
          <w:sz w:val="24"/>
        </w:rPr>
        <w:t>.</w:t>
      </w:r>
      <w:r w:rsidRPr="00C13B92" w:rsidR="0023162F">
        <w:rPr>
          <w:rFonts w:ascii="Times New Roman" w:hAnsi="Times New Roman" w:cs="Times New Roman"/>
          <w:sz w:val="24"/>
        </w:rPr>
        <w:t xml:space="preserve"> Generally, as presented</w:t>
      </w:r>
      <w:r w:rsidRPr="00C13B92" w:rsidR="00430CCD">
        <w:rPr>
          <w:rFonts w:ascii="Times New Roman" w:hAnsi="Times New Roman" w:cs="Times New Roman"/>
          <w:sz w:val="24"/>
        </w:rPr>
        <w:t xml:space="preserve"> by the authors of this article, the major </w:t>
      </w:r>
      <w:r w:rsidRPr="00C13B92" w:rsidR="00DA2118">
        <w:rPr>
          <w:rFonts w:ascii="Times New Roman" w:hAnsi="Times New Roman" w:cs="Times New Roman"/>
          <w:sz w:val="24"/>
        </w:rPr>
        <w:t>limitations</w:t>
      </w:r>
      <w:r w:rsidRPr="00C13B92" w:rsidR="00430CCD">
        <w:rPr>
          <w:rFonts w:ascii="Times New Roman" w:hAnsi="Times New Roman" w:cs="Times New Roman"/>
          <w:sz w:val="24"/>
        </w:rPr>
        <w:t xml:space="preserve"> to practice include;</w:t>
      </w:r>
      <w:r w:rsidRPr="00C13B92" w:rsidR="000D5C70">
        <w:rPr>
          <w:rFonts w:ascii="Times New Roman" w:hAnsi="Times New Roman" w:cs="Times New Roman"/>
          <w:sz w:val="24"/>
        </w:rPr>
        <w:t xml:space="preserve"> the lack of an optimal value for CPR head angle</w:t>
      </w:r>
      <w:r w:rsidRPr="00C13B92" w:rsidR="008D5531">
        <w:rPr>
          <w:rFonts w:ascii="Times New Roman" w:hAnsi="Times New Roman" w:cs="Times New Roman"/>
          <w:sz w:val="24"/>
        </w:rPr>
        <w:t xml:space="preserve">, the unknown impacts of </w:t>
      </w:r>
      <w:r w:rsidRPr="00C13B92" w:rsidR="005679BE">
        <w:rPr>
          <w:rFonts w:ascii="Times New Roman" w:hAnsi="Times New Roman" w:cs="Times New Roman"/>
          <w:sz w:val="24"/>
        </w:rPr>
        <w:t xml:space="preserve">HUT </w:t>
      </w:r>
      <w:r w:rsidRPr="00C13B92" w:rsidR="00DC6C89">
        <w:rPr>
          <w:rFonts w:ascii="Times New Roman" w:hAnsi="Times New Roman" w:cs="Times New Roman"/>
          <w:sz w:val="24"/>
        </w:rPr>
        <w:t>on pulmonary function and circulation</w:t>
      </w:r>
      <w:r w:rsidRPr="00C13B92" w:rsidR="00DD0F52">
        <w:rPr>
          <w:rFonts w:ascii="Times New Roman" w:hAnsi="Times New Roman" w:cs="Times New Roman"/>
          <w:sz w:val="24"/>
        </w:rPr>
        <w:t xml:space="preserve">. </w:t>
      </w:r>
      <w:r w:rsidRPr="00C13B92" w:rsidR="00BA0DEA">
        <w:rPr>
          <w:rFonts w:ascii="Times New Roman" w:hAnsi="Times New Roman" w:cs="Times New Roman"/>
          <w:sz w:val="24"/>
        </w:rPr>
        <w:t xml:space="preserve">Also, it is still unknown </w:t>
      </w:r>
      <w:r w:rsidRPr="00C13B92" w:rsidR="009C3C20">
        <w:rPr>
          <w:rFonts w:ascii="Times New Roman" w:hAnsi="Times New Roman" w:cs="Times New Roman"/>
          <w:sz w:val="24"/>
        </w:rPr>
        <w:t>whether</w:t>
      </w:r>
      <w:r w:rsidRPr="00C13B92" w:rsidR="00BA0DEA">
        <w:rPr>
          <w:rFonts w:ascii="Times New Roman" w:hAnsi="Times New Roman" w:cs="Times New Roman"/>
          <w:sz w:val="24"/>
        </w:rPr>
        <w:t xml:space="preserve"> </w:t>
      </w:r>
      <w:r w:rsidRPr="00C13B92" w:rsidR="00DF2A01">
        <w:rPr>
          <w:rFonts w:ascii="Times New Roman" w:hAnsi="Times New Roman" w:cs="Times New Roman"/>
          <w:sz w:val="24"/>
        </w:rPr>
        <w:t xml:space="preserve">the whole body needs to be tilted </w:t>
      </w:r>
      <w:r w:rsidRPr="00C13B92" w:rsidR="00902E85">
        <w:rPr>
          <w:rFonts w:ascii="Times New Roman" w:hAnsi="Times New Roman" w:cs="Times New Roman"/>
          <w:sz w:val="24"/>
        </w:rPr>
        <w:t>upward</w:t>
      </w:r>
      <w:r w:rsidRPr="00C13B92" w:rsidR="00317793">
        <w:rPr>
          <w:rFonts w:ascii="Times New Roman" w:hAnsi="Times New Roman" w:cs="Times New Roman"/>
          <w:sz w:val="24"/>
        </w:rPr>
        <w:t xml:space="preserve"> or just part of the body during CPR.</w:t>
      </w:r>
      <w:r w:rsidRPr="00C13B92" w:rsidR="00BB558A">
        <w:rPr>
          <w:rFonts w:ascii="Times New Roman" w:hAnsi="Times New Roman" w:cs="Times New Roman"/>
          <w:sz w:val="24"/>
        </w:rPr>
        <w:t xml:space="preserve"> As per the article, </w:t>
      </w:r>
      <w:r w:rsidRPr="00C13B92" w:rsidR="001F2BF2">
        <w:rPr>
          <w:rFonts w:ascii="Times New Roman" w:hAnsi="Times New Roman" w:cs="Times New Roman"/>
          <w:sz w:val="24"/>
        </w:rPr>
        <w:t xml:space="preserve">these are the main </w:t>
      </w:r>
      <w:r w:rsidRPr="00C13B92">
        <w:rPr>
          <w:rFonts w:ascii="Times New Roman" w:hAnsi="Times New Roman" w:cs="Times New Roman"/>
          <w:sz w:val="24"/>
        </w:rPr>
        <w:t>limitations</w:t>
      </w:r>
      <w:r w:rsidRPr="00C13B92" w:rsidR="001F2BF2">
        <w:rPr>
          <w:rFonts w:ascii="Times New Roman" w:hAnsi="Times New Roman" w:cs="Times New Roman"/>
          <w:sz w:val="24"/>
        </w:rPr>
        <w:t xml:space="preserve"> affecting the application of this mechanism to </w:t>
      </w:r>
      <w:r w:rsidRPr="00C13B92">
        <w:rPr>
          <w:rFonts w:ascii="Times New Roman" w:hAnsi="Times New Roman" w:cs="Times New Roman"/>
          <w:sz w:val="24"/>
        </w:rPr>
        <w:t>practice</w:t>
      </w:r>
      <w:r w:rsidRPr="00C13B92" w:rsidR="001F2BF2">
        <w:rPr>
          <w:rFonts w:ascii="Times New Roman" w:hAnsi="Times New Roman" w:cs="Times New Roman"/>
          <w:sz w:val="24"/>
        </w:rPr>
        <w:t>.</w:t>
      </w:r>
    </w:p>
    <w:p w:rsidR="005F14F0" w:rsidRPr="00C13B92" w:rsidP="00C13B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13B92">
        <w:rPr>
          <w:rFonts w:ascii="Times New Roman" w:hAnsi="Times New Roman" w:cs="Times New Roman"/>
          <w:b/>
          <w:sz w:val="24"/>
        </w:rPr>
        <w:t>Question 3</w:t>
      </w:r>
    </w:p>
    <w:p w:rsidR="005D2E71" w:rsidRPr="00C13B92" w:rsidP="00C13B9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13B92">
        <w:rPr>
          <w:rFonts w:ascii="Times New Roman" w:hAnsi="Times New Roman" w:cs="Times New Roman"/>
          <w:sz w:val="24"/>
        </w:rPr>
        <w:t xml:space="preserve">The main goal of this article is to </w:t>
      </w:r>
      <w:r w:rsidRPr="00C13B92" w:rsidR="003D4DC5">
        <w:rPr>
          <w:rFonts w:ascii="Times New Roman" w:hAnsi="Times New Roman" w:cs="Times New Roman"/>
          <w:sz w:val="24"/>
        </w:rPr>
        <w:t xml:space="preserve">highlight the beneficial impacts associated </w:t>
      </w:r>
      <w:r w:rsidRPr="00C13B92" w:rsidR="007A05EC">
        <w:rPr>
          <w:rFonts w:ascii="Times New Roman" w:hAnsi="Times New Roman" w:cs="Times New Roman"/>
          <w:sz w:val="24"/>
        </w:rPr>
        <w:t xml:space="preserve">with </w:t>
      </w:r>
      <w:r w:rsidRPr="00C13B92" w:rsidR="008E45DF">
        <w:rPr>
          <w:rFonts w:ascii="Times New Roman" w:hAnsi="Times New Roman" w:cs="Times New Roman"/>
          <w:sz w:val="24"/>
        </w:rPr>
        <w:t xml:space="preserve">HUT during CPR by significantly lowering </w:t>
      </w:r>
      <w:r w:rsidRPr="00C13B92" w:rsidR="00997648">
        <w:rPr>
          <w:rFonts w:ascii="Times New Roman" w:hAnsi="Times New Roman" w:cs="Times New Roman"/>
          <w:sz w:val="24"/>
        </w:rPr>
        <w:t>ICP</w:t>
      </w:r>
      <w:r w:rsidRPr="00C13B92" w:rsidR="00C20BE9">
        <w:rPr>
          <w:rFonts w:ascii="Times New Roman" w:hAnsi="Times New Roman" w:cs="Times New Roman"/>
          <w:sz w:val="24"/>
        </w:rPr>
        <w:t xml:space="preserve"> to result in improved </w:t>
      </w:r>
      <w:r w:rsidRPr="00C13B92" w:rsidR="00B82072">
        <w:rPr>
          <w:rFonts w:ascii="Times New Roman" w:hAnsi="Times New Roman" w:cs="Times New Roman"/>
          <w:sz w:val="24"/>
        </w:rPr>
        <w:t>cerebral perfusion</w:t>
      </w:r>
      <w:r w:rsidRPr="00C13B92" w:rsidR="009814D2">
        <w:rPr>
          <w:rFonts w:ascii="Times New Roman" w:hAnsi="Times New Roman" w:cs="Times New Roman"/>
          <w:sz w:val="24"/>
        </w:rPr>
        <w:t xml:space="preserve">. Ideally, </w:t>
      </w:r>
      <w:r w:rsidRPr="00C13B92" w:rsidR="00C01D48">
        <w:rPr>
          <w:rFonts w:ascii="Times New Roman" w:hAnsi="Times New Roman" w:cs="Times New Roman"/>
          <w:sz w:val="24"/>
        </w:rPr>
        <w:t xml:space="preserve">the correct application of head-up CPR </w:t>
      </w:r>
      <w:r w:rsidRPr="00C13B92" w:rsidR="00D5618C">
        <w:rPr>
          <w:rFonts w:ascii="Times New Roman" w:hAnsi="Times New Roman" w:cs="Times New Roman"/>
          <w:sz w:val="24"/>
        </w:rPr>
        <w:t xml:space="preserve">as part of a bundled care </w:t>
      </w:r>
      <w:r w:rsidRPr="00C13B92" w:rsidR="002B3E65">
        <w:rPr>
          <w:rFonts w:ascii="Times New Roman" w:hAnsi="Times New Roman" w:cs="Times New Roman"/>
          <w:sz w:val="24"/>
        </w:rPr>
        <w:t xml:space="preserve">for cardiac arrest patients </w:t>
      </w:r>
      <w:r w:rsidRPr="00C13B92" w:rsidR="00630BDA">
        <w:rPr>
          <w:rFonts w:ascii="Times New Roman" w:hAnsi="Times New Roman" w:cs="Times New Roman"/>
          <w:sz w:val="24"/>
        </w:rPr>
        <w:t xml:space="preserve">results in improved </w:t>
      </w:r>
      <w:r w:rsidRPr="00C13B92" w:rsidR="00E22AD4">
        <w:rPr>
          <w:rFonts w:ascii="Times New Roman" w:hAnsi="Times New Roman" w:cs="Times New Roman"/>
          <w:sz w:val="24"/>
        </w:rPr>
        <w:t xml:space="preserve">intact survival </w:t>
      </w:r>
      <w:r w:rsidRPr="00C13B92" w:rsidR="00521465">
        <w:rPr>
          <w:rFonts w:ascii="Times New Roman" w:hAnsi="Times New Roman" w:cs="Times New Roman"/>
          <w:sz w:val="24"/>
        </w:rPr>
        <w:t>rates.</w:t>
      </w:r>
      <w:r w:rsidRPr="00C13B92" w:rsidR="002371D7">
        <w:rPr>
          <w:rFonts w:ascii="Times New Roman" w:hAnsi="Times New Roman" w:cs="Times New Roman"/>
          <w:sz w:val="24"/>
        </w:rPr>
        <w:t xml:space="preserve"> </w:t>
      </w:r>
      <w:r w:rsidRPr="00C13B92" w:rsidR="007F5B5E">
        <w:rPr>
          <w:rFonts w:ascii="Times New Roman" w:hAnsi="Times New Roman" w:cs="Times New Roman"/>
          <w:sz w:val="24"/>
        </w:rPr>
        <w:t>This article advocates for CPR with head-up position</w:t>
      </w:r>
      <w:r w:rsidRPr="00C13B92" w:rsidR="00617B9B">
        <w:rPr>
          <w:rFonts w:ascii="Times New Roman" w:hAnsi="Times New Roman" w:cs="Times New Roman"/>
          <w:sz w:val="24"/>
        </w:rPr>
        <w:t xml:space="preserve">ing </w:t>
      </w:r>
      <w:r w:rsidRPr="00C13B92" w:rsidR="00904F8B">
        <w:rPr>
          <w:rFonts w:ascii="Times New Roman" w:hAnsi="Times New Roman" w:cs="Times New Roman"/>
          <w:sz w:val="24"/>
        </w:rPr>
        <w:t xml:space="preserve">which is argued to provide </w:t>
      </w:r>
      <w:r w:rsidRPr="00C13B92" w:rsidR="005710EF">
        <w:rPr>
          <w:rFonts w:ascii="Times New Roman" w:hAnsi="Times New Roman" w:cs="Times New Roman"/>
          <w:sz w:val="24"/>
        </w:rPr>
        <w:t xml:space="preserve">easy, </w:t>
      </w:r>
      <w:r w:rsidRPr="00C13B92" w:rsidR="000E1185">
        <w:rPr>
          <w:rFonts w:ascii="Times New Roman" w:hAnsi="Times New Roman" w:cs="Times New Roman"/>
          <w:sz w:val="24"/>
        </w:rPr>
        <w:t xml:space="preserve">rapid and significant augmentation </w:t>
      </w:r>
      <w:r w:rsidRPr="00C13B92" w:rsidR="00DF5CFB">
        <w:rPr>
          <w:rFonts w:ascii="Times New Roman" w:hAnsi="Times New Roman" w:cs="Times New Roman"/>
          <w:sz w:val="24"/>
        </w:rPr>
        <w:t xml:space="preserve">to cerebral </w:t>
      </w:r>
      <w:r w:rsidRPr="00C13B92" w:rsidR="0073598B">
        <w:rPr>
          <w:rFonts w:ascii="Times New Roman" w:hAnsi="Times New Roman" w:cs="Times New Roman"/>
          <w:sz w:val="24"/>
        </w:rPr>
        <w:t>perfusion</w:t>
      </w:r>
      <w:r w:rsidRPr="00C13B92" w:rsidR="00661E3F">
        <w:rPr>
          <w:rFonts w:ascii="Times New Roman" w:hAnsi="Times New Roman" w:cs="Times New Roman"/>
          <w:sz w:val="24"/>
        </w:rPr>
        <w:t xml:space="preserve"> while </w:t>
      </w:r>
      <w:r w:rsidRPr="00C13B92" w:rsidR="00306BAA">
        <w:rPr>
          <w:rFonts w:ascii="Times New Roman" w:hAnsi="Times New Roman" w:cs="Times New Roman"/>
          <w:sz w:val="24"/>
        </w:rPr>
        <w:t>performing</w:t>
      </w:r>
      <w:r w:rsidRPr="00C13B92" w:rsidR="00661E3F">
        <w:rPr>
          <w:rFonts w:ascii="Times New Roman" w:hAnsi="Times New Roman" w:cs="Times New Roman"/>
          <w:sz w:val="24"/>
        </w:rPr>
        <w:t xml:space="preserve"> CPR</w:t>
      </w:r>
      <w:r w:rsidRPr="00C13B92" w:rsidR="00A345D4">
        <w:rPr>
          <w:rFonts w:ascii="Times New Roman" w:hAnsi="Times New Roman" w:cs="Times New Roman"/>
          <w:sz w:val="24"/>
        </w:rPr>
        <w:t>.</w:t>
      </w:r>
      <w:r w:rsidRPr="00C13B92" w:rsidR="00DF5CFB">
        <w:rPr>
          <w:rFonts w:ascii="Times New Roman" w:hAnsi="Times New Roman" w:cs="Times New Roman"/>
          <w:sz w:val="24"/>
        </w:rPr>
        <w:t xml:space="preserve"> </w:t>
      </w:r>
      <w:r w:rsidRPr="00C13B92" w:rsidR="00DC6C89">
        <w:rPr>
          <w:rFonts w:ascii="Times New Roman" w:hAnsi="Times New Roman" w:cs="Times New Roman"/>
          <w:sz w:val="24"/>
        </w:rPr>
        <w:t xml:space="preserve"> </w:t>
      </w:r>
      <w:r w:rsidRPr="00C13B92" w:rsidR="0058589D">
        <w:rPr>
          <w:rFonts w:ascii="Times New Roman" w:hAnsi="Times New Roman" w:cs="Times New Roman"/>
          <w:sz w:val="24"/>
        </w:rPr>
        <w:t xml:space="preserve"> </w:t>
      </w: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P="00A76129">
      <w:pPr>
        <w:jc w:val="both"/>
      </w:pPr>
    </w:p>
    <w:p w:rsidR="00C13B92" w:rsidRPr="00C13B92" w:rsidP="00C13B92">
      <w:pPr>
        <w:jc w:val="center"/>
        <w:rPr>
          <w:rFonts w:ascii="Times New Roman" w:hAnsi="Times New Roman" w:cs="Times New Roman"/>
          <w:b/>
          <w:sz w:val="24"/>
        </w:rPr>
      </w:pPr>
      <w:r w:rsidRPr="00C13B92">
        <w:rPr>
          <w:rFonts w:ascii="Times New Roman" w:hAnsi="Times New Roman" w:cs="Times New Roman"/>
          <w:b/>
          <w:sz w:val="24"/>
        </w:rPr>
        <w:t>References</w:t>
      </w:r>
    </w:p>
    <w:p w:rsidR="002B4F1A" w:rsidRPr="00C13B92" w:rsidP="00C13B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C13B92">
        <w:rPr>
          <w:rFonts w:ascii="Times New Roman" w:hAnsi="Times New Roman" w:cs="Times New Roman"/>
          <w:sz w:val="24"/>
        </w:rPr>
        <w:t xml:space="preserve">Debaty, G., Do Shin, S., Metzger, A., Kim, T., </w:t>
      </w:r>
      <w:r w:rsidRPr="00C13B92">
        <w:rPr>
          <w:rFonts w:ascii="Times New Roman" w:hAnsi="Times New Roman" w:cs="Times New Roman"/>
          <w:sz w:val="24"/>
        </w:rPr>
        <w:t>Ryu</w:t>
      </w:r>
      <w:r w:rsidRPr="00C13B92">
        <w:rPr>
          <w:rFonts w:ascii="Times New Roman" w:hAnsi="Times New Roman" w:cs="Times New Roman"/>
          <w:sz w:val="24"/>
        </w:rPr>
        <w:t>, H. H., Rees, J., ... &amp; Lurie, K. (2015). Tilting for perfusion: head-up position during cardiopulmonary resuscitation improves brain flow in a porcine model of cardiac arrest. Resuscitation, 87, 38-43.</w:t>
      </w:r>
    </w:p>
    <w:bookmarkEnd w:id="0"/>
    <w:p w:rsidR="00A11C7E" w:rsidP="00A76129">
      <w:pPr>
        <w:jc w:val="both"/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7588974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5F14F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3B9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F14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ABE"/>
    <w:rsid w:val="00050689"/>
    <w:rsid w:val="00053785"/>
    <w:rsid w:val="0005647C"/>
    <w:rsid w:val="000A1910"/>
    <w:rsid w:val="000A2341"/>
    <w:rsid w:val="000A569F"/>
    <w:rsid w:val="000B6EF6"/>
    <w:rsid w:val="000C07C9"/>
    <w:rsid w:val="000C441E"/>
    <w:rsid w:val="000D5C70"/>
    <w:rsid w:val="000E1185"/>
    <w:rsid w:val="00126D81"/>
    <w:rsid w:val="00134591"/>
    <w:rsid w:val="00136B15"/>
    <w:rsid w:val="00162A58"/>
    <w:rsid w:val="00167CF8"/>
    <w:rsid w:val="00183B53"/>
    <w:rsid w:val="001965A8"/>
    <w:rsid w:val="001C5E02"/>
    <w:rsid w:val="001D29C0"/>
    <w:rsid w:val="001F12F7"/>
    <w:rsid w:val="001F2BF2"/>
    <w:rsid w:val="001F7A36"/>
    <w:rsid w:val="002104CB"/>
    <w:rsid w:val="0023162F"/>
    <w:rsid w:val="002371D7"/>
    <w:rsid w:val="00253D13"/>
    <w:rsid w:val="002B3E65"/>
    <w:rsid w:val="002B4F1A"/>
    <w:rsid w:val="002C1D0A"/>
    <w:rsid w:val="002C5CD5"/>
    <w:rsid w:val="002E3A3C"/>
    <w:rsid w:val="00302C13"/>
    <w:rsid w:val="00306BAA"/>
    <w:rsid w:val="00317793"/>
    <w:rsid w:val="0032353C"/>
    <w:rsid w:val="00360C75"/>
    <w:rsid w:val="003624A6"/>
    <w:rsid w:val="00370E60"/>
    <w:rsid w:val="003D4DC5"/>
    <w:rsid w:val="003E485D"/>
    <w:rsid w:val="003F1D17"/>
    <w:rsid w:val="00426B8A"/>
    <w:rsid w:val="00430CCD"/>
    <w:rsid w:val="0043359D"/>
    <w:rsid w:val="00442127"/>
    <w:rsid w:val="00452D61"/>
    <w:rsid w:val="00480142"/>
    <w:rsid w:val="00491179"/>
    <w:rsid w:val="004C20A3"/>
    <w:rsid w:val="004C2C6A"/>
    <w:rsid w:val="005101C1"/>
    <w:rsid w:val="00521465"/>
    <w:rsid w:val="00522346"/>
    <w:rsid w:val="00523B82"/>
    <w:rsid w:val="00564A2E"/>
    <w:rsid w:val="005679BE"/>
    <w:rsid w:val="005710EF"/>
    <w:rsid w:val="0058589D"/>
    <w:rsid w:val="005950EA"/>
    <w:rsid w:val="005B651B"/>
    <w:rsid w:val="005C6764"/>
    <w:rsid w:val="005D2E71"/>
    <w:rsid w:val="005F14F0"/>
    <w:rsid w:val="00617B9B"/>
    <w:rsid w:val="00630BDA"/>
    <w:rsid w:val="00640FB8"/>
    <w:rsid w:val="00661E3F"/>
    <w:rsid w:val="006858DF"/>
    <w:rsid w:val="006C64D8"/>
    <w:rsid w:val="006D7496"/>
    <w:rsid w:val="0073598B"/>
    <w:rsid w:val="00761075"/>
    <w:rsid w:val="007A05EC"/>
    <w:rsid w:val="007E282C"/>
    <w:rsid w:val="007F5B5E"/>
    <w:rsid w:val="008842E9"/>
    <w:rsid w:val="00894E36"/>
    <w:rsid w:val="0089613B"/>
    <w:rsid w:val="008B3C0C"/>
    <w:rsid w:val="008D5531"/>
    <w:rsid w:val="008E45DF"/>
    <w:rsid w:val="00902E85"/>
    <w:rsid w:val="00904F8B"/>
    <w:rsid w:val="00941DB5"/>
    <w:rsid w:val="009423AA"/>
    <w:rsid w:val="00963FB0"/>
    <w:rsid w:val="009659AE"/>
    <w:rsid w:val="009814D2"/>
    <w:rsid w:val="00997648"/>
    <w:rsid w:val="009C3C20"/>
    <w:rsid w:val="00A11C7E"/>
    <w:rsid w:val="00A345D4"/>
    <w:rsid w:val="00A3648E"/>
    <w:rsid w:val="00A618A3"/>
    <w:rsid w:val="00A76129"/>
    <w:rsid w:val="00B27C24"/>
    <w:rsid w:val="00B300AC"/>
    <w:rsid w:val="00B47F51"/>
    <w:rsid w:val="00B609A1"/>
    <w:rsid w:val="00B75832"/>
    <w:rsid w:val="00B82072"/>
    <w:rsid w:val="00BA0DEA"/>
    <w:rsid w:val="00BB125B"/>
    <w:rsid w:val="00BB558A"/>
    <w:rsid w:val="00C01D48"/>
    <w:rsid w:val="00C06C74"/>
    <w:rsid w:val="00C13B92"/>
    <w:rsid w:val="00C20BE9"/>
    <w:rsid w:val="00C50849"/>
    <w:rsid w:val="00C61B4D"/>
    <w:rsid w:val="00CD371A"/>
    <w:rsid w:val="00CF2430"/>
    <w:rsid w:val="00D45EF4"/>
    <w:rsid w:val="00D5618C"/>
    <w:rsid w:val="00D57377"/>
    <w:rsid w:val="00D74BF9"/>
    <w:rsid w:val="00D82156"/>
    <w:rsid w:val="00D8564B"/>
    <w:rsid w:val="00DA2118"/>
    <w:rsid w:val="00DC6C89"/>
    <w:rsid w:val="00DD0F52"/>
    <w:rsid w:val="00DF2A01"/>
    <w:rsid w:val="00DF2DE9"/>
    <w:rsid w:val="00DF5CFB"/>
    <w:rsid w:val="00E05E3C"/>
    <w:rsid w:val="00E07CBD"/>
    <w:rsid w:val="00E22AD4"/>
    <w:rsid w:val="00E37DE2"/>
    <w:rsid w:val="00E41A5C"/>
    <w:rsid w:val="00E50FA9"/>
    <w:rsid w:val="00EF0418"/>
    <w:rsid w:val="00F322A2"/>
    <w:rsid w:val="00F3523E"/>
    <w:rsid w:val="00F36AF3"/>
    <w:rsid w:val="00F402E2"/>
    <w:rsid w:val="00F54ABE"/>
    <w:rsid w:val="00F73C65"/>
    <w:rsid w:val="00F810C2"/>
    <w:rsid w:val="00FB21FF"/>
    <w:rsid w:val="00FB6FE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7A0E6E4-7640-4E40-B345-94E29FDF9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11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179"/>
  </w:style>
  <w:style w:type="paragraph" w:styleId="Footer">
    <w:name w:val="footer"/>
    <w:basedOn w:val="Normal"/>
    <w:link w:val="FooterChar"/>
    <w:uiPriority w:val="99"/>
    <w:unhideWhenUsed/>
    <w:rsid w:val="004911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Deb151</b:Tag>
    <b:SourceType>BookSection</b:SourceType>
    <b:Guid>{C6E1BDF9-202D-4AC9-BC0A-28DCAA70E251}</b:Guid>
    <b:Author>
      <b:Author>
        <b:Corporate>Debaty et al.</b:Corporate>
      </b:Author>
    </b:Author>
    <b:Year>2015</b:Year>
    <b:RefOrder>1</b:RefOrder>
  </b:Source>
</b:Sources>
</file>

<file path=customXml/itemProps1.xml><?xml version="1.0" encoding="utf-8"?>
<ds:datastoreItem xmlns:ds="http://schemas.openxmlformats.org/officeDocument/2006/customXml" ds:itemID="{B1C48183-89B0-4A21-AEF6-063E58FF7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133</cp:revision>
  <dcterms:created xsi:type="dcterms:W3CDTF">2020-10-09T05:01:00Z</dcterms:created>
  <dcterms:modified xsi:type="dcterms:W3CDTF">2020-10-09T07:15:00Z</dcterms:modified>
</cp:coreProperties>
</file>