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507F8" w:rsidP="006507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507F8" w:rsidP="006507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507F8" w:rsidP="006507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507F8" w:rsidP="006507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507F8" w:rsidP="006507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507F8" w:rsidP="006507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507F8" w:rsidP="006507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12A47" w:rsidRPr="006507F8" w:rsidP="006507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507F8">
        <w:rPr>
          <w:rFonts w:ascii="Times New Roman" w:hAnsi="Times New Roman" w:cs="Times New Roman"/>
          <w:b/>
          <w:sz w:val="24"/>
        </w:rPr>
        <w:t>Civil liberties</w:t>
      </w:r>
    </w:p>
    <w:p w:rsidR="006507F8" w:rsidP="006507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507F8" w:rsidP="006507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507F8" w:rsidP="006507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507F8" w:rsidP="006507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12A47" w:rsidRPr="006507F8" w:rsidP="006507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507F8">
        <w:rPr>
          <w:rFonts w:ascii="Times New Roman" w:hAnsi="Times New Roman" w:cs="Times New Roman"/>
          <w:sz w:val="24"/>
        </w:rPr>
        <w:t>Author</w:t>
      </w:r>
    </w:p>
    <w:p w:rsidR="00112A47" w:rsidRPr="006507F8" w:rsidP="006507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507F8">
        <w:rPr>
          <w:rFonts w:ascii="Times New Roman" w:hAnsi="Times New Roman" w:cs="Times New Roman"/>
          <w:sz w:val="24"/>
        </w:rPr>
        <w:t>Institutional Affiliation</w:t>
      </w:r>
    </w:p>
    <w:p w:rsidR="00112A47" w:rsidRPr="006507F8" w:rsidP="006507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507F8">
        <w:rPr>
          <w:rFonts w:ascii="Times New Roman" w:hAnsi="Times New Roman" w:cs="Times New Roman"/>
          <w:sz w:val="24"/>
        </w:rPr>
        <w:t>Instructor</w:t>
      </w:r>
    </w:p>
    <w:p w:rsidR="00112A47" w:rsidRPr="006507F8" w:rsidP="006507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507F8">
        <w:rPr>
          <w:rFonts w:ascii="Times New Roman" w:hAnsi="Times New Roman" w:cs="Times New Roman"/>
          <w:sz w:val="24"/>
        </w:rPr>
        <w:t>Course code</w:t>
      </w:r>
    </w:p>
    <w:p w:rsidR="00112A47" w:rsidP="006507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507F8">
        <w:rPr>
          <w:rFonts w:ascii="Times New Roman" w:hAnsi="Times New Roman" w:cs="Times New Roman"/>
          <w:sz w:val="24"/>
        </w:rPr>
        <w:t xml:space="preserve">Date of </w:t>
      </w:r>
      <w:r w:rsidRPr="006507F8" w:rsidR="006507F8">
        <w:rPr>
          <w:rFonts w:ascii="Times New Roman" w:hAnsi="Times New Roman" w:cs="Times New Roman"/>
          <w:sz w:val="24"/>
        </w:rPr>
        <w:t>submission</w:t>
      </w:r>
    </w:p>
    <w:p w:rsidR="006507F8" w:rsidRPr="006507F8" w:rsidP="006507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D2F7E" w:rsidRPr="006507F8" w:rsidP="00650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507F8">
        <w:rPr>
          <w:rFonts w:ascii="Times New Roman" w:hAnsi="Times New Roman" w:cs="Times New Roman"/>
          <w:sz w:val="24"/>
        </w:rPr>
        <w:t xml:space="preserve">I think the chapter </w:t>
      </w:r>
      <w:r w:rsidRPr="006507F8" w:rsidR="00443B1A">
        <w:rPr>
          <w:rFonts w:ascii="Times New Roman" w:hAnsi="Times New Roman" w:cs="Times New Roman"/>
          <w:sz w:val="24"/>
        </w:rPr>
        <w:t xml:space="preserve">was interesting </w:t>
      </w:r>
      <w:r w:rsidRPr="006507F8" w:rsidR="00507373">
        <w:rPr>
          <w:rFonts w:ascii="Times New Roman" w:hAnsi="Times New Roman" w:cs="Times New Roman"/>
          <w:sz w:val="24"/>
        </w:rPr>
        <w:t xml:space="preserve">and has </w:t>
      </w:r>
      <w:r w:rsidRPr="006507F8" w:rsidR="00F7264C">
        <w:rPr>
          <w:rFonts w:ascii="Times New Roman" w:hAnsi="Times New Roman" w:cs="Times New Roman"/>
          <w:sz w:val="24"/>
        </w:rPr>
        <w:t>fully</w:t>
      </w:r>
      <w:r w:rsidRPr="006507F8" w:rsidR="00507373">
        <w:rPr>
          <w:rFonts w:ascii="Times New Roman" w:hAnsi="Times New Roman" w:cs="Times New Roman"/>
          <w:sz w:val="24"/>
        </w:rPr>
        <w:t xml:space="preserve"> equipped us with </w:t>
      </w:r>
      <w:r w:rsidRPr="006507F8" w:rsidR="005767DF">
        <w:rPr>
          <w:rFonts w:ascii="Times New Roman" w:hAnsi="Times New Roman" w:cs="Times New Roman"/>
          <w:sz w:val="24"/>
        </w:rPr>
        <w:t xml:space="preserve">much-needed knowledge </w:t>
      </w:r>
      <w:r w:rsidRPr="006507F8" w:rsidR="00F03FE4">
        <w:rPr>
          <w:rFonts w:ascii="Times New Roman" w:hAnsi="Times New Roman" w:cs="Times New Roman"/>
          <w:sz w:val="24"/>
        </w:rPr>
        <w:t>regarding the central importance of liberty</w:t>
      </w:r>
      <w:r w:rsidRPr="006507F8" w:rsidR="00750FD4">
        <w:rPr>
          <w:rFonts w:ascii="Times New Roman" w:hAnsi="Times New Roman" w:cs="Times New Roman"/>
          <w:sz w:val="24"/>
        </w:rPr>
        <w:t xml:space="preserve">. </w:t>
      </w:r>
      <w:r w:rsidRPr="006507F8" w:rsidR="002F7F48">
        <w:rPr>
          <w:rFonts w:ascii="Times New Roman" w:hAnsi="Times New Roman" w:cs="Times New Roman"/>
          <w:sz w:val="24"/>
        </w:rPr>
        <w:t xml:space="preserve">Taking a dip into the historical past of the nation, the chapter in entirety attempts to explain </w:t>
      </w:r>
      <w:r w:rsidRPr="006507F8" w:rsidR="00167185">
        <w:rPr>
          <w:rFonts w:ascii="Times New Roman" w:hAnsi="Times New Roman" w:cs="Times New Roman"/>
          <w:sz w:val="24"/>
        </w:rPr>
        <w:t xml:space="preserve">the </w:t>
      </w:r>
      <w:r w:rsidRPr="006507F8" w:rsidR="00836407">
        <w:rPr>
          <w:rFonts w:ascii="Times New Roman" w:hAnsi="Times New Roman" w:cs="Times New Roman"/>
          <w:sz w:val="24"/>
        </w:rPr>
        <w:t xml:space="preserve">history of civil revolution </w:t>
      </w:r>
      <w:r w:rsidRPr="006507F8" w:rsidR="0062605F">
        <w:rPr>
          <w:rFonts w:ascii="Times New Roman" w:hAnsi="Times New Roman" w:cs="Times New Roman"/>
          <w:sz w:val="24"/>
        </w:rPr>
        <w:t xml:space="preserve">from the American revolution to the </w:t>
      </w:r>
      <w:r w:rsidRPr="006507F8" w:rsidR="008E12F5">
        <w:rPr>
          <w:rFonts w:ascii="Times New Roman" w:hAnsi="Times New Roman" w:cs="Times New Roman"/>
          <w:sz w:val="24"/>
        </w:rPr>
        <w:t xml:space="preserve">composition of the </w:t>
      </w:r>
      <w:r w:rsidRPr="006507F8" w:rsidR="00CA339C">
        <w:rPr>
          <w:rFonts w:ascii="Times New Roman" w:hAnsi="Times New Roman" w:cs="Times New Roman"/>
          <w:sz w:val="24"/>
        </w:rPr>
        <w:t>Declaration of Independence.</w:t>
      </w:r>
      <w:r w:rsidRPr="006507F8" w:rsidR="00415D1C">
        <w:rPr>
          <w:rFonts w:ascii="Times New Roman" w:hAnsi="Times New Roman" w:cs="Times New Roman"/>
          <w:sz w:val="24"/>
        </w:rPr>
        <w:t xml:space="preserve"> </w:t>
      </w:r>
      <w:r w:rsidRPr="006507F8" w:rsidR="00BD021C">
        <w:rPr>
          <w:rFonts w:ascii="Times New Roman" w:hAnsi="Times New Roman" w:cs="Times New Roman"/>
          <w:sz w:val="24"/>
        </w:rPr>
        <w:t xml:space="preserve">In a sense, </w:t>
      </w:r>
      <w:r w:rsidRPr="006507F8" w:rsidR="00285A0B">
        <w:rPr>
          <w:rFonts w:ascii="Times New Roman" w:hAnsi="Times New Roman" w:cs="Times New Roman"/>
          <w:sz w:val="24"/>
        </w:rPr>
        <w:t>civil liberties, as outlined through this chapter</w:t>
      </w:r>
      <w:r w:rsidRPr="006507F8" w:rsidR="00711600">
        <w:rPr>
          <w:rFonts w:ascii="Times New Roman" w:hAnsi="Times New Roman" w:cs="Times New Roman"/>
          <w:sz w:val="24"/>
        </w:rPr>
        <w:t xml:space="preserve">, are </w:t>
      </w:r>
      <w:r w:rsidRPr="006507F8" w:rsidR="00294F77">
        <w:rPr>
          <w:rFonts w:ascii="Times New Roman" w:hAnsi="Times New Roman" w:cs="Times New Roman"/>
          <w:sz w:val="24"/>
        </w:rPr>
        <w:t xml:space="preserve">certain individual rights </w:t>
      </w:r>
      <w:r w:rsidRPr="006507F8" w:rsidR="003158EC">
        <w:rPr>
          <w:rFonts w:ascii="Times New Roman" w:hAnsi="Times New Roman" w:cs="Times New Roman"/>
          <w:sz w:val="24"/>
        </w:rPr>
        <w:t>originating from the limitations of government power</w:t>
      </w:r>
      <w:sdt>
        <w:sdtPr>
          <w:rPr>
            <w:rFonts w:ascii="Times New Roman" w:hAnsi="Times New Roman" w:cs="Times New Roman"/>
            <w:sz w:val="24"/>
          </w:rPr>
          <w:id w:val="-1085530331"/>
          <w:citation/>
        </w:sdtPr>
        <w:sdtContent>
          <w:r w:rsidR="00E33165">
            <w:rPr>
              <w:rFonts w:ascii="Times New Roman" w:hAnsi="Times New Roman" w:cs="Times New Roman"/>
              <w:sz w:val="24"/>
            </w:rPr>
            <w:fldChar w:fldCharType="begin"/>
          </w:r>
          <w:r w:rsidR="00E33165">
            <w:rPr>
              <w:rFonts w:ascii="Times New Roman" w:hAnsi="Times New Roman" w:cs="Times New Roman"/>
              <w:sz w:val="24"/>
            </w:rPr>
            <w:instrText xml:space="preserve"> CITATION Bak18 \l 1033 </w:instrText>
          </w:r>
          <w:r w:rsidR="00E33165">
            <w:rPr>
              <w:rFonts w:ascii="Times New Roman" w:hAnsi="Times New Roman" w:cs="Times New Roman"/>
              <w:sz w:val="24"/>
            </w:rPr>
            <w:fldChar w:fldCharType="separate"/>
          </w:r>
          <w:r w:rsidR="00E3316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33165" w:rsidR="00E33165">
            <w:rPr>
              <w:rFonts w:ascii="Times New Roman" w:hAnsi="Times New Roman" w:cs="Times New Roman"/>
              <w:noProof/>
              <w:sz w:val="24"/>
            </w:rPr>
            <w:t xml:space="preserve">(Baker </w:t>
          </w:r>
          <w:r w:rsidRPr="00E33165" w:rsidR="00E33165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E33165" w:rsidR="00E33165">
            <w:rPr>
              <w:rFonts w:ascii="Times New Roman" w:hAnsi="Times New Roman" w:cs="Times New Roman"/>
              <w:noProof/>
              <w:sz w:val="24"/>
            </w:rPr>
            <w:t xml:space="preserve"> 2018)</w:t>
          </w:r>
          <w:r w:rsidR="00E3316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507F8" w:rsidR="009A36D3">
        <w:rPr>
          <w:rFonts w:ascii="Times New Roman" w:hAnsi="Times New Roman" w:cs="Times New Roman"/>
          <w:sz w:val="24"/>
        </w:rPr>
        <w:t xml:space="preserve">. </w:t>
      </w:r>
      <w:r w:rsidRPr="006507F8" w:rsidR="00287C5D">
        <w:rPr>
          <w:rFonts w:ascii="Times New Roman" w:hAnsi="Times New Roman" w:cs="Times New Roman"/>
          <w:sz w:val="24"/>
        </w:rPr>
        <w:t xml:space="preserve">The chapter, in contrast, notes that </w:t>
      </w:r>
      <w:r w:rsidRPr="006507F8" w:rsidR="00067136">
        <w:rPr>
          <w:rFonts w:ascii="Times New Roman" w:hAnsi="Times New Roman" w:cs="Times New Roman"/>
          <w:sz w:val="24"/>
        </w:rPr>
        <w:t>civil liberties</w:t>
      </w:r>
      <w:r w:rsidRPr="006507F8" w:rsidR="00F27BAB">
        <w:rPr>
          <w:rFonts w:ascii="Times New Roman" w:hAnsi="Times New Roman" w:cs="Times New Roman"/>
          <w:sz w:val="24"/>
        </w:rPr>
        <w:t xml:space="preserve"> ensure equal </w:t>
      </w:r>
      <w:r w:rsidRPr="006507F8" w:rsidR="001B567F">
        <w:rPr>
          <w:rFonts w:ascii="Times New Roman" w:hAnsi="Times New Roman" w:cs="Times New Roman"/>
          <w:sz w:val="24"/>
        </w:rPr>
        <w:t xml:space="preserve">protection of all citizens </w:t>
      </w:r>
      <w:r w:rsidRPr="006507F8" w:rsidR="00466AC1">
        <w:rPr>
          <w:rFonts w:ascii="Times New Roman" w:hAnsi="Times New Roman" w:cs="Times New Roman"/>
          <w:sz w:val="24"/>
        </w:rPr>
        <w:t>from the law.</w:t>
      </w:r>
    </w:p>
    <w:p w:rsidR="00F84767" w:rsidP="00650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507F8">
        <w:rPr>
          <w:rFonts w:ascii="Times New Roman" w:hAnsi="Times New Roman" w:cs="Times New Roman"/>
          <w:sz w:val="24"/>
        </w:rPr>
        <w:t xml:space="preserve">Other than the origin of the civil liberties, </w:t>
      </w:r>
      <w:r w:rsidRPr="006507F8" w:rsidR="00190700">
        <w:rPr>
          <w:rFonts w:ascii="Times New Roman" w:hAnsi="Times New Roman" w:cs="Times New Roman"/>
          <w:sz w:val="24"/>
        </w:rPr>
        <w:t xml:space="preserve">the chapter also has </w:t>
      </w:r>
      <w:r w:rsidRPr="006507F8" w:rsidR="0090281A">
        <w:rPr>
          <w:rFonts w:ascii="Times New Roman" w:hAnsi="Times New Roman" w:cs="Times New Roman"/>
          <w:sz w:val="24"/>
        </w:rPr>
        <w:t xml:space="preserve">highlights </w:t>
      </w:r>
      <w:r w:rsidRPr="006507F8" w:rsidR="00F44CF4">
        <w:rPr>
          <w:rFonts w:ascii="Times New Roman" w:hAnsi="Times New Roman" w:cs="Times New Roman"/>
          <w:sz w:val="24"/>
        </w:rPr>
        <w:t xml:space="preserve">and indicates that despite the </w:t>
      </w:r>
      <w:r w:rsidRPr="006507F8" w:rsidR="00D11629">
        <w:rPr>
          <w:rFonts w:ascii="Times New Roman" w:hAnsi="Times New Roman" w:cs="Times New Roman"/>
          <w:sz w:val="24"/>
        </w:rPr>
        <w:t xml:space="preserve">civil liberties being guaranteed both in the constitution and the Bill of rights, </w:t>
      </w:r>
      <w:r w:rsidRPr="006507F8" w:rsidR="00624AA6">
        <w:rPr>
          <w:rFonts w:ascii="Times New Roman" w:hAnsi="Times New Roman" w:cs="Times New Roman"/>
          <w:sz w:val="24"/>
        </w:rPr>
        <w:t xml:space="preserve">these liberties can still at times modify and </w:t>
      </w:r>
      <w:r w:rsidRPr="006507F8" w:rsidR="002A7AA6">
        <w:rPr>
          <w:rFonts w:ascii="Times New Roman" w:hAnsi="Times New Roman" w:cs="Times New Roman"/>
          <w:sz w:val="24"/>
        </w:rPr>
        <w:t>overtur</w:t>
      </w:r>
      <w:r w:rsidRPr="006507F8" w:rsidR="004009B1">
        <w:rPr>
          <w:rFonts w:ascii="Times New Roman" w:hAnsi="Times New Roman" w:cs="Times New Roman"/>
          <w:sz w:val="24"/>
        </w:rPr>
        <w:t xml:space="preserve">n them. </w:t>
      </w:r>
      <w:r w:rsidRPr="006507F8" w:rsidR="004D779F">
        <w:rPr>
          <w:rFonts w:ascii="Times New Roman" w:hAnsi="Times New Roman" w:cs="Times New Roman"/>
          <w:sz w:val="24"/>
        </w:rPr>
        <w:t xml:space="preserve">In essence, </w:t>
      </w:r>
      <w:r w:rsidRPr="006507F8" w:rsidR="00D92E9E">
        <w:rPr>
          <w:rFonts w:ascii="Times New Roman" w:hAnsi="Times New Roman" w:cs="Times New Roman"/>
          <w:sz w:val="24"/>
        </w:rPr>
        <w:t xml:space="preserve">this has </w:t>
      </w:r>
      <w:r w:rsidRPr="006507F8" w:rsidR="00C72200">
        <w:rPr>
          <w:rFonts w:ascii="Times New Roman" w:hAnsi="Times New Roman" w:cs="Times New Roman"/>
          <w:sz w:val="24"/>
        </w:rPr>
        <w:t xml:space="preserve">given us an understanding of the role of the courts </w:t>
      </w:r>
      <w:r w:rsidRPr="006507F8" w:rsidR="006C2969">
        <w:rPr>
          <w:rFonts w:ascii="Times New Roman" w:hAnsi="Times New Roman" w:cs="Times New Roman"/>
          <w:sz w:val="24"/>
        </w:rPr>
        <w:t xml:space="preserve">in the </w:t>
      </w:r>
      <w:r w:rsidRPr="006507F8" w:rsidR="00DD4BA5">
        <w:rPr>
          <w:rFonts w:ascii="Times New Roman" w:hAnsi="Times New Roman" w:cs="Times New Roman"/>
          <w:sz w:val="24"/>
        </w:rPr>
        <w:t>interpretation</w:t>
      </w:r>
      <w:r w:rsidRPr="006507F8" w:rsidR="006C2969">
        <w:rPr>
          <w:rFonts w:ascii="Times New Roman" w:hAnsi="Times New Roman" w:cs="Times New Roman"/>
          <w:sz w:val="24"/>
        </w:rPr>
        <w:t xml:space="preserve"> of the Bill of Rights.</w:t>
      </w:r>
      <w:r w:rsidRPr="006507F8" w:rsidR="007D6C4E">
        <w:rPr>
          <w:rFonts w:ascii="Times New Roman" w:hAnsi="Times New Roman" w:cs="Times New Roman"/>
          <w:sz w:val="24"/>
        </w:rPr>
        <w:t xml:space="preserve"> It is imperative to understand that </w:t>
      </w:r>
      <w:r w:rsidRPr="006507F8" w:rsidR="007430E7">
        <w:rPr>
          <w:rFonts w:ascii="Times New Roman" w:hAnsi="Times New Roman" w:cs="Times New Roman"/>
          <w:sz w:val="24"/>
        </w:rPr>
        <w:t xml:space="preserve">through civil liberties, </w:t>
      </w:r>
      <w:r w:rsidRPr="006507F8" w:rsidR="00E5392E">
        <w:rPr>
          <w:rFonts w:ascii="Times New Roman" w:hAnsi="Times New Roman" w:cs="Times New Roman"/>
          <w:sz w:val="24"/>
        </w:rPr>
        <w:t xml:space="preserve">civil rights </w:t>
      </w:r>
      <w:r w:rsidRPr="006507F8" w:rsidR="00597708">
        <w:rPr>
          <w:rFonts w:ascii="Times New Roman" w:hAnsi="Times New Roman" w:cs="Times New Roman"/>
          <w:sz w:val="24"/>
        </w:rPr>
        <w:t xml:space="preserve">of individuals </w:t>
      </w:r>
      <w:r w:rsidRPr="006507F8" w:rsidR="009E0F27">
        <w:rPr>
          <w:rFonts w:ascii="Times New Roman" w:hAnsi="Times New Roman" w:cs="Times New Roman"/>
          <w:sz w:val="24"/>
        </w:rPr>
        <w:t>are protected allowing all</w:t>
      </w:r>
      <w:r w:rsidRPr="006507F8" w:rsidR="00194CE8">
        <w:rPr>
          <w:rFonts w:ascii="Times New Roman" w:hAnsi="Times New Roman" w:cs="Times New Roman"/>
          <w:sz w:val="24"/>
        </w:rPr>
        <w:t xml:space="preserve"> the citizens to participate fully in the public life of a nation</w:t>
      </w:r>
      <w:r w:rsidRPr="006507F8" w:rsidR="00B95CB5">
        <w:rPr>
          <w:rFonts w:ascii="Times New Roman" w:hAnsi="Times New Roman" w:cs="Times New Roman"/>
          <w:sz w:val="24"/>
        </w:rPr>
        <w:t xml:space="preserve"> regardless of their race, </w:t>
      </w:r>
      <w:r w:rsidRPr="006507F8" w:rsidR="005A1996">
        <w:rPr>
          <w:rFonts w:ascii="Times New Roman" w:hAnsi="Times New Roman" w:cs="Times New Roman"/>
          <w:sz w:val="24"/>
        </w:rPr>
        <w:t xml:space="preserve">sexual orientation, </w:t>
      </w:r>
      <w:r w:rsidRPr="006507F8" w:rsidR="00820B81">
        <w:rPr>
          <w:rFonts w:ascii="Times New Roman" w:hAnsi="Times New Roman" w:cs="Times New Roman"/>
          <w:sz w:val="24"/>
        </w:rPr>
        <w:t>or gender.</w:t>
      </w:r>
      <w:r w:rsidRPr="006507F8" w:rsidR="00617803">
        <w:rPr>
          <w:rFonts w:ascii="Times New Roman" w:hAnsi="Times New Roman" w:cs="Times New Roman"/>
          <w:sz w:val="24"/>
        </w:rPr>
        <w:t xml:space="preserve"> In this </w:t>
      </w:r>
      <w:r w:rsidRPr="006507F8" w:rsidR="00FC1CDD">
        <w:rPr>
          <w:rFonts w:ascii="Times New Roman" w:hAnsi="Times New Roman" w:cs="Times New Roman"/>
          <w:sz w:val="24"/>
        </w:rPr>
        <w:t>chapter</w:t>
      </w:r>
      <w:r w:rsidRPr="006507F8" w:rsidR="00617803">
        <w:rPr>
          <w:rFonts w:ascii="Times New Roman" w:hAnsi="Times New Roman" w:cs="Times New Roman"/>
          <w:sz w:val="24"/>
        </w:rPr>
        <w:t xml:space="preserve">, </w:t>
      </w:r>
      <w:r w:rsidRPr="006507F8" w:rsidR="00FC1CDD">
        <w:rPr>
          <w:rFonts w:ascii="Times New Roman" w:hAnsi="Times New Roman" w:cs="Times New Roman"/>
          <w:sz w:val="24"/>
        </w:rPr>
        <w:t xml:space="preserve">it is understood that </w:t>
      </w:r>
      <w:r w:rsidRPr="006507F8" w:rsidR="00715ADF">
        <w:rPr>
          <w:rFonts w:ascii="Times New Roman" w:hAnsi="Times New Roman" w:cs="Times New Roman"/>
          <w:sz w:val="24"/>
        </w:rPr>
        <w:t xml:space="preserve">the protection of civil rights </w:t>
      </w:r>
      <w:r w:rsidRPr="006507F8" w:rsidR="008877E4">
        <w:rPr>
          <w:rFonts w:ascii="Times New Roman" w:hAnsi="Times New Roman" w:cs="Times New Roman"/>
          <w:sz w:val="24"/>
        </w:rPr>
        <w:t xml:space="preserve">requires the action of </w:t>
      </w:r>
      <w:r w:rsidRPr="006507F8" w:rsidR="001F72B0">
        <w:rPr>
          <w:rFonts w:ascii="Times New Roman" w:hAnsi="Times New Roman" w:cs="Times New Roman"/>
          <w:sz w:val="24"/>
        </w:rPr>
        <w:t>governments</w:t>
      </w:r>
      <w:r w:rsidRPr="006507F8" w:rsidR="007B028B">
        <w:rPr>
          <w:rFonts w:ascii="Times New Roman" w:hAnsi="Times New Roman" w:cs="Times New Roman"/>
          <w:sz w:val="24"/>
        </w:rPr>
        <w:t xml:space="preserve">, for example, </w:t>
      </w:r>
      <w:r w:rsidRPr="006507F8" w:rsidR="00B23730">
        <w:rPr>
          <w:rFonts w:ascii="Times New Roman" w:hAnsi="Times New Roman" w:cs="Times New Roman"/>
          <w:sz w:val="24"/>
        </w:rPr>
        <w:t xml:space="preserve">through constitutional </w:t>
      </w:r>
      <w:r w:rsidRPr="006507F8" w:rsidR="006A12B2">
        <w:rPr>
          <w:rFonts w:ascii="Times New Roman" w:hAnsi="Times New Roman" w:cs="Times New Roman"/>
          <w:sz w:val="24"/>
        </w:rPr>
        <w:t>amendments</w:t>
      </w:r>
      <w:r w:rsidRPr="006507F8" w:rsidR="00C13388">
        <w:rPr>
          <w:rFonts w:ascii="Times New Roman" w:hAnsi="Times New Roman" w:cs="Times New Roman"/>
          <w:sz w:val="24"/>
        </w:rPr>
        <w:t xml:space="preserve"> that guarantee rights such as </w:t>
      </w:r>
      <w:r w:rsidRPr="006507F8" w:rsidR="002F31C7">
        <w:rPr>
          <w:rFonts w:ascii="Times New Roman" w:hAnsi="Times New Roman" w:cs="Times New Roman"/>
          <w:sz w:val="24"/>
        </w:rPr>
        <w:t xml:space="preserve">voting, education and </w:t>
      </w:r>
      <w:r w:rsidRPr="006507F8" w:rsidR="000768BE">
        <w:rPr>
          <w:rFonts w:ascii="Times New Roman" w:hAnsi="Times New Roman" w:cs="Times New Roman"/>
          <w:sz w:val="24"/>
        </w:rPr>
        <w:t>travel</w:t>
      </w:r>
      <w:r w:rsidRPr="006507F8" w:rsidR="00B23730">
        <w:rPr>
          <w:rFonts w:ascii="Times New Roman" w:hAnsi="Times New Roman" w:cs="Times New Roman"/>
          <w:sz w:val="24"/>
        </w:rPr>
        <w:t>.</w:t>
      </w:r>
      <w:r w:rsidRPr="006507F8" w:rsidR="006A12B2">
        <w:rPr>
          <w:rFonts w:ascii="Times New Roman" w:hAnsi="Times New Roman" w:cs="Times New Roman"/>
          <w:sz w:val="24"/>
        </w:rPr>
        <w:t xml:space="preserve"> </w:t>
      </w:r>
      <w:r w:rsidRPr="006507F8" w:rsidR="0044359D">
        <w:rPr>
          <w:rFonts w:ascii="Times New Roman" w:hAnsi="Times New Roman" w:cs="Times New Roman"/>
          <w:sz w:val="24"/>
        </w:rPr>
        <w:t xml:space="preserve">In </w:t>
      </w:r>
      <w:r w:rsidRPr="006507F8" w:rsidR="00316433">
        <w:rPr>
          <w:rFonts w:ascii="Times New Roman" w:hAnsi="Times New Roman" w:cs="Times New Roman"/>
          <w:sz w:val="24"/>
        </w:rPr>
        <w:t xml:space="preserve">a nutshell, the chapter highlights </w:t>
      </w:r>
      <w:r w:rsidRPr="006507F8" w:rsidR="00D2194E">
        <w:rPr>
          <w:rFonts w:ascii="Times New Roman" w:hAnsi="Times New Roman" w:cs="Times New Roman"/>
          <w:sz w:val="24"/>
        </w:rPr>
        <w:t xml:space="preserve">civil liberties and civil rights as </w:t>
      </w:r>
      <w:r w:rsidRPr="006507F8" w:rsidR="005A54EE">
        <w:rPr>
          <w:rFonts w:ascii="Times New Roman" w:hAnsi="Times New Roman" w:cs="Times New Roman"/>
          <w:sz w:val="24"/>
        </w:rPr>
        <w:t xml:space="preserve">unalienable Rights </w:t>
      </w:r>
      <w:r w:rsidRPr="006507F8" w:rsidR="006A3F81">
        <w:rPr>
          <w:rFonts w:ascii="Times New Roman" w:hAnsi="Times New Roman" w:cs="Times New Roman"/>
          <w:sz w:val="24"/>
        </w:rPr>
        <w:t>held by individuals bestowed to them by God Himself.</w:t>
      </w:r>
    </w:p>
    <w:p w:rsidR="00F84767" w:rsidP="00650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84767" w:rsidP="00650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84767" w:rsidP="00650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84767" w:rsidP="00650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84767" w:rsidP="00650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7044E" w:rsidRPr="002A6C1C" w:rsidP="002A6C1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2A6C1C">
        <w:rPr>
          <w:rFonts w:ascii="Times New Roman" w:hAnsi="Times New Roman" w:cs="Times New Roman"/>
          <w:b/>
          <w:sz w:val="24"/>
        </w:rPr>
        <w:t>References</w:t>
      </w:r>
    </w:p>
    <w:p w:rsidR="0070401E" w:rsidP="002A6C1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0401E">
        <w:rPr>
          <w:rFonts w:ascii="Times New Roman" w:hAnsi="Times New Roman" w:cs="Times New Roman"/>
          <w:sz w:val="24"/>
        </w:rPr>
        <w:t>Barker, L. J., Combs, M., Lyles, K., Perry Jr, H. W., &amp; Barker, T. (2018). Civil liberties and the Constitution: cases and commentaries. Routledge.</w:t>
      </w:r>
    </w:p>
    <w:p w:rsidR="0070401E" w:rsidRPr="006507F8" w:rsidP="00F8476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710452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5D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6C1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45D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8C2"/>
    <w:rsid w:val="00010307"/>
    <w:rsid w:val="00067136"/>
    <w:rsid w:val="000768BE"/>
    <w:rsid w:val="00112A47"/>
    <w:rsid w:val="00167185"/>
    <w:rsid w:val="00190700"/>
    <w:rsid w:val="00194CE8"/>
    <w:rsid w:val="001B567F"/>
    <w:rsid w:val="001F72B0"/>
    <w:rsid w:val="00285A0B"/>
    <w:rsid w:val="00287C5D"/>
    <w:rsid w:val="00294F77"/>
    <w:rsid w:val="002A6C1C"/>
    <w:rsid w:val="002A7AA6"/>
    <w:rsid w:val="002F31C7"/>
    <w:rsid w:val="002F7F48"/>
    <w:rsid w:val="003158EC"/>
    <w:rsid w:val="00316433"/>
    <w:rsid w:val="003D2F7E"/>
    <w:rsid w:val="004009B1"/>
    <w:rsid w:val="00415D1C"/>
    <w:rsid w:val="0044359D"/>
    <w:rsid w:val="00443B1A"/>
    <w:rsid w:val="00466AC1"/>
    <w:rsid w:val="004D779F"/>
    <w:rsid w:val="00507373"/>
    <w:rsid w:val="005767DF"/>
    <w:rsid w:val="005807B3"/>
    <w:rsid w:val="00597708"/>
    <w:rsid w:val="005A1996"/>
    <w:rsid w:val="005A54EE"/>
    <w:rsid w:val="00617803"/>
    <w:rsid w:val="00624AA6"/>
    <w:rsid w:val="0062605F"/>
    <w:rsid w:val="006507F8"/>
    <w:rsid w:val="006A12B2"/>
    <w:rsid w:val="006A3F81"/>
    <w:rsid w:val="006C2969"/>
    <w:rsid w:val="0070401E"/>
    <w:rsid w:val="00704316"/>
    <w:rsid w:val="00711600"/>
    <w:rsid w:val="00715ADF"/>
    <w:rsid w:val="007430E7"/>
    <w:rsid w:val="00745D6B"/>
    <w:rsid w:val="00750FD4"/>
    <w:rsid w:val="007518C2"/>
    <w:rsid w:val="0077044E"/>
    <w:rsid w:val="007B028B"/>
    <w:rsid w:val="007D6C4E"/>
    <w:rsid w:val="00820B81"/>
    <w:rsid w:val="00822FA9"/>
    <w:rsid w:val="00836407"/>
    <w:rsid w:val="00882EED"/>
    <w:rsid w:val="008877E4"/>
    <w:rsid w:val="008E12F5"/>
    <w:rsid w:val="0090281A"/>
    <w:rsid w:val="00915388"/>
    <w:rsid w:val="009A36D3"/>
    <w:rsid w:val="009E0F27"/>
    <w:rsid w:val="00B23730"/>
    <w:rsid w:val="00B95CB5"/>
    <w:rsid w:val="00BD021C"/>
    <w:rsid w:val="00C13388"/>
    <w:rsid w:val="00C72200"/>
    <w:rsid w:val="00CA339C"/>
    <w:rsid w:val="00D11629"/>
    <w:rsid w:val="00D2194E"/>
    <w:rsid w:val="00D92E9E"/>
    <w:rsid w:val="00DD28C7"/>
    <w:rsid w:val="00DD4BA5"/>
    <w:rsid w:val="00E33165"/>
    <w:rsid w:val="00E5392E"/>
    <w:rsid w:val="00EA63D4"/>
    <w:rsid w:val="00F03FE4"/>
    <w:rsid w:val="00F27BAB"/>
    <w:rsid w:val="00F44CF4"/>
    <w:rsid w:val="00F7264C"/>
    <w:rsid w:val="00F84767"/>
    <w:rsid w:val="00FC1CD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0A307B-E3D8-4DD0-BA1E-8E17EB5B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D6B"/>
  </w:style>
  <w:style w:type="paragraph" w:styleId="Footer">
    <w:name w:val="footer"/>
    <w:basedOn w:val="Normal"/>
    <w:link w:val="FooterChar"/>
    <w:uiPriority w:val="99"/>
    <w:unhideWhenUsed/>
    <w:rsid w:val="0074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Bak18</b:Tag>
    <b:SourceType>BookSection</b:SourceType>
    <b:Guid>{F49B740C-2DB1-4463-9ED7-43095BC93EBB}</b:Guid>
    <b:Author>
      <b:Author>
        <b:Corporate>Baker et al.</b:Corporate>
      </b:Author>
    </b:Author>
    <b:Year>2018</b:Year>
    <b:RefOrder>1</b:RefOrder>
  </b:Source>
</b:Sources>
</file>

<file path=customXml/itemProps1.xml><?xml version="1.0" encoding="utf-8"?>
<ds:datastoreItem xmlns:ds="http://schemas.openxmlformats.org/officeDocument/2006/customXml" ds:itemID="{DE0D29E0-CB32-47F1-9AC6-7E612E1F1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78</cp:revision>
  <dcterms:created xsi:type="dcterms:W3CDTF">2020-10-15T06:32:00Z</dcterms:created>
  <dcterms:modified xsi:type="dcterms:W3CDTF">2020-10-15T10:51:00Z</dcterms:modified>
</cp:coreProperties>
</file>