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1CF4" w:rsidRDefault="001E1CF4" w:rsidP="003727E3">
      <w:pPr>
        <w:jc w:val="both"/>
        <w:rPr>
          <w:rFonts w:ascii="Times New Roman" w:hAnsi="Times New Roman" w:cs="Times New Roman"/>
          <w:sz w:val="24"/>
          <w:szCs w:val="24"/>
        </w:rPr>
      </w:pPr>
      <w:bookmarkStart w:id="0" w:name="_GoBack"/>
      <w:bookmarkEnd w:id="0"/>
    </w:p>
    <w:p w:rsidR="001E1CF4" w:rsidRPr="001E1CF4" w:rsidRDefault="001E1CF4" w:rsidP="001E1CF4">
      <w:pPr>
        <w:jc w:val="center"/>
        <w:rPr>
          <w:rFonts w:ascii="Times New Roman" w:hAnsi="Times New Roman" w:cs="Times New Roman"/>
          <w:b/>
          <w:sz w:val="24"/>
          <w:szCs w:val="24"/>
        </w:rPr>
      </w:pPr>
      <w:r w:rsidRPr="001E1CF4">
        <w:rPr>
          <w:rFonts w:ascii="Times New Roman" w:hAnsi="Times New Roman" w:cs="Times New Roman"/>
          <w:b/>
          <w:sz w:val="24"/>
          <w:szCs w:val="24"/>
        </w:rPr>
        <w:t>HERZBERG</w:t>
      </w:r>
      <w:r>
        <w:rPr>
          <w:rFonts w:ascii="Times New Roman" w:hAnsi="Times New Roman" w:cs="Times New Roman"/>
          <w:b/>
          <w:sz w:val="24"/>
          <w:szCs w:val="24"/>
        </w:rPr>
        <w:t>’</w:t>
      </w:r>
      <w:r w:rsidRPr="001E1CF4">
        <w:rPr>
          <w:rFonts w:ascii="Times New Roman" w:hAnsi="Times New Roman" w:cs="Times New Roman"/>
          <w:b/>
          <w:sz w:val="24"/>
          <w:szCs w:val="24"/>
        </w:rPr>
        <w:t>S TWO FACTORY THEORY ON SIR RICHARD CHARLES BRANSON</w:t>
      </w:r>
    </w:p>
    <w:p w:rsidR="00915B5A" w:rsidRDefault="00BE7F65" w:rsidP="003727E3">
      <w:pPr>
        <w:jc w:val="both"/>
        <w:rPr>
          <w:rFonts w:ascii="Times New Roman" w:hAnsi="Times New Roman" w:cs="Times New Roman"/>
          <w:sz w:val="24"/>
          <w:szCs w:val="24"/>
        </w:rPr>
      </w:pPr>
      <w:r>
        <w:rPr>
          <w:rFonts w:ascii="Times New Roman" w:hAnsi="Times New Roman" w:cs="Times New Roman"/>
          <w:sz w:val="24"/>
          <w:szCs w:val="24"/>
        </w:rPr>
        <w:t xml:space="preserve">The two factor </w:t>
      </w:r>
      <w:r w:rsidR="003727E3">
        <w:rPr>
          <w:rFonts w:ascii="Times New Roman" w:hAnsi="Times New Roman" w:cs="Times New Roman"/>
          <w:sz w:val="24"/>
          <w:szCs w:val="24"/>
        </w:rPr>
        <w:t>theory is</w:t>
      </w:r>
      <w:r>
        <w:rPr>
          <w:rFonts w:ascii="Times New Roman" w:hAnsi="Times New Roman" w:cs="Times New Roman"/>
          <w:sz w:val="24"/>
          <w:szCs w:val="24"/>
        </w:rPr>
        <w:t xml:space="preserve"> also called the</w:t>
      </w:r>
      <w:r w:rsidR="00F84A7C">
        <w:rPr>
          <w:rFonts w:ascii="Times New Roman" w:hAnsi="Times New Roman" w:cs="Times New Roman"/>
          <w:sz w:val="24"/>
          <w:szCs w:val="24"/>
        </w:rPr>
        <w:t xml:space="preserve"> motivation </w:t>
      </w:r>
      <w:r w:rsidR="00644B07">
        <w:rPr>
          <w:rFonts w:ascii="Times New Roman" w:hAnsi="Times New Roman" w:cs="Times New Roman"/>
          <w:sz w:val="24"/>
          <w:szCs w:val="24"/>
        </w:rPr>
        <w:t>hygiene</w:t>
      </w:r>
      <w:r w:rsidR="00F84A7C">
        <w:rPr>
          <w:rFonts w:ascii="Times New Roman" w:hAnsi="Times New Roman" w:cs="Times New Roman"/>
          <w:sz w:val="24"/>
          <w:szCs w:val="24"/>
        </w:rPr>
        <w:t xml:space="preserve"> theory or the dual factor theory.</w:t>
      </w:r>
      <w:r>
        <w:rPr>
          <w:rFonts w:ascii="Times New Roman" w:hAnsi="Times New Roman" w:cs="Times New Roman"/>
          <w:sz w:val="24"/>
          <w:szCs w:val="24"/>
        </w:rPr>
        <w:t xml:space="preserve"> </w:t>
      </w:r>
      <w:r w:rsidR="00644B07">
        <w:rPr>
          <w:rFonts w:ascii="Times New Roman" w:hAnsi="Times New Roman" w:cs="Times New Roman"/>
          <w:sz w:val="24"/>
          <w:szCs w:val="24"/>
        </w:rPr>
        <w:t xml:space="preserve">Based </w:t>
      </w:r>
      <w:r w:rsidR="00DA3465">
        <w:rPr>
          <w:rFonts w:ascii="Times New Roman" w:hAnsi="Times New Roman" w:cs="Times New Roman"/>
          <w:sz w:val="24"/>
          <w:szCs w:val="24"/>
        </w:rPr>
        <w:t xml:space="preserve">on this theory </w:t>
      </w:r>
      <w:r w:rsidR="0067048D">
        <w:rPr>
          <w:rFonts w:ascii="Times New Roman" w:hAnsi="Times New Roman" w:cs="Times New Roman"/>
          <w:sz w:val="24"/>
          <w:szCs w:val="24"/>
        </w:rPr>
        <w:t xml:space="preserve">Hertzberg developed the theory that suggests that people’s job satisfaction depends on two kinds of factors which include; factors for satisfaction, </w:t>
      </w:r>
      <w:r w:rsidR="0029020C">
        <w:rPr>
          <w:rFonts w:ascii="Times New Roman" w:hAnsi="Times New Roman" w:cs="Times New Roman"/>
          <w:sz w:val="24"/>
          <w:szCs w:val="24"/>
        </w:rPr>
        <w:t xml:space="preserve">which in this case are the </w:t>
      </w:r>
      <w:r w:rsidR="003A1A07">
        <w:rPr>
          <w:rFonts w:ascii="Times New Roman" w:hAnsi="Times New Roman" w:cs="Times New Roman"/>
          <w:sz w:val="24"/>
          <w:szCs w:val="24"/>
        </w:rPr>
        <w:t>motivators/</w:t>
      </w:r>
      <w:r w:rsidR="007F123E">
        <w:rPr>
          <w:rFonts w:ascii="Times New Roman" w:hAnsi="Times New Roman" w:cs="Times New Roman"/>
          <w:sz w:val="24"/>
          <w:szCs w:val="24"/>
        </w:rPr>
        <w:t xml:space="preserve">satisfiers and the factors </w:t>
      </w:r>
      <w:r w:rsidR="00440AF9">
        <w:rPr>
          <w:rFonts w:ascii="Times New Roman" w:hAnsi="Times New Roman" w:cs="Times New Roman"/>
          <w:sz w:val="24"/>
          <w:szCs w:val="24"/>
        </w:rPr>
        <w:t>for dissatisfaction</w:t>
      </w:r>
      <w:r w:rsidR="007F123E">
        <w:rPr>
          <w:rFonts w:ascii="Times New Roman" w:hAnsi="Times New Roman" w:cs="Times New Roman"/>
          <w:sz w:val="24"/>
          <w:szCs w:val="24"/>
        </w:rPr>
        <w:t xml:space="preserve"> which are the hygiene factors or </w:t>
      </w:r>
      <w:r w:rsidR="00B61424">
        <w:rPr>
          <w:rFonts w:ascii="Times New Roman" w:hAnsi="Times New Roman" w:cs="Times New Roman"/>
          <w:sz w:val="24"/>
          <w:szCs w:val="24"/>
        </w:rPr>
        <w:t>dissatisfiers</w:t>
      </w:r>
      <w:r w:rsidR="007F123E">
        <w:rPr>
          <w:rFonts w:ascii="Times New Roman" w:hAnsi="Times New Roman" w:cs="Times New Roman"/>
          <w:sz w:val="24"/>
          <w:szCs w:val="24"/>
        </w:rPr>
        <w:t xml:space="preserve">. </w:t>
      </w:r>
      <w:r w:rsidR="00440AF9">
        <w:rPr>
          <w:rFonts w:ascii="Times New Roman" w:hAnsi="Times New Roman" w:cs="Times New Roman"/>
          <w:sz w:val="24"/>
          <w:szCs w:val="24"/>
        </w:rPr>
        <w:t xml:space="preserve">Recognition, performance as well as </w:t>
      </w:r>
      <w:r w:rsidR="006F2D68">
        <w:rPr>
          <w:rFonts w:ascii="Times New Roman" w:hAnsi="Times New Roman" w:cs="Times New Roman"/>
          <w:sz w:val="24"/>
          <w:szCs w:val="24"/>
        </w:rPr>
        <w:t xml:space="preserve">responsibilities and opportunities are </w:t>
      </w:r>
      <w:r w:rsidR="00B61424">
        <w:rPr>
          <w:rFonts w:ascii="Times New Roman" w:hAnsi="Times New Roman" w:cs="Times New Roman"/>
          <w:sz w:val="24"/>
          <w:szCs w:val="24"/>
        </w:rPr>
        <w:t>under the motivators/ ds</w:t>
      </w:r>
      <w:r w:rsidR="00A86753">
        <w:rPr>
          <w:rFonts w:ascii="Times New Roman" w:hAnsi="Times New Roman" w:cs="Times New Roman"/>
          <w:sz w:val="24"/>
          <w:szCs w:val="24"/>
        </w:rPr>
        <w:t>atisfiers</w:t>
      </w:r>
      <w:r w:rsidR="00A611CF">
        <w:rPr>
          <w:rFonts w:ascii="Times New Roman" w:hAnsi="Times New Roman" w:cs="Times New Roman"/>
          <w:sz w:val="24"/>
          <w:szCs w:val="24"/>
        </w:rPr>
        <w:t xml:space="preserve">. </w:t>
      </w:r>
      <w:r w:rsidR="0095028E">
        <w:rPr>
          <w:rFonts w:ascii="Times New Roman" w:hAnsi="Times New Roman" w:cs="Times New Roman"/>
          <w:sz w:val="24"/>
          <w:szCs w:val="24"/>
        </w:rPr>
        <w:t xml:space="preserve"> The hygiene factors or the disatisfiers are more about salary, secondary working conditions, </w:t>
      </w:r>
      <w:r w:rsidR="00B26121">
        <w:rPr>
          <w:rFonts w:ascii="Times New Roman" w:hAnsi="Times New Roman" w:cs="Times New Roman"/>
          <w:sz w:val="24"/>
          <w:szCs w:val="24"/>
        </w:rPr>
        <w:t>the</w:t>
      </w:r>
      <w:r w:rsidR="0095028E">
        <w:rPr>
          <w:rFonts w:ascii="Times New Roman" w:hAnsi="Times New Roman" w:cs="Times New Roman"/>
          <w:sz w:val="24"/>
          <w:szCs w:val="24"/>
        </w:rPr>
        <w:t xml:space="preserve"> relationship with </w:t>
      </w:r>
      <w:r w:rsidR="00B26121">
        <w:rPr>
          <w:rFonts w:ascii="Times New Roman" w:hAnsi="Times New Roman" w:cs="Times New Roman"/>
          <w:sz w:val="24"/>
          <w:szCs w:val="24"/>
        </w:rPr>
        <w:t>colleagues</w:t>
      </w:r>
      <w:r w:rsidR="0095028E">
        <w:rPr>
          <w:rFonts w:ascii="Times New Roman" w:hAnsi="Times New Roman" w:cs="Times New Roman"/>
          <w:sz w:val="24"/>
          <w:szCs w:val="24"/>
        </w:rPr>
        <w:t xml:space="preserve">, the physical workplace </w:t>
      </w:r>
      <w:r w:rsidR="001301C0">
        <w:rPr>
          <w:rFonts w:ascii="Times New Roman" w:hAnsi="Times New Roman" w:cs="Times New Roman"/>
          <w:sz w:val="24"/>
          <w:szCs w:val="24"/>
        </w:rPr>
        <w:t xml:space="preserve">as well as the relationship between the </w:t>
      </w:r>
      <w:r w:rsidR="00F44C51">
        <w:rPr>
          <w:rFonts w:ascii="Times New Roman" w:hAnsi="Times New Roman" w:cs="Times New Roman"/>
          <w:sz w:val="24"/>
          <w:szCs w:val="24"/>
        </w:rPr>
        <w:t>supervisor and e</w:t>
      </w:r>
      <w:r w:rsidR="007D0B30">
        <w:rPr>
          <w:rFonts w:ascii="Times New Roman" w:hAnsi="Times New Roman" w:cs="Times New Roman"/>
          <w:sz w:val="24"/>
          <w:szCs w:val="24"/>
        </w:rPr>
        <w:t xml:space="preserve">mployees. </w:t>
      </w:r>
      <w:r w:rsidR="00915B5A">
        <w:rPr>
          <w:rFonts w:ascii="Times New Roman" w:hAnsi="Times New Roman" w:cs="Times New Roman"/>
          <w:sz w:val="24"/>
          <w:szCs w:val="24"/>
        </w:rPr>
        <w:t xml:space="preserve">According to Hertzberg, </w:t>
      </w:r>
      <w:r w:rsidR="00705E1F">
        <w:rPr>
          <w:rFonts w:ascii="Times New Roman" w:hAnsi="Times New Roman" w:cs="Times New Roman"/>
          <w:sz w:val="24"/>
          <w:szCs w:val="24"/>
        </w:rPr>
        <w:t xml:space="preserve">these factors function on the same plane. He claims that they that </w:t>
      </w:r>
      <w:r w:rsidR="001A5A9A">
        <w:rPr>
          <w:rFonts w:ascii="Times New Roman" w:hAnsi="Times New Roman" w:cs="Times New Roman"/>
          <w:sz w:val="24"/>
          <w:szCs w:val="24"/>
        </w:rPr>
        <w:t>dissatisfaction</w:t>
      </w:r>
      <w:r w:rsidR="00705E1F">
        <w:rPr>
          <w:rFonts w:ascii="Times New Roman" w:hAnsi="Times New Roman" w:cs="Times New Roman"/>
          <w:sz w:val="24"/>
          <w:szCs w:val="24"/>
        </w:rPr>
        <w:t xml:space="preserve"> and satisfaction aren’t polar opposites. </w:t>
      </w:r>
      <w:r w:rsidR="001A5A9A">
        <w:rPr>
          <w:rFonts w:ascii="Times New Roman" w:hAnsi="Times New Roman" w:cs="Times New Roman"/>
          <w:sz w:val="24"/>
          <w:szCs w:val="24"/>
        </w:rPr>
        <w:t xml:space="preserve">For instance taking an employees </w:t>
      </w:r>
      <w:r w:rsidR="006B0FC7">
        <w:rPr>
          <w:rFonts w:ascii="Times New Roman" w:hAnsi="Times New Roman" w:cs="Times New Roman"/>
          <w:sz w:val="24"/>
          <w:szCs w:val="24"/>
        </w:rPr>
        <w:t>dissatisfaction</w:t>
      </w:r>
      <w:r w:rsidR="001A5A9A">
        <w:rPr>
          <w:rFonts w:ascii="Times New Roman" w:hAnsi="Times New Roman" w:cs="Times New Roman"/>
          <w:sz w:val="24"/>
          <w:szCs w:val="24"/>
        </w:rPr>
        <w:t xml:space="preserve"> </w:t>
      </w:r>
      <w:r w:rsidR="006B0FC7">
        <w:rPr>
          <w:rFonts w:ascii="Times New Roman" w:hAnsi="Times New Roman" w:cs="Times New Roman"/>
          <w:sz w:val="24"/>
          <w:szCs w:val="24"/>
        </w:rPr>
        <w:t>doesn’t</w:t>
      </w:r>
      <w:r w:rsidR="001A5A9A">
        <w:rPr>
          <w:rFonts w:ascii="Times New Roman" w:hAnsi="Times New Roman" w:cs="Times New Roman"/>
          <w:sz w:val="24"/>
          <w:szCs w:val="24"/>
        </w:rPr>
        <w:t xml:space="preserve"> necessarily </w:t>
      </w:r>
      <w:r w:rsidR="006B0FC7">
        <w:rPr>
          <w:rFonts w:ascii="Times New Roman" w:hAnsi="Times New Roman" w:cs="Times New Roman"/>
          <w:sz w:val="24"/>
          <w:szCs w:val="24"/>
        </w:rPr>
        <w:t>mean that</w:t>
      </w:r>
      <w:r w:rsidR="000261DB">
        <w:rPr>
          <w:rFonts w:ascii="Times New Roman" w:hAnsi="Times New Roman" w:cs="Times New Roman"/>
          <w:sz w:val="24"/>
          <w:szCs w:val="24"/>
        </w:rPr>
        <w:t xml:space="preserve"> the </w:t>
      </w:r>
      <w:r w:rsidR="006B0FC7">
        <w:rPr>
          <w:rFonts w:ascii="Times New Roman" w:hAnsi="Times New Roman" w:cs="Times New Roman"/>
          <w:sz w:val="24"/>
          <w:szCs w:val="24"/>
        </w:rPr>
        <w:t>employee</w:t>
      </w:r>
      <w:r w:rsidR="003727E3">
        <w:rPr>
          <w:rFonts w:ascii="Times New Roman" w:hAnsi="Times New Roman" w:cs="Times New Roman"/>
          <w:sz w:val="24"/>
          <w:szCs w:val="24"/>
        </w:rPr>
        <w:t xml:space="preserve"> will be satisfied (</w:t>
      </w:r>
      <w:r w:rsidR="003727E3">
        <w:rPr>
          <w:rFonts w:ascii="Times New Roman" w:eastAsia="Times New Roman" w:hAnsi="Times New Roman" w:cs="Times New Roman"/>
          <w:sz w:val="24"/>
          <w:szCs w:val="24"/>
        </w:rPr>
        <w:t xml:space="preserve">Alshmemri, Shahwan-Akl &amp; Maude, </w:t>
      </w:r>
      <w:r w:rsidR="003727E3" w:rsidRPr="003727E3">
        <w:rPr>
          <w:rFonts w:ascii="Times New Roman" w:eastAsia="Times New Roman" w:hAnsi="Times New Roman" w:cs="Times New Roman"/>
          <w:sz w:val="24"/>
          <w:szCs w:val="24"/>
        </w:rPr>
        <w:t>2017).</w:t>
      </w:r>
    </w:p>
    <w:p w:rsidR="00F1126A" w:rsidRPr="00F55A75" w:rsidRDefault="00F55A75" w:rsidP="003727E3">
      <w:pPr>
        <w:jc w:val="both"/>
        <w:rPr>
          <w:rFonts w:ascii="Times New Roman" w:eastAsia="Times New Roman" w:hAnsi="Times New Roman" w:cs="Times New Roman"/>
        </w:rPr>
      </w:pPr>
      <w:r>
        <w:rPr>
          <w:rFonts w:ascii="Times New Roman" w:hAnsi="Times New Roman" w:cs="Times New Roman"/>
          <w:sz w:val="24"/>
          <w:szCs w:val="24"/>
        </w:rPr>
        <w:t>In regard to Sir Richard Charles Br</w:t>
      </w:r>
      <w:r w:rsidRPr="00F1126A">
        <w:rPr>
          <w:rFonts w:ascii="Times New Roman" w:hAnsi="Times New Roman" w:cs="Times New Roman"/>
          <w:sz w:val="24"/>
          <w:szCs w:val="24"/>
        </w:rPr>
        <w:t>an</w:t>
      </w:r>
      <w:r>
        <w:rPr>
          <w:rFonts w:ascii="Times New Roman" w:hAnsi="Times New Roman" w:cs="Times New Roman"/>
          <w:sz w:val="24"/>
          <w:szCs w:val="24"/>
        </w:rPr>
        <w:t xml:space="preserve">son, </w:t>
      </w:r>
      <w:r>
        <w:rPr>
          <w:rFonts w:ascii="Times New Roman" w:eastAsia="Times New Roman" w:hAnsi="Times New Roman" w:cs="Times New Roman"/>
        </w:rPr>
        <w:t>Richard Branson has a high need to achieve and be successful. His several different business endeavors, from selling records to flying people to space, are living proof of that. He supports a creative work environment and values people who truly enjoy working for him. Branson keeps his employees motivated by providing them with responsibility, recognition and opportunities for personal achievements. Branson himself has a high need to achieve, but he also holds a need for affiliation. He is supportive towards his employees, and he often refers to one of his famous quotes: “Let’s do it!”, which supports individuals belief in themselves. Branson provides constructive feedback to his staff to ensure continuous learning a</w:t>
      </w:r>
      <w:r w:rsidR="00F1126A">
        <w:rPr>
          <w:rFonts w:ascii="Times New Roman" w:eastAsia="Times New Roman" w:hAnsi="Times New Roman" w:cs="Times New Roman"/>
        </w:rPr>
        <w:t>nd higher performance achieving (</w:t>
      </w:r>
      <w:r w:rsidR="00F1126A">
        <w:rPr>
          <w:rFonts w:ascii="Times New Roman" w:eastAsia="Times New Roman" w:hAnsi="Times New Roman" w:cs="Times New Roman"/>
          <w:sz w:val="24"/>
          <w:szCs w:val="24"/>
        </w:rPr>
        <w:t xml:space="preserve">Mutuku, </w:t>
      </w:r>
      <w:r w:rsidR="00F1126A" w:rsidRPr="003727E3">
        <w:rPr>
          <w:rFonts w:ascii="Times New Roman" w:eastAsia="Times New Roman" w:hAnsi="Times New Roman" w:cs="Times New Roman"/>
          <w:sz w:val="24"/>
          <w:szCs w:val="24"/>
        </w:rPr>
        <w:t>2018).</w:t>
      </w:r>
    </w:p>
    <w:p w:rsidR="00F1126A" w:rsidRDefault="00F55A75" w:rsidP="00F1126A">
      <w:pPr>
        <w:jc w:val="both"/>
        <w:rPr>
          <w:rFonts w:ascii="Times New Roman" w:hAnsi="Times New Roman" w:cs="Times New Roman"/>
          <w:sz w:val="24"/>
          <w:szCs w:val="24"/>
        </w:rPr>
      </w:pPr>
      <w:r>
        <w:rPr>
          <w:rFonts w:ascii="Times New Roman" w:hAnsi="Times New Roman" w:cs="Times New Roman"/>
          <w:sz w:val="24"/>
          <w:szCs w:val="24"/>
        </w:rPr>
        <w:lastRenderedPageBreak/>
        <w:t>The</w:t>
      </w:r>
      <w:r w:rsidR="006B0FC7">
        <w:rPr>
          <w:rFonts w:ascii="Times New Roman" w:hAnsi="Times New Roman" w:cs="Times New Roman"/>
          <w:sz w:val="24"/>
          <w:szCs w:val="24"/>
        </w:rPr>
        <w:t xml:space="preserve"> two factory theory would asses him as </w:t>
      </w:r>
      <w:r w:rsidR="008F3D12">
        <w:rPr>
          <w:rFonts w:ascii="Times New Roman" w:hAnsi="Times New Roman" w:cs="Times New Roman"/>
          <w:sz w:val="24"/>
          <w:szCs w:val="24"/>
        </w:rPr>
        <w:t>being broken down into two parts.</w:t>
      </w:r>
      <w:r w:rsidR="009877CF">
        <w:rPr>
          <w:rFonts w:ascii="Times New Roman" w:hAnsi="Times New Roman" w:cs="Times New Roman"/>
          <w:sz w:val="24"/>
          <w:szCs w:val="24"/>
        </w:rPr>
        <w:t xml:space="preserve"> This would mean that Branson is in line with Herzberg’</w:t>
      </w:r>
      <w:r>
        <w:rPr>
          <w:rFonts w:ascii="Times New Roman" w:hAnsi="Times New Roman" w:cs="Times New Roman"/>
          <w:sz w:val="24"/>
          <w:szCs w:val="24"/>
        </w:rPr>
        <w:t>s t</w:t>
      </w:r>
      <w:r w:rsidR="000D4D0A">
        <w:rPr>
          <w:rFonts w:ascii="Times New Roman" w:hAnsi="Times New Roman" w:cs="Times New Roman"/>
          <w:sz w:val="24"/>
          <w:szCs w:val="24"/>
        </w:rPr>
        <w:t>wo factory theory which in this</w:t>
      </w:r>
      <w:r>
        <w:rPr>
          <w:rFonts w:ascii="Times New Roman" w:hAnsi="Times New Roman" w:cs="Times New Roman"/>
          <w:sz w:val="24"/>
          <w:szCs w:val="24"/>
        </w:rPr>
        <w:t xml:space="preserve"> case is </w:t>
      </w:r>
      <w:r w:rsidR="00D7379F">
        <w:rPr>
          <w:rFonts w:ascii="Times New Roman" w:hAnsi="Times New Roman" w:cs="Times New Roman"/>
          <w:sz w:val="24"/>
          <w:szCs w:val="24"/>
        </w:rPr>
        <w:t>the motivation</w:t>
      </w:r>
      <w:r w:rsidR="000D4D0A">
        <w:rPr>
          <w:rFonts w:ascii="Times New Roman" w:hAnsi="Times New Roman" w:cs="Times New Roman"/>
          <w:sz w:val="24"/>
          <w:szCs w:val="24"/>
        </w:rPr>
        <w:t xml:space="preserve">-hygiene theory. </w:t>
      </w:r>
      <w:r w:rsidR="00D7379F">
        <w:rPr>
          <w:rFonts w:ascii="Times New Roman" w:hAnsi="Times New Roman" w:cs="Times New Roman"/>
          <w:sz w:val="24"/>
          <w:szCs w:val="24"/>
        </w:rPr>
        <w:t xml:space="preserve">It is evident that motivation enhances productivity. For many employees, job satisfaction is gaining recognition and growth in their carrier. However the hygiene factor does not lead to </w:t>
      </w:r>
      <w:r w:rsidR="00B82BD2">
        <w:rPr>
          <w:rFonts w:ascii="Times New Roman" w:hAnsi="Times New Roman" w:cs="Times New Roman"/>
          <w:sz w:val="24"/>
          <w:szCs w:val="24"/>
        </w:rPr>
        <w:t xml:space="preserve">job satisfaction, on the contrary, it leads to </w:t>
      </w:r>
      <w:r w:rsidR="000E3481">
        <w:rPr>
          <w:rFonts w:ascii="Times New Roman" w:hAnsi="Times New Roman" w:cs="Times New Roman"/>
          <w:sz w:val="24"/>
          <w:szCs w:val="24"/>
        </w:rPr>
        <w:t xml:space="preserve">being dissatisfied and lack of fulfillment in the </w:t>
      </w:r>
      <w:r w:rsidR="00DE1C77">
        <w:rPr>
          <w:rFonts w:ascii="Times New Roman" w:hAnsi="Times New Roman" w:cs="Times New Roman"/>
          <w:sz w:val="24"/>
          <w:szCs w:val="24"/>
        </w:rPr>
        <w:t xml:space="preserve">workplace. In the theory, salary, policy and administration leads to employee </w:t>
      </w:r>
      <w:r w:rsidR="003727E3">
        <w:rPr>
          <w:rFonts w:ascii="Times New Roman" w:hAnsi="Times New Roman" w:cs="Times New Roman"/>
          <w:sz w:val="24"/>
          <w:szCs w:val="24"/>
        </w:rPr>
        <w:t>dissatisfaction</w:t>
      </w:r>
      <w:r w:rsidR="00F1126A">
        <w:rPr>
          <w:rFonts w:ascii="Times New Roman" w:hAnsi="Times New Roman" w:cs="Times New Roman"/>
          <w:sz w:val="24"/>
          <w:szCs w:val="24"/>
        </w:rPr>
        <w:t xml:space="preserve"> too </w:t>
      </w:r>
      <w:r w:rsidR="00F1126A">
        <w:rPr>
          <w:rFonts w:ascii="Times New Roman" w:eastAsia="Times New Roman" w:hAnsi="Times New Roman" w:cs="Times New Roman"/>
        </w:rPr>
        <w:t>(</w:t>
      </w:r>
      <w:r w:rsidR="00F1126A">
        <w:rPr>
          <w:rFonts w:ascii="Times New Roman" w:eastAsia="Times New Roman" w:hAnsi="Times New Roman" w:cs="Times New Roman"/>
          <w:sz w:val="24"/>
          <w:szCs w:val="24"/>
        </w:rPr>
        <w:t>Mutuku, 2018).</w:t>
      </w:r>
    </w:p>
    <w:p w:rsidR="00F1126A" w:rsidRDefault="00F1126A" w:rsidP="00F1126A">
      <w:pPr>
        <w:ind w:firstLine="0"/>
        <w:jc w:val="both"/>
        <w:rPr>
          <w:rFonts w:ascii="Times New Roman" w:hAnsi="Times New Roman" w:cs="Times New Roman"/>
          <w:sz w:val="24"/>
          <w:szCs w:val="24"/>
        </w:rPr>
      </w:pPr>
    </w:p>
    <w:p w:rsidR="003727E3" w:rsidRPr="00273617" w:rsidRDefault="003727E3" w:rsidP="003727E3">
      <w:pPr>
        <w:jc w:val="center"/>
        <w:rPr>
          <w:rFonts w:ascii="Times New Roman" w:hAnsi="Times New Roman" w:cs="Times New Roman"/>
          <w:sz w:val="24"/>
          <w:szCs w:val="24"/>
        </w:rPr>
      </w:pPr>
      <w:r>
        <w:rPr>
          <w:rFonts w:ascii="Times New Roman" w:hAnsi="Times New Roman" w:cs="Times New Roman"/>
          <w:sz w:val="24"/>
          <w:szCs w:val="24"/>
        </w:rPr>
        <w:t>References</w:t>
      </w:r>
    </w:p>
    <w:p w:rsidR="003727E3" w:rsidRPr="003727E3" w:rsidRDefault="003727E3" w:rsidP="00F1126A">
      <w:pPr>
        <w:spacing w:after="0"/>
        <w:ind w:left="720" w:hanging="720"/>
        <w:jc w:val="left"/>
        <w:rPr>
          <w:rFonts w:ascii="Times New Roman" w:eastAsia="Times New Roman" w:hAnsi="Times New Roman" w:cs="Times New Roman"/>
          <w:sz w:val="24"/>
          <w:szCs w:val="24"/>
        </w:rPr>
      </w:pPr>
      <w:r w:rsidRPr="003727E3">
        <w:rPr>
          <w:rFonts w:ascii="Times New Roman" w:eastAsia="Times New Roman" w:hAnsi="Times New Roman" w:cs="Times New Roman"/>
          <w:sz w:val="24"/>
          <w:szCs w:val="24"/>
        </w:rPr>
        <w:t xml:space="preserve">Alshmemri, M., Shahwan-Akl, L., &amp; Maude, P. (2017). Herzberg’s two-factor theory. </w:t>
      </w:r>
      <w:r w:rsidRPr="003727E3">
        <w:rPr>
          <w:rFonts w:ascii="Times New Roman" w:eastAsia="Times New Roman" w:hAnsi="Times New Roman" w:cs="Times New Roman"/>
          <w:i/>
          <w:iCs/>
          <w:sz w:val="24"/>
          <w:szCs w:val="24"/>
        </w:rPr>
        <w:t>Life Science Journal</w:t>
      </w:r>
      <w:r w:rsidRPr="003727E3">
        <w:rPr>
          <w:rFonts w:ascii="Times New Roman" w:eastAsia="Times New Roman" w:hAnsi="Times New Roman" w:cs="Times New Roman"/>
          <w:sz w:val="24"/>
          <w:szCs w:val="24"/>
        </w:rPr>
        <w:t xml:space="preserve">, </w:t>
      </w:r>
      <w:r w:rsidRPr="003727E3">
        <w:rPr>
          <w:rFonts w:ascii="Times New Roman" w:eastAsia="Times New Roman" w:hAnsi="Times New Roman" w:cs="Times New Roman"/>
          <w:i/>
          <w:iCs/>
          <w:sz w:val="24"/>
          <w:szCs w:val="24"/>
        </w:rPr>
        <w:t>14</w:t>
      </w:r>
      <w:r w:rsidRPr="003727E3">
        <w:rPr>
          <w:rFonts w:ascii="Times New Roman" w:eastAsia="Times New Roman" w:hAnsi="Times New Roman" w:cs="Times New Roman"/>
          <w:sz w:val="24"/>
          <w:szCs w:val="24"/>
        </w:rPr>
        <w:t>(5), 12-16.</w:t>
      </w:r>
    </w:p>
    <w:p w:rsidR="003727E3" w:rsidRPr="003727E3" w:rsidRDefault="003727E3" w:rsidP="00F1126A">
      <w:pPr>
        <w:spacing w:after="0"/>
        <w:ind w:left="720" w:hanging="720"/>
        <w:jc w:val="left"/>
        <w:rPr>
          <w:rFonts w:ascii="Times New Roman" w:eastAsia="Times New Roman" w:hAnsi="Times New Roman" w:cs="Times New Roman"/>
          <w:sz w:val="24"/>
          <w:szCs w:val="24"/>
        </w:rPr>
      </w:pPr>
      <w:r w:rsidRPr="003727E3">
        <w:rPr>
          <w:rFonts w:ascii="Times New Roman" w:eastAsia="Times New Roman" w:hAnsi="Times New Roman" w:cs="Times New Roman"/>
          <w:sz w:val="24"/>
          <w:szCs w:val="24"/>
        </w:rPr>
        <w:t>Mutuku, C. (2018). Leadership of Richard Branson as an Historical Entrepreneur.</w:t>
      </w:r>
    </w:p>
    <w:p w:rsidR="003727E3" w:rsidRDefault="003727E3" w:rsidP="00F1126A">
      <w:pPr>
        <w:ind w:left="720" w:hanging="720"/>
        <w:jc w:val="both"/>
        <w:rPr>
          <w:rFonts w:ascii="Times New Roman" w:hAnsi="Times New Roman" w:cs="Times New Roman"/>
          <w:sz w:val="24"/>
          <w:szCs w:val="24"/>
        </w:rPr>
      </w:pPr>
    </w:p>
    <w:p w:rsidR="003727E3" w:rsidRDefault="003727E3">
      <w:pPr>
        <w:jc w:val="both"/>
        <w:rPr>
          <w:rFonts w:ascii="Times New Roman" w:hAnsi="Times New Roman" w:cs="Times New Roman"/>
          <w:sz w:val="24"/>
          <w:szCs w:val="24"/>
        </w:rPr>
      </w:pPr>
    </w:p>
    <w:p w:rsidR="003727E3" w:rsidRDefault="003727E3">
      <w:pPr>
        <w:jc w:val="both"/>
        <w:rPr>
          <w:rFonts w:ascii="Times New Roman" w:hAnsi="Times New Roman" w:cs="Times New Roman"/>
          <w:sz w:val="24"/>
          <w:szCs w:val="24"/>
        </w:rPr>
      </w:pPr>
    </w:p>
    <w:p w:rsidR="003727E3" w:rsidRDefault="003727E3">
      <w:pPr>
        <w:jc w:val="both"/>
        <w:rPr>
          <w:rFonts w:ascii="Times New Roman" w:hAnsi="Times New Roman" w:cs="Times New Roman"/>
          <w:sz w:val="24"/>
          <w:szCs w:val="24"/>
        </w:rPr>
      </w:pPr>
    </w:p>
    <w:p w:rsidR="003727E3" w:rsidRDefault="003727E3">
      <w:pPr>
        <w:jc w:val="both"/>
        <w:rPr>
          <w:rFonts w:ascii="Times New Roman" w:hAnsi="Times New Roman" w:cs="Times New Roman"/>
          <w:sz w:val="24"/>
          <w:szCs w:val="24"/>
        </w:rPr>
      </w:pPr>
    </w:p>
    <w:p w:rsidR="003727E3" w:rsidRDefault="003727E3">
      <w:pPr>
        <w:jc w:val="both"/>
        <w:rPr>
          <w:rFonts w:ascii="Times New Roman" w:hAnsi="Times New Roman" w:cs="Times New Roman"/>
          <w:sz w:val="24"/>
          <w:szCs w:val="24"/>
        </w:rPr>
      </w:pPr>
    </w:p>
    <w:p w:rsidR="003727E3" w:rsidRDefault="003727E3">
      <w:pPr>
        <w:jc w:val="both"/>
        <w:rPr>
          <w:rFonts w:ascii="Times New Roman" w:hAnsi="Times New Roman" w:cs="Times New Roman"/>
          <w:sz w:val="24"/>
          <w:szCs w:val="24"/>
        </w:rPr>
      </w:pPr>
    </w:p>
    <w:p w:rsidR="003727E3" w:rsidRDefault="003727E3">
      <w:pPr>
        <w:jc w:val="both"/>
        <w:rPr>
          <w:rFonts w:ascii="Times New Roman" w:hAnsi="Times New Roman" w:cs="Times New Roman"/>
          <w:sz w:val="24"/>
          <w:szCs w:val="24"/>
        </w:rPr>
      </w:pPr>
    </w:p>
    <w:p w:rsidR="003727E3" w:rsidRDefault="003727E3">
      <w:pPr>
        <w:jc w:val="both"/>
        <w:rPr>
          <w:rFonts w:ascii="Times New Roman" w:hAnsi="Times New Roman" w:cs="Times New Roman"/>
          <w:sz w:val="24"/>
          <w:szCs w:val="24"/>
        </w:rPr>
      </w:pPr>
    </w:p>
    <w:p w:rsidR="003727E3" w:rsidRDefault="003727E3">
      <w:pPr>
        <w:jc w:val="both"/>
        <w:rPr>
          <w:rFonts w:ascii="Times New Roman" w:hAnsi="Times New Roman" w:cs="Times New Roman"/>
          <w:sz w:val="24"/>
          <w:szCs w:val="24"/>
        </w:rPr>
      </w:pPr>
    </w:p>
    <w:p w:rsidR="003727E3" w:rsidRDefault="003727E3">
      <w:pPr>
        <w:jc w:val="both"/>
        <w:rPr>
          <w:rFonts w:ascii="Times New Roman" w:hAnsi="Times New Roman" w:cs="Times New Roman"/>
          <w:sz w:val="24"/>
          <w:szCs w:val="24"/>
        </w:rPr>
      </w:pPr>
    </w:p>
    <w:p w:rsidR="003727E3" w:rsidRDefault="003727E3">
      <w:pPr>
        <w:jc w:val="both"/>
        <w:rPr>
          <w:rFonts w:ascii="Times New Roman" w:hAnsi="Times New Roman" w:cs="Times New Roman"/>
          <w:sz w:val="24"/>
          <w:szCs w:val="24"/>
        </w:rPr>
      </w:pPr>
    </w:p>
    <w:p w:rsidR="003727E3" w:rsidRDefault="003727E3">
      <w:pPr>
        <w:jc w:val="both"/>
        <w:rPr>
          <w:rFonts w:ascii="Times New Roman" w:hAnsi="Times New Roman" w:cs="Times New Roman"/>
          <w:sz w:val="24"/>
          <w:szCs w:val="24"/>
        </w:rPr>
      </w:pPr>
    </w:p>
    <w:p w:rsidR="003727E3" w:rsidRDefault="003727E3">
      <w:pPr>
        <w:jc w:val="both"/>
        <w:rPr>
          <w:rFonts w:ascii="Times New Roman" w:hAnsi="Times New Roman" w:cs="Times New Roman"/>
          <w:sz w:val="24"/>
          <w:szCs w:val="24"/>
        </w:rPr>
      </w:pPr>
    </w:p>
    <w:sectPr w:rsidR="003727E3" w:rsidSect="005D0C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617"/>
    <w:rsid w:val="000261DB"/>
    <w:rsid w:val="0004429C"/>
    <w:rsid w:val="000D4D0A"/>
    <w:rsid w:val="000E3481"/>
    <w:rsid w:val="001301C0"/>
    <w:rsid w:val="001449F5"/>
    <w:rsid w:val="001A5A9A"/>
    <w:rsid w:val="001E1CF4"/>
    <w:rsid w:val="00250DC1"/>
    <w:rsid w:val="00273617"/>
    <w:rsid w:val="0029020C"/>
    <w:rsid w:val="003727E3"/>
    <w:rsid w:val="003A1A07"/>
    <w:rsid w:val="00440AF9"/>
    <w:rsid w:val="005D0CF1"/>
    <w:rsid w:val="00644B07"/>
    <w:rsid w:val="0067048D"/>
    <w:rsid w:val="006B0FC7"/>
    <w:rsid w:val="006F2D68"/>
    <w:rsid w:val="00705E1F"/>
    <w:rsid w:val="007D0B30"/>
    <w:rsid w:val="007F123E"/>
    <w:rsid w:val="008F3D12"/>
    <w:rsid w:val="00915B5A"/>
    <w:rsid w:val="0095028E"/>
    <w:rsid w:val="009877CF"/>
    <w:rsid w:val="00A611CF"/>
    <w:rsid w:val="00A86753"/>
    <w:rsid w:val="00B26121"/>
    <w:rsid w:val="00B61424"/>
    <w:rsid w:val="00B82BD2"/>
    <w:rsid w:val="00BE7F65"/>
    <w:rsid w:val="00C43D50"/>
    <w:rsid w:val="00D25535"/>
    <w:rsid w:val="00D7379F"/>
    <w:rsid w:val="00DA3465"/>
    <w:rsid w:val="00DE1C77"/>
    <w:rsid w:val="00F1126A"/>
    <w:rsid w:val="00F44C51"/>
    <w:rsid w:val="00F55A75"/>
    <w:rsid w:val="00F84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1294E4-CB44-7847-9BA6-7A7E95069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righ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0C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2892659">
      <w:bodyDiv w:val="1"/>
      <w:marLeft w:val="0"/>
      <w:marRight w:val="0"/>
      <w:marTop w:val="0"/>
      <w:marBottom w:val="0"/>
      <w:divBdr>
        <w:top w:val="none" w:sz="0" w:space="0" w:color="auto"/>
        <w:left w:val="none" w:sz="0" w:space="0" w:color="auto"/>
        <w:bottom w:val="none" w:sz="0" w:space="0" w:color="auto"/>
        <w:right w:val="none" w:sz="0" w:space="0" w:color="auto"/>
      </w:divBdr>
      <w:divsChild>
        <w:div w:id="1969432443">
          <w:marLeft w:val="0"/>
          <w:marRight w:val="0"/>
          <w:marTop w:val="0"/>
          <w:marBottom w:val="0"/>
          <w:divBdr>
            <w:top w:val="none" w:sz="0" w:space="0" w:color="auto"/>
            <w:left w:val="none" w:sz="0" w:space="0" w:color="auto"/>
            <w:bottom w:val="none" w:sz="0" w:space="0" w:color="auto"/>
            <w:right w:val="none" w:sz="0" w:space="0" w:color="auto"/>
          </w:divBdr>
        </w:div>
      </w:divsChild>
    </w:div>
    <w:div w:id="627667762">
      <w:bodyDiv w:val="1"/>
      <w:marLeft w:val="0"/>
      <w:marRight w:val="0"/>
      <w:marTop w:val="0"/>
      <w:marBottom w:val="0"/>
      <w:divBdr>
        <w:top w:val="none" w:sz="0" w:space="0" w:color="auto"/>
        <w:left w:val="none" w:sz="0" w:space="0" w:color="auto"/>
        <w:bottom w:val="none" w:sz="0" w:space="0" w:color="auto"/>
        <w:right w:val="none" w:sz="0" w:space="0" w:color="auto"/>
      </w:divBdr>
      <w:divsChild>
        <w:div w:id="15972062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406</Words>
  <Characters>2319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Guest User</cp:lastModifiedBy>
  <cp:revision>2</cp:revision>
  <dcterms:created xsi:type="dcterms:W3CDTF">2018-09-20T22:51:00Z</dcterms:created>
  <dcterms:modified xsi:type="dcterms:W3CDTF">2018-09-20T22:51:00Z</dcterms:modified>
</cp:coreProperties>
</file>