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1ED" w:rsidRPr="005131ED" w:rsidRDefault="005131ED" w:rsidP="005131ED">
      <w:pPr>
        <w:spacing w:line="480" w:lineRule="auto"/>
        <w:rPr>
          <w:rFonts w:ascii="Times New Roman" w:hAnsi="Times New Roman" w:cs="Times New Roman"/>
        </w:rPr>
      </w:pPr>
    </w:p>
    <w:p w:rsidR="00E9013B" w:rsidRDefault="00E9013B" w:rsidP="005131ED">
      <w:pPr>
        <w:spacing w:line="480" w:lineRule="auto"/>
        <w:jc w:val="center"/>
        <w:rPr>
          <w:rFonts w:ascii="Times New Roman" w:hAnsi="Times New Roman" w:cs="Times New Roman"/>
        </w:rPr>
      </w:pPr>
    </w:p>
    <w:p w:rsidR="00E9013B" w:rsidRDefault="00E9013B" w:rsidP="005131ED">
      <w:pPr>
        <w:spacing w:line="480" w:lineRule="auto"/>
        <w:jc w:val="center"/>
        <w:rPr>
          <w:rFonts w:ascii="Times New Roman" w:hAnsi="Times New Roman" w:cs="Times New Roman"/>
        </w:rPr>
      </w:pPr>
    </w:p>
    <w:p w:rsidR="00E9013B" w:rsidRDefault="00E9013B" w:rsidP="005131ED">
      <w:pPr>
        <w:spacing w:line="480" w:lineRule="auto"/>
        <w:jc w:val="center"/>
        <w:rPr>
          <w:rFonts w:ascii="Times New Roman" w:hAnsi="Times New Roman" w:cs="Times New Roman"/>
        </w:rPr>
      </w:pPr>
    </w:p>
    <w:p w:rsidR="00E9013B" w:rsidRPr="00D86DCA" w:rsidRDefault="00E9013B" w:rsidP="005131ED">
      <w:pPr>
        <w:spacing w:line="480" w:lineRule="auto"/>
        <w:jc w:val="center"/>
        <w:rPr>
          <w:rFonts w:ascii="Times New Roman" w:hAnsi="Times New Roman" w:cs="Times New Roman"/>
          <w:sz w:val="24"/>
          <w:szCs w:val="24"/>
        </w:rPr>
      </w:pPr>
    </w:p>
    <w:p w:rsidR="00E9013B" w:rsidRPr="00D86DCA" w:rsidRDefault="00E9013B" w:rsidP="005131ED">
      <w:pPr>
        <w:spacing w:line="480" w:lineRule="auto"/>
        <w:jc w:val="center"/>
        <w:rPr>
          <w:rFonts w:ascii="Times New Roman" w:hAnsi="Times New Roman" w:cs="Times New Roman"/>
          <w:sz w:val="24"/>
          <w:szCs w:val="24"/>
        </w:rPr>
      </w:pPr>
    </w:p>
    <w:p w:rsidR="008D1BC6" w:rsidRPr="00D86DCA" w:rsidRDefault="00491017" w:rsidP="005131ED">
      <w:pPr>
        <w:spacing w:line="480" w:lineRule="auto"/>
        <w:jc w:val="center"/>
        <w:rPr>
          <w:rFonts w:ascii="Times New Roman" w:hAnsi="Times New Roman" w:cs="Times New Roman"/>
          <w:sz w:val="24"/>
          <w:szCs w:val="24"/>
        </w:rPr>
      </w:pPr>
      <w:r w:rsidRPr="00D86DCA">
        <w:rPr>
          <w:rFonts w:ascii="Times New Roman" w:hAnsi="Times New Roman" w:cs="Times New Roman"/>
          <w:sz w:val="24"/>
          <w:szCs w:val="24"/>
        </w:rPr>
        <w:t>Institutional Affiliation</w:t>
      </w:r>
    </w:p>
    <w:p w:rsidR="005131ED" w:rsidRPr="00D86DCA" w:rsidRDefault="00491017" w:rsidP="005131ED">
      <w:pPr>
        <w:spacing w:line="480" w:lineRule="auto"/>
        <w:jc w:val="center"/>
        <w:rPr>
          <w:rFonts w:ascii="Times New Roman" w:hAnsi="Times New Roman" w:cs="Times New Roman"/>
          <w:sz w:val="24"/>
          <w:szCs w:val="24"/>
        </w:rPr>
      </w:pPr>
      <w:r w:rsidRPr="00D86DCA">
        <w:rPr>
          <w:rFonts w:ascii="Times New Roman" w:hAnsi="Times New Roman" w:cs="Times New Roman"/>
          <w:sz w:val="24"/>
          <w:szCs w:val="24"/>
        </w:rPr>
        <w:t>Professor’s Name</w:t>
      </w:r>
    </w:p>
    <w:p w:rsidR="005131ED" w:rsidRPr="00D86DCA" w:rsidRDefault="00491017" w:rsidP="005131ED">
      <w:pPr>
        <w:spacing w:line="480" w:lineRule="auto"/>
        <w:jc w:val="center"/>
        <w:rPr>
          <w:rFonts w:ascii="Times New Roman" w:hAnsi="Times New Roman" w:cs="Times New Roman"/>
          <w:sz w:val="24"/>
          <w:szCs w:val="24"/>
        </w:rPr>
      </w:pPr>
      <w:r w:rsidRPr="00D86DCA">
        <w:rPr>
          <w:rFonts w:ascii="Times New Roman" w:hAnsi="Times New Roman" w:cs="Times New Roman"/>
          <w:sz w:val="24"/>
          <w:szCs w:val="24"/>
        </w:rPr>
        <w:t>Student’s Name</w:t>
      </w:r>
    </w:p>
    <w:p w:rsidR="005131ED" w:rsidRPr="00D86DCA" w:rsidRDefault="00491017" w:rsidP="005131ED">
      <w:pPr>
        <w:spacing w:line="480" w:lineRule="auto"/>
        <w:jc w:val="center"/>
        <w:rPr>
          <w:rFonts w:ascii="Times New Roman" w:hAnsi="Times New Roman" w:cs="Times New Roman"/>
          <w:sz w:val="24"/>
          <w:szCs w:val="24"/>
        </w:rPr>
      </w:pPr>
      <w:r w:rsidRPr="00D86DCA">
        <w:rPr>
          <w:rFonts w:ascii="Times New Roman" w:hAnsi="Times New Roman" w:cs="Times New Roman"/>
          <w:sz w:val="24"/>
          <w:szCs w:val="24"/>
        </w:rPr>
        <w:t>Date</w:t>
      </w: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E9013B" w:rsidRPr="00D86DCA" w:rsidRDefault="00E9013B" w:rsidP="005131ED">
      <w:pPr>
        <w:spacing w:line="480" w:lineRule="auto"/>
        <w:jc w:val="center"/>
        <w:rPr>
          <w:rFonts w:ascii="Times New Roman" w:hAnsi="Times New Roman" w:cs="Times New Roman"/>
          <w:b/>
          <w:sz w:val="24"/>
          <w:szCs w:val="24"/>
        </w:rPr>
      </w:pPr>
    </w:p>
    <w:p w:rsidR="006F6EBB"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An Affinity Group for Workers 60 and Over?</w:t>
      </w:r>
    </w:p>
    <w:p w:rsidR="006F1154"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Key issue</w:t>
      </w:r>
    </w:p>
    <w:p w:rsidR="006F1154" w:rsidRPr="00D86DCA" w:rsidRDefault="00491017" w:rsidP="005131ED">
      <w:pPr>
        <w:spacing w:line="480" w:lineRule="auto"/>
        <w:ind w:firstLine="720"/>
        <w:rPr>
          <w:rFonts w:ascii="Times New Roman" w:hAnsi="Times New Roman" w:cs="Times New Roman"/>
          <w:sz w:val="24"/>
          <w:szCs w:val="24"/>
        </w:rPr>
      </w:pPr>
      <w:r w:rsidRPr="00D86DCA">
        <w:rPr>
          <w:rFonts w:ascii="Times New Roman" w:hAnsi="Times New Roman" w:cs="Times New Roman"/>
          <w:sz w:val="24"/>
          <w:szCs w:val="24"/>
        </w:rPr>
        <w:t xml:space="preserve">Ron, who was the leader of people aged 60 and above, wanted the Power Energy company to take care of the workers who were </w:t>
      </w:r>
      <w:r w:rsidRPr="00D86DCA">
        <w:rPr>
          <w:rFonts w:ascii="Times New Roman" w:hAnsi="Times New Roman" w:cs="Times New Roman"/>
          <w:sz w:val="24"/>
          <w:szCs w:val="24"/>
        </w:rPr>
        <w:t>above this age once they get into retirement period. This thought by Ron and his members was optimistic that Penelope, who accept it very quickly to keep the elderly workers in receiving the support, but this was not taken at their meeting and told them he</w:t>
      </w:r>
      <w:r w:rsidRPr="00D86DCA">
        <w:rPr>
          <w:rFonts w:ascii="Times New Roman" w:hAnsi="Times New Roman" w:cs="Times New Roman"/>
          <w:sz w:val="24"/>
          <w:szCs w:val="24"/>
        </w:rPr>
        <w:t xml:space="preserve"> could seek that thought if to subject affinity to the group.</w:t>
      </w:r>
    </w:p>
    <w:p w:rsidR="006F1154"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Contributory Factors</w:t>
      </w:r>
    </w:p>
    <w:p w:rsidR="006F1154" w:rsidRPr="00D86DCA" w:rsidRDefault="00491017" w:rsidP="005131ED">
      <w:pPr>
        <w:pStyle w:val="ListParagraph"/>
        <w:numPr>
          <w:ilvl w:val="0"/>
          <w:numId w:val="1"/>
        </w:numPr>
        <w:spacing w:line="480" w:lineRule="auto"/>
        <w:jc w:val="both"/>
        <w:rPr>
          <w:rFonts w:ascii="Times New Roman" w:hAnsi="Times New Roman" w:cs="Times New Roman"/>
          <w:sz w:val="24"/>
          <w:szCs w:val="24"/>
        </w:rPr>
      </w:pPr>
      <w:r w:rsidRPr="00D86DCA">
        <w:rPr>
          <w:rFonts w:ascii="Times New Roman" w:hAnsi="Times New Roman" w:cs="Times New Roman"/>
          <w:sz w:val="24"/>
          <w:szCs w:val="24"/>
        </w:rPr>
        <w:t xml:space="preserve">The initiative by the Power Energy to recognize </w:t>
      </w:r>
      <w:r w:rsidR="002346AB" w:rsidRPr="00D86DCA">
        <w:rPr>
          <w:rFonts w:ascii="Times New Roman" w:hAnsi="Times New Roman" w:cs="Times New Roman"/>
          <w:sz w:val="24"/>
          <w:szCs w:val="24"/>
        </w:rPr>
        <w:t xml:space="preserve">the rights of different groups to subject them to sponsorship affinity was the reason why the workers of 60 years and above wanted the same company to give them that sponsorship once they retire. </w:t>
      </w:r>
    </w:p>
    <w:p w:rsidR="002346AB" w:rsidRPr="00D86DCA" w:rsidRDefault="00491017" w:rsidP="005131ED">
      <w:pPr>
        <w:pStyle w:val="ListParagraph"/>
        <w:numPr>
          <w:ilvl w:val="0"/>
          <w:numId w:val="1"/>
        </w:numPr>
        <w:spacing w:line="480" w:lineRule="auto"/>
        <w:jc w:val="both"/>
        <w:rPr>
          <w:rFonts w:ascii="Times New Roman" w:hAnsi="Times New Roman" w:cs="Times New Roman"/>
          <w:sz w:val="24"/>
          <w:szCs w:val="24"/>
        </w:rPr>
      </w:pPr>
      <w:r w:rsidRPr="00D86DCA">
        <w:rPr>
          <w:rFonts w:ascii="Times New Roman" w:hAnsi="Times New Roman" w:cs="Times New Roman"/>
          <w:sz w:val="24"/>
          <w:szCs w:val="24"/>
        </w:rPr>
        <w:t>The power Energy company was making more profits that we're</w:t>
      </w:r>
      <w:r w:rsidRPr="00D86DCA">
        <w:rPr>
          <w:rFonts w:ascii="Times New Roman" w:hAnsi="Times New Roman" w:cs="Times New Roman"/>
          <w:sz w:val="24"/>
          <w:szCs w:val="24"/>
        </w:rPr>
        <w:t xml:space="preserve"> able to sponsor many affinity groups that made Ron think of introducing the group of elderly workers of 60 years and above to be accepted to have their group that could receive this sponsorship benefits.</w:t>
      </w:r>
    </w:p>
    <w:p w:rsidR="00924C05" w:rsidRPr="00D86DCA" w:rsidRDefault="00491017" w:rsidP="005131ED">
      <w:pPr>
        <w:pStyle w:val="ListParagraph"/>
        <w:numPr>
          <w:ilvl w:val="0"/>
          <w:numId w:val="1"/>
        </w:numPr>
        <w:spacing w:line="480" w:lineRule="auto"/>
        <w:jc w:val="both"/>
        <w:rPr>
          <w:rFonts w:ascii="Times New Roman" w:hAnsi="Times New Roman" w:cs="Times New Roman"/>
          <w:sz w:val="24"/>
          <w:szCs w:val="24"/>
        </w:rPr>
      </w:pPr>
      <w:r w:rsidRPr="00D86DCA">
        <w:rPr>
          <w:rFonts w:ascii="Times New Roman" w:hAnsi="Times New Roman" w:cs="Times New Roman"/>
          <w:sz w:val="24"/>
          <w:szCs w:val="24"/>
        </w:rPr>
        <w:t xml:space="preserve">The company places itself for a culturally diverse </w:t>
      </w:r>
      <w:r w:rsidRPr="00D86DCA">
        <w:rPr>
          <w:rFonts w:ascii="Times New Roman" w:hAnsi="Times New Roman" w:cs="Times New Roman"/>
          <w:sz w:val="24"/>
          <w:szCs w:val="24"/>
        </w:rPr>
        <w:t xml:space="preserve">workforce that employed all people of various ages, and due to presences of other groups, the affinity group </w:t>
      </w:r>
      <w:r w:rsidR="000C403C" w:rsidRPr="00D86DCA">
        <w:rPr>
          <w:rFonts w:ascii="Times New Roman" w:hAnsi="Times New Roman" w:cs="Times New Roman"/>
          <w:sz w:val="24"/>
          <w:szCs w:val="24"/>
        </w:rPr>
        <w:t>of years</w:t>
      </w:r>
      <w:r w:rsidRPr="00D86DCA">
        <w:rPr>
          <w:rFonts w:ascii="Times New Roman" w:hAnsi="Times New Roman" w:cs="Times New Roman"/>
          <w:sz w:val="24"/>
          <w:szCs w:val="24"/>
        </w:rPr>
        <w:t xml:space="preserve"> and above also formed their group lead by Ron. </w:t>
      </w:r>
    </w:p>
    <w:p w:rsidR="000C403C"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Root cause.</w:t>
      </w:r>
    </w:p>
    <w:p w:rsidR="000C403C" w:rsidRPr="00D86DCA" w:rsidRDefault="00491017" w:rsidP="005131ED">
      <w:pPr>
        <w:spacing w:line="480" w:lineRule="auto"/>
        <w:ind w:firstLine="720"/>
        <w:rPr>
          <w:rFonts w:ascii="Times New Roman" w:hAnsi="Times New Roman" w:cs="Times New Roman"/>
          <w:sz w:val="24"/>
          <w:szCs w:val="24"/>
        </w:rPr>
      </w:pPr>
      <w:r w:rsidRPr="00D86DCA">
        <w:rPr>
          <w:rFonts w:ascii="Times New Roman" w:hAnsi="Times New Roman" w:cs="Times New Roman"/>
          <w:sz w:val="24"/>
          <w:szCs w:val="24"/>
        </w:rPr>
        <w:t xml:space="preserve">The issue of Power Energy </w:t>
      </w:r>
      <w:r w:rsidR="007E7DA7" w:rsidRPr="00D86DCA">
        <w:rPr>
          <w:rFonts w:ascii="Times New Roman" w:hAnsi="Times New Roman" w:cs="Times New Roman"/>
          <w:sz w:val="24"/>
          <w:szCs w:val="24"/>
        </w:rPr>
        <w:t xml:space="preserve">company </w:t>
      </w:r>
      <w:r w:rsidR="00301794" w:rsidRPr="00D86DCA">
        <w:rPr>
          <w:rFonts w:ascii="Times New Roman" w:hAnsi="Times New Roman" w:cs="Times New Roman"/>
          <w:sz w:val="24"/>
          <w:szCs w:val="24"/>
        </w:rPr>
        <w:t xml:space="preserve">giving sponsorship to various groups like The Gay Workers Alliance to mention a few was the cause that leads the affinity group of workers 60 </w:t>
      </w:r>
      <w:r w:rsidR="00301794" w:rsidRPr="00D86DCA">
        <w:rPr>
          <w:rFonts w:ascii="Times New Roman" w:hAnsi="Times New Roman" w:cs="Times New Roman"/>
          <w:sz w:val="24"/>
          <w:szCs w:val="24"/>
        </w:rPr>
        <w:lastRenderedPageBreak/>
        <w:t xml:space="preserve">years and over to form their group and demanded to be included in the sponsorship program. </w:t>
      </w:r>
      <w:r w:rsidR="0095526E" w:rsidRPr="00D86DCA">
        <w:rPr>
          <w:rFonts w:ascii="Times New Roman" w:hAnsi="Times New Roman" w:cs="Times New Roman"/>
          <w:sz w:val="24"/>
          <w:szCs w:val="24"/>
        </w:rPr>
        <w:t>The initiatives of other groups receiving encouragement and modest financial budget from the group was the driving force for Ron and his group to call for a meeting to request Penelope to include their group on those who will benefits from sponsorship once they retire.</w:t>
      </w:r>
    </w:p>
    <w:p w:rsidR="001E6F48"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Solution</w:t>
      </w:r>
    </w:p>
    <w:p w:rsidR="001E6F48" w:rsidRPr="00D86DCA" w:rsidRDefault="00491017" w:rsidP="005131ED">
      <w:pPr>
        <w:pStyle w:val="ListParagraph"/>
        <w:numPr>
          <w:ilvl w:val="0"/>
          <w:numId w:val="2"/>
        </w:numPr>
        <w:spacing w:line="480" w:lineRule="auto"/>
        <w:rPr>
          <w:rFonts w:ascii="Times New Roman" w:hAnsi="Times New Roman" w:cs="Times New Roman"/>
          <w:sz w:val="24"/>
          <w:szCs w:val="24"/>
        </w:rPr>
      </w:pPr>
      <w:r w:rsidRPr="00D86DCA">
        <w:rPr>
          <w:rFonts w:ascii="Times New Roman" w:hAnsi="Times New Roman" w:cs="Times New Roman"/>
          <w:sz w:val="24"/>
          <w:szCs w:val="24"/>
        </w:rPr>
        <w:t>Penelope should introduce regulations that people who reach the age of 60 and above retire from the company so that to avoid complaints of them wanting to be treated as another group just as a means of receiving financi</w:t>
      </w:r>
      <w:r w:rsidR="008D1BC6" w:rsidRPr="00D86DCA">
        <w:rPr>
          <w:rFonts w:ascii="Times New Roman" w:hAnsi="Times New Roman" w:cs="Times New Roman"/>
          <w:sz w:val="24"/>
          <w:szCs w:val="24"/>
        </w:rPr>
        <w:t>al assistance once they retire (Simons and Macklin 2014).</w:t>
      </w:r>
    </w:p>
    <w:p w:rsidR="001E6F48" w:rsidRPr="00D86DCA" w:rsidRDefault="00491017" w:rsidP="005131ED">
      <w:pPr>
        <w:pStyle w:val="ListParagraph"/>
        <w:numPr>
          <w:ilvl w:val="0"/>
          <w:numId w:val="2"/>
        </w:numPr>
        <w:spacing w:line="480" w:lineRule="auto"/>
        <w:rPr>
          <w:rFonts w:ascii="Times New Roman" w:hAnsi="Times New Roman" w:cs="Times New Roman"/>
          <w:sz w:val="24"/>
          <w:szCs w:val="24"/>
        </w:rPr>
      </w:pPr>
      <w:r w:rsidRPr="00D86DCA">
        <w:rPr>
          <w:rFonts w:ascii="Times New Roman" w:hAnsi="Times New Roman" w:cs="Times New Roman"/>
          <w:sz w:val="24"/>
          <w:szCs w:val="24"/>
        </w:rPr>
        <w:t xml:space="preserve">Penelope and Ron should help their elderly </w:t>
      </w:r>
      <w:r w:rsidR="003B4CC7" w:rsidRPr="00D86DCA">
        <w:rPr>
          <w:rFonts w:ascii="Times New Roman" w:hAnsi="Times New Roman" w:cs="Times New Roman"/>
          <w:sz w:val="24"/>
          <w:szCs w:val="24"/>
        </w:rPr>
        <w:t>workers to have savings accounts so that they could use to take care of themselves once they retire and not depend on the company's support.</w:t>
      </w:r>
    </w:p>
    <w:p w:rsidR="005131ED" w:rsidRPr="00D86DCA" w:rsidRDefault="005131ED" w:rsidP="005131ED">
      <w:pPr>
        <w:spacing w:line="480" w:lineRule="auto"/>
        <w:rPr>
          <w:rFonts w:ascii="Times New Roman" w:hAnsi="Times New Roman" w:cs="Times New Roman"/>
          <w:sz w:val="24"/>
          <w:szCs w:val="24"/>
        </w:rPr>
      </w:pPr>
    </w:p>
    <w:p w:rsidR="003B4CC7"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Advantage</w:t>
      </w:r>
    </w:p>
    <w:p w:rsidR="003B4CC7" w:rsidRPr="00D86DCA" w:rsidRDefault="00491017" w:rsidP="005131ED">
      <w:pPr>
        <w:spacing w:line="480" w:lineRule="auto"/>
        <w:ind w:firstLine="720"/>
        <w:rPr>
          <w:rFonts w:ascii="Times New Roman" w:hAnsi="Times New Roman" w:cs="Times New Roman"/>
          <w:sz w:val="24"/>
          <w:szCs w:val="24"/>
        </w:rPr>
      </w:pPr>
      <w:r w:rsidRPr="00D86DCA">
        <w:rPr>
          <w:rFonts w:ascii="Times New Roman" w:hAnsi="Times New Roman" w:cs="Times New Roman"/>
          <w:sz w:val="24"/>
          <w:szCs w:val="24"/>
        </w:rPr>
        <w:t>The company is demonstrating good leader</w:t>
      </w:r>
      <w:r w:rsidRPr="00D86DCA">
        <w:rPr>
          <w:rFonts w:ascii="Times New Roman" w:hAnsi="Times New Roman" w:cs="Times New Roman"/>
          <w:sz w:val="24"/>
          <w:szCs w:val="24"/>
        </w:rPr>
        <w:t xml:space="preserve">ship in accepting people from all diversities and culturally diverse this shows the company is not </w:t>
      </w:r>
      <w:r w:rsidR="007919B5" w:rsidRPr="00D86DCA">
        <w:rPr>
          <w:rFonts w:ascii="Times New Roman" w:hAnsi="Times New Roman" w:cs="Times New Roman"/>
          <w:sz w:val="24"/>
          <w:szCs w:val="24"/>
        </w:rPr>
        <w:t>tribal and obeys the way of life each community is living, for example, taking gay and supporting them show the company recognizes every group of people.</w:t>
      </w:r>
      <w:r w:rsidR="0046758E" w:rsidRPr="00D86DCA">
        <w:rPr>
          <w:rFonts w:ascii="Times New Roman" w:hAnsi="Times New Roman" w:cs="Times New Roman"/>
          <w:sz w:val="24"/>
          <w:szCs w:val="24"/>
        </w:rPr>
        <w:t xml:space="preserve"> </w:t>
      </w:r>
    </w:p>
    <w:p w:rsidR="0046758E"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Di</w:t>
      </w:r>
      <w:r w:rsidRPr="00D86DCA">
        <w:rPr>
          <w:rFonts w:ascii="Times New Roman" w:hAnsi="Times New Roman" w:cs="Times New Roman"/>
          <w:b/>
          <w:sz w:val="24"/>
          <w:szCs w:val="24"/>
        </w:rPr>
        <w:t>sadvantage</w:t>
      </w:r>
    </w:p>
    <w:p w:rsidR="0046758E" w:rsidRPr="00D86DCA" w:rsidRDefault="00491017" w:rsidP="005131ED">
      <w:pPr>
        <w:spacing w:line="480" w:lineRule="auto"/>
        <w:ind w:firstLine="720"/>
        <w:rPr>
          <w:rFonts w:ascii="Times New Roman" w:hAnsi="Times New Roman" w:cs="Times New Roman"/>
          <w:sz w:val="24"/>
          <w:szCs w:val="24"/>
        </w:rPr>
      </w:pPr>
      <w:r w:rsidRPr="00D86DCA">
        <w:rPr>
          <w:rFonts w:ascii="Times New Roman" w:hAnsi="Times New Roman" w:cs="Times New Roman"/>
          <w:sz w:val="24"/>
          <w:szCs w:val="24"/>
        </w:rPr>
        <w:lastRenderedPageBreak/>
        <w:t xml:space="preserve">The introduction of sponsorship to different group affinities like Gay and the company not accepting to give support to people above 60 years is not a good show. </w:t>
      </w:r>
      <w:r w:rsidR="000D0FD2" w:rsidRPr="00D86DCA">
        <w:rPr>
          <w:rFonts w:ascii="Times New Roman" w:hAnsi="Times New Roman" w:cs="Times New Roman"/>
          <w:sz w:val="24"/>
          <w:szCs w:val="24"/>
        </w:rPr>
        <w:t xml:space="preserve"> Penelope should allow the retired employees to granted aid.  </w:t>
      </w:r>
    </w:p>
    <w:p w:rsidR="000455EE" w:rsidRPr="00D86DCA" w:rsidRDefault="00491017" w:rsidP="005131ED">
      <w:pPr>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 xml:space="preserve">Final </w:t>
      </w:r>
      <w:r w:rsidR="00455488" w:rsidRPr="00D86DCA">
        <w:rPr>
          <w:rFonts w:ascii="Times New Roman" w:hAnsi="Times New Roman" w:cs="Times New Roman"/>
          <w:b/>
          <w:sz w:val="24"/>
          <w:szCs w:val="24"/>
        </w:rPr>
        <w:t>suggestion</w:t>
      </w:r>
    </w:p>
    <w:p w:rsidR="000455EE" w:rsidRPr="00D86DCA" w:rsidRDefault="00491017" w:rsidP="005131ED">
      <w:pPr>
        <w:pStyle w:val="ListParagraph"/>
        <w:numPr>
          <w:ilvl w:val="0"/>
          <w:numId w:val="3"/>
        </w:numPr>
        <w:spacing w:line="480" w:lineRule="auto"/>
        <w:rPr>
          <w:rFonts w:ascii="Times New Roman" w:hAnsi="Times New Roman" w:cs="Times New Roman"/>
          <w:sz w:val="24"/>
          <w:szCs w:val="24"/>
        </w:rPr>
      </w:pPr>
      <w:r w:rsidRPr="00D86DCA">
        <w:rPr>
          <w:rFonts w:ascii="Times New Roman" w:hAnsi="Times New Roman" w:cs="Times New Roman"/>
          <w:sz w:val="24"/>
          <w:szCs w:val="24"/>
        </w:rPr>
        <w:t xml:space="preserve">I suggest that </w:t>
      </w:r>
      <w:r w:rsidR="00455488" w:rsidRPr="00D86DCA">
        <w:rPr>
          <w:rFonts w:ascii="Times New Roman" w:hAnsi="Times New Roman" w:cs="Times New Roman"/>
          <w:sz w:val="24"/>
          <w:szCs w:val="24"/>
        </w:rPr>
        <w:t>Power Energy under the leadership of Penelope, should accept workers who are 60 and above years to form a group that will grant them sponsorship like any other group (Litsas and Tziampiris 2016).</w:t>
      </w:r>
    </w:p>
    <w:p w:rsidR="00E9013B" w:rsidRPr="00D86DCA" w:rsidRDefault="00E9013B" w:rsidP="00E9013B">
      <w:pPr>
        <w:spacing w:line="480" w:lineRule="auto"/>
        <w:rPr>
          <w:rFonts w:ascii="Times New Roman" w:hAnsi="Times New Roman" w:cs="Times New Roman"/>
          <w:sz w:val="24"/>
          <w:szCs w:val="24"/>
        </w:rPr>
      </w:pPr>
    </w:p>
    <w:p w:rsidR="00E9013B" w:rsidRPr="00D86DCA" w:rsidRDefault="00E9013B" w:rsidP="00E9013B">
      <w:pPr>
        <w:spacing w:line="480" w:lineRule="auto"/>
        <w:rPr>
          <w:rFonts w:ascii="Times New Roman" w:hAnsi="Times New Roman" w:cs="Times New Roman"/>
          <w:sz w:val="24"/>
          <w:szCs w:val="24"/>
        </w:rPr>
      </w:pPr>
      <w:bookmarkStart w:id="0" w:name="_GoBack"/>
    </w:p>
    <w:bookmarkEnd w:id="0"/>
    <w:p w:rsidR="00455488" w:rsidRPr="00D86DCA" w:rsidRDefault="00455488" w:rsidP="005131ED">
      <w:pPr>
        <w:spacing w:line="480" w:lineRule="auto"/>
        <w:rPr>
          <w:rFonts w:ascii="Times New Roman" w:hAnsi="Times New Roman" w:cs="Times New Roman"/>
          <w:sz w:val="24"/>
          <w:szCs w:val="24"/>
        </w:rPr>
      </w:pPr>
    </w:p>
    <w:p w:rsidR="00455488" w:rsidRPr="00D86DCA" w:rsidRDefault="00491017" w:rsidP="005131ED">
      <w:pPr>
        <w:pStyle w:val="ListParagraph"/>
        <w:spacing w:line="480" w:lineRule="auto"/>
        <w:jc w:val="center"/>
        <w:rPr>
          <w:rFonts w:ascii="Times New Roman" w:hAnsi="Times New Roman" w:cs="Times New Roman"/>
          <w:b/>
          <w:sz w:val="24"/>
          <w:szCs w:val="24"/>
        </w:rPr>
      </w:pPr>
      <w:r w:rsidRPr="00D86DCA">
        <w:rPr>
          <w:rFonts w:ascii="Times New Roman" w:hAnsi="Times New Roman" w:cs="Times New Roman"/>
          <w:b/>
          <w:sz w:val="24"/>
          <w:szCs w:val="24"/>
        </w:rPr>
        <w:t>References</w:t>
      </w:r>
    </w:p>
    <w:p w:rsidR="005131ED" w:rsidRPr="00D86DCA" w:rsidRDefault="00491017" w:rsidP="005131ED">
      <w:pPr>
        <w:spacing w:line="480" w:lineRule="auto"/>
        <w:ind w:left="720" w:hanging="720"/>
        <w:rPr>
          <w:rFonts w:ascii="Times New Roman" w:hAnsi="Times New Roman" w:cs="Times New Roman"/>
          <w:sz w:val="24"/>
          <w:szCs w:val="24"/>
        </w:rPr>
      </w:pPr>
      <w:r w:rsidRPr="00D86DCA">
        <w:rPr>
          <w:rFonts w:ascii="Times New Roman" w:hAnsi="Times New Roman" w:cs="Times New Roman"/>
          <w:sz w:val="24"/>
          <w:szCs w:val="24"/>
        </w:rPr>
        <w:t>Litsas, S. N., &amp; Tziampiris, A.</w:t>
      </w:r>
      <w:r w:rsidRPr="00D86DCA">
        <w:rPr>
          <w:rFonts w:ascii="Times New Roman" w:hAnsi="Times New Roman" w:cs="Times New Roman"/>
          <w:sz w:val="24"/>
          <w:szCs w:val="24"/>
        </w:rPr>
        <w:t xml:space="preserve"> (2016). Penelope Unraveling: The Obama Administration's Policy in the Eastern Mediterranean. The Eastern Mediterranean in Transition (pp. 96-110). Routledge.</w:t>
      </w:r>
    </w:p>
    <w:p w:rsidR="005131ED" w:rsidRPr="00D86DCA" w:rsidRDefault="00491017" w:rsidP="005131ED">
      <w:pPr>
        <w:spacing w:line="480" w:lineRule="auto"/>
        <w:ind w:left="720" w:hanging="720"/>
        <w:rPr>
          <w:rFonts w:ascii="Times New Roman" w:hAnsi="Times New Roman" w:cs="Times New Roman"/>
          <w:sz w:val="24"/>
          <w:szCs w:val="24"/>
        </w:rPr>
      </w:pPr>
      <w:r w:rsidRPr="00D86DCA">
        <w:rPr>
          <w:rFonts w:ascii="Times New Roman" w:hAnsi="Times New Roman" w:cs="Times New Roman"/>
          <w:sz w:val="24"/>
          <w:szCs w:val="24"/>
        </w:rPr>
        <w:t>Simons, P., &amp; Macklin, A. (2014). The governance gap: extractive industries, human rights, and th</w:t>
      </w:r>
      <w:r w:rsidRPr="00D86DCA">
        <w:rPr>
          <w:rFonts w:ascii="Times New Roman" w:hAnsi="Times New Roman" w:cs="Times New Roman"/>
          <w:sz w:val="24"/>
          <w:szCs w:val="24"/>
        </w:rPr>
        <w:t>e home state advantage. Routledge.</w:t>
      </w:r>
    </w:p>
    <w:p w:rsidR="0095526E" w:rsidRPr="00D86DCA" w:rsidRDefault="0095526E" w:rsidP="005131ED">
      <w:pPr>
        <w:spacing w:line="480" w:lineRule="auto"/>
        <w:rPr>
          <w:rFonts w:ascii="Times New Roman" w:hAnsi="Times New Roman" w:cs="Times New Roman"/>
          <w:sz w:val="24"/>
          <w:szCs w:val="24"/>
        </w:rPr>
      </w:pPr>
    </w:p>
    <w:sectPr w:rsidR="0095526E" w:rsidRPr="00D86DCA" w:rsidSect="005131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017" w:rsidRDefault="00491017">
      <w:pPr>
        <w:spacing w:after="0" w:line="240" w:lineRule="auto"/>
      </w:pPr>
      <w:r>
        <w:separator/>
      </w:r>
    </w:p>
  </w:endnote>
  <w:endnote w:type="continuationSeparator" w:id="0">
    <w:p w:rsidR="00491017" w:rsidRDefault="0049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017" w:rsidRDefault="00491017">
      <w:pPr>
        <w:spacing w:after="0" w:line="240" w:lineRule="auto"/>
      </w:pPr>
      <w:r>
        <w:separator/>
      </w:r>
    </w:p>
  </w:footnote>
  <w:footnote w:type="continuationSeparator" w:id="0">
    <w:p w:rsidR="00491017" w:rsidRDefault="00491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ED" w:rsidRDefault="00491017">
    <w:pPr>
      <w:pStyle w:val="Header"/>
      <w:jc w:val="right"/>
    </w:pPr>
    <w:r>
      <w:t xml:space="preserve">AN AFFINITY GROUP FOR WORKERS 60 AND OVER                                                                                                </w:t>
    </w:r>
    <w:sdt>
      <w:sdtPr>
        <w:id w:val="552207676"/>
        <w:docPartObj>
          <w:docPartGallery w:val="Page Numbers (Top of Page)"/>
          <w:docPartUnique/>
        </w:docPartObj>
      </w:sdtPr>
      <w:sdtEndPr>
        <w:rPr>
          <w:noProof/>
        </w:rPr>
      </w:sdtEndPr>
      <w:sdtContent>
        <w:r>
          <w:fldChar w:fldCharType="begin"/>
        </w:r>
        <w:r>
          <w:instrText xml:space="preserve"> PAGE   \* ME</w:instrText>
        </w:r>
        <w:r>
          <w:instrText xml:space="preserve">RGEFORMAT </w:instrText>
        </w:r>
        <w:r>
          <w:fldChar w:fldCharType="separate"/>
        </w:r>
        <w:r w:rsidR="00D86DCA">
          <w:rPr>
            <w:noProof/>
          </w:rPr>
          <w:t>4</w:t>
        </w:r>
        <w:r>
          <w:rPr>
            <w:noProof/>
          </w:rPr>
          <w:fldChar w:fldCharType="end"/>
        </w:r>
      </w:sdtContent>
    </w:sdt>
  </w:p>
  <w:p w:rsidR="005131ED" w:rsidRDefault="005131E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ED" w:rsidRDefault="00491017">
    <w:pPr>
      <w:pStyle w:val="Header"/>
    </w:pPr>
    <w:r>
      <w:t>Running Head: POWER ENERGY COMPANY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56F15"/>
    <w:multiLevelType w:val="hybridMultilevel"/>
    <w:tmpl w:val="84E2453C"/>
    <w:lvl w:ilvl="0" w:tplc="92AC50FC">
      <w:start w:val="1"/>
      <w:numFmt w:val="bullet"/>
      <w:lvlText w:val=""/>
      <w:lvlJc w:val="left"/>
      <w:pPr>
        <w:ind w:left="765" w:hanging="360"/>
      </w:pPr>
      <w:rPr>
        <w:rFonts w:ascii="Symbol" w:hAnsi="Symbol" w:hint="default"/>
      </w:rPr>
    </w:lvl>
    <w:lvl w:ilvl="1" w:tplc="39B0A1A0" w:tentative="1">
      <w:start w:val="1"/>
      <w:numFmt w:val="bullet"/>
      <w:lvlText w:val="o"/>
      <w:lvlJc w:val="left"/>
      <w:pPr>
        <w:ind w:left="1485" w:hanging="360"/>
      </w:pPr>
      <w:rPr>
        <w:rFonts w:ascii="Courier New" w:hAnsi="Courier New" w:cs="Courier New" w:hint="default"/>
      </w:rPr>
    </w:lvl>
    <w:lvl w:ilvl="2" w:tplc="183AEBDC" w:tentative="1">
      <w:start w:val="1"/>
      <w:numFmt w:val="bullet"/>
      <w:lvlText w:val=""/>
      <w:lvlJc w:val="left"/>
      <w:pPr>
        <w:ind w:left="2205" w:hanging="360"/>
      </w:pPr>
      <w:rPr>
        <w:rFonts w:ascii="Wingdings" w:hAnsi="Wingdings" w:hint="default"/>
      </w:rPr>
    </w:lvl>
    <w:lvl w:ilvl="3" w:tplc="EF460F48" w:tentative="1">
      <w:start w:val="1"/>
      <w:numFmt w:val="bullet"/>
      <w:lvlText w:val=""/>
      <w:lvlJc w:val="left"/>
      <w:pPr>
        <w:ind w:left="2925" w:hanging="360"/>
      </w:pPr>
      <w:rPr>
        <w:rFonts w:ascii="Symbol" w:hAnsi="Symbol" w:hint="default"/>
      </w:rPr>
    </w:lvl>
    <w:lvl w:ilvl="4" w:tplc="B0343794" w:tentative="1">
      <w:start w:val="1"/>
      <w:numFmt w:val="bullet"/>
      <w:lvlText w:val="o"/>
      <w:lvlJc w:val="left"/>
      <w:pPr>
        <w:ind w:left="3645" w:hanging="360"/>
      </w:pPr>
      <w:rPr>
        <w:rFonts w:ascii="Courier New" w:hAnsi="Courier New" w:cs="Courier New" w:hint="default"/>
      </w:rPr>
    </w:lvl>
    <w:lvl w:ilvl="5" w:tplc="87F2CD96" w:tentative="1">
      <w:start w:val="1"/>
      <w:numFmt w:val="bullet"/>
      <w:lvlText w:val=""/>
      <w:lvlJc w:val="left"/>
      <w:pPr>
        <w:ind w:left="4365" w:hanging="360"/>
      </w:pPr>
      <w:rPr>
        <w:rFonts w:ascii="Wingdings" w:hAnsi="Wingdings" w:hint="default"/>
      </w:rPr>
    </w:lvl>
    <w:lvl w:ilvl="6" w:tplc="98986C94" w:tentative="1">
      <w:start w:val="1"/>
      <w:numFmt w:val="bullet"/>
      <w:lvlText w:val=""/>
      <w:lvlJc w:val="left"/>
      <w:pPr>
        <w:ind w:left="5085" w:hanging="360"/>
      </w:pPr>
      <w:rPr>
        <w:rFonts w:ascii="Symbol" w:hAnsi="Symbol" w:hint="default"/>
      </w:rPr>
    </w:lvl>
    <w:lvl w:ilvl="7" w:tplc="E7147A32" w:tentative="1">
      <w:start w:val="1"/>
      <w:numFmt w:val="bullet"/>
      <w:lvlText w:val="o"/>
      <w:lvlJc w:val="left"/>
      <w:pPr>
        <w:ind w:left="5805" w:hanging="360"/>
      </w:pPr>
      <w:rPr>
        <w:rFonts w:ascii="Courier New" w:hAnsi="Courier New" w:cs="Courier New" w:hint="default"/>
      </w:rPr>
    </w:lvl>
    <w:lvl w:ilvl="8" w:tplc="7144A0CE" w:tentative="1">
      <w:start w:val="1"/>
      <w:numFmt w:val="bullet"/>
      <w:lvlText w:val=""/>
      <w:lvlJc w:val="left"/>
      <w:pPr>
        <w:ind w:left="6525" w:hanging="360"/>
      </w:pPr>
      <w:rPr>
        <w:rFonts w:ascii="Wingdings" w:hAnsi="Wingdings" w:hint="default"/>
      </w:rPr>
    </w:lvl>
  </w:abstractNum>
  <w:abstractNum w:abstractNumId="1" w15:restartNumberingAfterBreak="0">
    <w:nsid w:val="4F251484"/>
    <w:multiLevelType w:val="hybridMultilevel"/>
    <w:tmpl w:val="89C4B89C"/>
    <w:lvl w:ilvl="0" w:tplc="5658E688">
      <w:start w:val="1"/>
      <w:numFmt w:val="bullet"/>
      <w:lvlText w:val=""/>
      <w:lvlJc w:val="left"/>
      <w:pPr>
        <w:ind w:left="720" w:hanging="360"/>
      </w:pPr>
      <w:rPr>
        <w:rFonts w:ascii="Symbol" w:hAnsi="Symbol" w:hint="default"/>
      </w:rPr>
    </w:lvl>
    <w:lvl w:ilvl="1" w:tplc="B6A0BC04" w:tentative="1">
      <w:start w:val="1"/>
      <w:numFmt w:val="bullet"/>
      <w:lvlText w:val="o"/>
      <w:lvlJc w:val="left"/>
      <w:pPr>
        <w:ind w:left="1440" w:hanging="360"/>
      </w:pPr>
      <w:rPr>
        <w:rFonts w:ascii="Courier New" w:hAnsi="Courier New" w:cs="Courier New" w:hint="default"/>
      </w:rPr>
    </w:lvl>
    <w:lvl w:ilvl="2" w:tplc="6A98D946" w:tentative="1">
      <w:start w:val="1"/>
      <w:numFmt w:val="bullet"/>
      <w:lvlText w:val=""/>
      <w:lvlJc w:val="left"/>
      <w:pPr>
        <w:ind w:left="2160" w:hanging="360"/>
      </w:pPr>
      <w:rPr>
        <w:rFonts w:ascii="Wingdings" w:hAnsi="Wingdings" w:hint="default"/>
      </w:rPr>
    </w:lvl>
    <w:lvl w:ilvl="3" w:tplc="DA963B58" w:tentative="1">
      <w:start w:val="1"/>
      <w:numFmt w:val="bullet"/>
      <w:lvlText w:val=""/>
      <w:lvlJc w:val="left"/>
      <w:pPr>
        <w:ind w:left="2880" w:hanging="360"/>
      </w:pPr>
      <w:rPr>
        <w:rFonts w:ascii="Symbol" w:hAnsi="Symbol" w:hint="default"/>
      </w:rPr>
    </w:lvl>
    <w:lvl w:ilvl="4" w:tplc="041CEF4E" w:tentative="1">
      <w:start w:val="1"/>
      <w:numFmt w:val="bullet"/>
      <w:lvlText w:val="o"/>
      <w:lvlJc w:val="left"/>
      <w:pPr>
        <w:ind w:left="3600" w:hanging="360"/>
      </w:pPr>
      <w:rPr>
        <w:rFonts w:ascii="Courier New" w:hAnsi="Courier New" w:cs="Courier New" w:hint="default"/>
      </w:rPr>
    </w:lvl>
    <w:lvl w:ilvl="5" w:tplc="29F87980" w:tentative="1">
      <w:start w:val="1"/>
      <w:numFmt w:val="bullet"/>
      <w:lvlText w:val=""/>
      <w:lvlJc w:val="left"/>
      <w:pPr>
        <w:ind w:left="4320" w:hanging="360"/>
      </w:pPr>
      <w:rPr>
        <w:rFonts w:ascii="Wingdings" w:hAnsi="Wingdings" w:hint="default"/>
      </w:rPr>
    </w:lvl>
    <w:lvl w:ilvl="6" w:tplc="82FEB1B4" w:tentative="1">
      <w:start w:val="1"/>
      <w:numFmt w:val="bullet"/>
      <w:lvlText w:val=""/>
      <w:lvlJc w:val="left"/>
      <w:pPr>
        <w:ind w:left="5040" w:hanging="360"/>
      </w:pPr>
      <w:rPr>
        <w:rFonts w:ascii="Symbol" w:hAnsi="Symbol" w:hint="default"/>
      </w:rPr>
    </w:lvl>
    <w:lvl w:ilvl="7" w:tplc="E098DDEE" w:tentative="1">
      <w:start w:val="1"/>
      <w:numFmt w:val="bullet"/>
      <w:lvlText w:val="o"/>
      <w:lvlJc w:val="left"/>
      <w:pPr>
        <w:ind w:left="5760" w:hanging="360"/>
      </w:pPr>
      <w:rPr>
        <w:rFonts w:ascii="Courier New" w:hAnsi="Courier New" w:cs="Courier New" w:hint="default"/>
      </w:rPr>
    </w:lvl>
    <w:lvl w:ilvl="8" w:tplc="963E3E90" w:tentative="1">
      <w:start w:val="1"/>
      <w:numFmt w:val="bullet"/>
      <w:lvlText w:val=""/>
      <w:lvlJc w:val="left"/>
      <w:pPr>
        <w:ind w:left="6480" w:hanging="360"/>
      </w:pPr>
      <w:rPr>
        <w:rFonts w:ascii="Wingdings" w:hAnsi="Wingdings" w:hint="default"/>
      </w:rPr>
    </w:lvl>
  </w:abstractNum>
  <w:abstractNum w:abstractNumId="2" w15:restartNumberingAfterBreak="0">
    <w:nsid w:val="69B81564"/>
    <w:multiLevelType w:val="hybridMultilevel"/>
    <w:tmpl w:val="9788C89A"/>
    <w:lvl w:ilvl="0" w:tplc="F482BE2C">
      <w:start w:val="1"/>
      <w:numFmt w:val="bullet"/>
      <w:lvlText w:val=""/>
      <w:lvlJc w:val="left"/>
      <w:pPr>
        <w:ind w:left="720" w:hanging="360"/>
      </w:pPr>
      <w:rPr>
        <w:rFonts w:ascii="Symbol" w:hAnsi="Symbol" w:hint="default"/>
      </w:rPr>
    </w:lvl>
    <w:lvl w:ilvl="1" w:tplc="26805172" w:tentative="1">
      <w:start w:val="1"/>
      <w:numFmt w:val="bullet"/>
      <w:lvlText w:val="o"/>
      <w:lvlJc w:val="left"/>
      <w:pPr>
        <w:ind w:left="1440" w:hanging="360"/>
      </w:pPr>
      <w:rPr>
        <w:rFonts w:ascii="Courier New" w:hAnsi="Courier New" w:cs="Courier New" w:hint="default"/>
      </w:rPr>
    </w:lvl>
    <w:lvl w:ilvl="2" w:tplc="D6C4B92A" w:tentative="1">
      <w:start w:val="1"/>
      <w:numFmt w:val="bullet"/>
      <w:lvlText w:val=""/>
      <w:lvlJc w:val="left"/>
      <w:pPr>
        <w:ind w:left="2160" w:hanging="360"/>
      </w:pPr>
      <w:rPr>
        <w:rFonts w:ascii="Wingdings" w:hAnsi="Wingdings" w:hint="default"/>
      </w:rPr>
    </w:lvl>
    <w:lvl w:ilvl="3" w:tplc="046C0F68" w:tentative="1">
      <w:start w:val="1"/>
      <w:numFmt w:val="bullet"/>
      <w:lvlText w:val=""/>
      <w:lvlJc w:val="left"/>
      <w:pPr>
        <w:ind w:left="2880" w:hanging="360"/>
      </w:pPr>
      <w:rPr>
        <w:rFonts w:ascii="Symbol" w:hAnsi="Symbol" w:hint="default"/>
      </w:rPr>
    </w:lvl>
    <w:lvl w:ilvl="4" w:tplc="7884D58E" w:tentative="1">
      <w:start w:val="1"/>
      <w:numFmt w:val="bullet"/>
      <w:lvlText w:val="o"/>
      <w:lvlJc w:val="left"/>
      <w:pPr>
        <w:ind w:left="3600" w:hanging="360"/>
      </w:pPr>
      <w:rPr>
        <w:rFonts w:ascii="Courier New" w:hAnsi="Courier New" w:cs="Courier New" w:hint="default"/>
      </w:rPr>
    </w:lvl>
    <w:lvl w:ilvl="5" w:tplc="206AD620" w:tentative="1">
      <w:start w:val="1"/>
      <w:numFmt w:val="bullet"/>
      <w:lvlText w:val=""/>
      <w:lvlJc w:val="left"/>
      <w:pPr>
        <w:ind w:left="4320" w:hanging="360"/>
      </w:pPr>
      <w:rPr>
        <w:rFonts w:ascii="Wingdings" w:hAnsi="Wingdings" w:hint="default"/>
      </w:rPr>
    </w:lvl>
    <w:lvl w:ilvl="6" w:tplc="47F4F0B6" w:tentative="1">
      <w:start w:val="1"/>
      <w:numFmt w:val="bullet"/>
      <w:lvlText w:val=""/>
      <w:lvlJc w:val="left"/>
      <w:pPr>
        <w:ind w:left="5040" w:hanging="360"/>
      </w:pPr>
      <w:rPr>
        <w:rFonts w:ascii="Symbol" w:hAnsi="Symbol" w:hint="default"/>
      </w:rPr>
    </w:lvl>
    <w:lvl w:ilvl="7" w:tplc="19485EEE" w:tentative="1">
      <w:start w:val="1"/>
      <w:numFmt w:val="bullet"/>
      <w:lvlText w:val="o"/>
      <w:lvlJc w:val="left"/>
      <w:pPr>
        <w:ind w:left="5760" w:hanging="360"/>
      </w:pPr>
      <w:rPr>
        <w:rFonts w:ascii="Courier New" w:hAnsi="Courier New" w:cs="Courier New" w:hint="default"/>
      </w:rPr>
    </w:lvl>
    <w:lvl w:ilvl="8" w:tplc="3B3A92F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154"/>
    <w:rsid w:val="000455EE"/>
    <w:rsid w:val="000B662E"/>
    <w:rsid w:val="000C403C"/>
    <w:rsid w:val="000D0FD2"/>
    <w:rsid w:val="001E6F48"/>
    <w:rsid w:val="002346AB"/>
    <w:rsid w:val="00301794"/>
    <w:rsid w:val="003B4CC7"/>
    <w:rsid w:val="00455488"/>
    <w:rsid w:val="0046758E"/>
    <w:rsid w:val="00491017"/>
    <w:rsid w:val="005131ED"/>
    <w:rsid w:val="006D2312"/>
    <w:rsid w:val="006F1154"/>
    <w:rsid w:val="006F6EBB"/>
    <w:rsid w:val="007919B5"/>
    <w:rsid w:val="007E7DA7"/>
    <w:rsid w:val="008D1BC6"/>
    <w:rsid w:val="00924C05"/>
    <w:rsid w:val="0095526E"/>
    <w:rsid w:val="00A4649B"/>
    <w:rsid w:val="00D86DCA"/>
    <w:rsid w:val="00E56739"/>
    <w:rsid w:val="00E90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88F02F-B103-4D07-963C-D8A6F4C4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154"/>
    <w:pPr>
      <w:ind w:left="720"/>
      <w:contextualSpacing/>
    </w:pPr>
  </w:style>
  <w:style w:type="paragraph" w:styleId="Header">
    <w:name w:val="header"/>
    <w:basedOn w:val="Normal"/>
    <w:link w:val="HeaderChar"/>
    <w:uiPriority w:val="99"/>
    <w:unhideWhenUsed/>
    <w:rsid w:val="00513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1ED"/>
  </w:style>
  <w:style w:type="paragraph" w:styleId="Footer">
    <w:name w:val="footer"/>
    <w:basedOn w:val="Normal"/>
    <w:link w:val="FooterChar"/>
    <w:uiPriority w:val="99"/>
    <w:unhideWhenUsed/>
    <w:rsid w:val="00513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2020-02-10T12:37:00Z</dcterms:created>
  <dcterms:modified xsi:type="dcterms:W3CDTF">2020-02-10T12:37:00Z</dcterms:modified>
</cp:coreProperties>
</file>