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80E3C" w14:textId="01E12D1E" w:rsidR="009838A2" w:rsidRDefault="009838A2">
      <w:pPr>
        <w:rPr>
          <w:rFonts w:ascii="Times New Roman" w:hAnsi="Times New Roman" w:cs="Times New Roman"/>
          <w:sz w:val="24"/>
          <w:szCs w:val="24"/>
        </w:rPr>
      </w:pPr>
      <w:r>
        <w:rPr>
          <w:rFonts w:ascii="Times New Roman" w:hAnsi="Times New Roman" w:cs="Times New Roman"/>
          <w:sz w:val="24"/>
          <w:szCs w:val="24"/>
        </w:rPr>
        <w:t>Student’s Name</w:t>
      </w:r>
    </w:p>
    <w:p w14:paraId="368C974A" w14:textId="0B6A805E" w:rsidR="009838A2" w:rsidRDefault="00091CBA">
      <w:pPr>
        <w:rPr>
          <w:rFonts w:ascii="Times New Roman" w:hAnsi="Times New Roman" w:cs="Times New Roman"/>
          <w:sz w:val="24"/>
          <w:szCs w:val="24"/>
        </w:rPr>
      </w:pPr>
      <w:r>
        <w:rPr>
          <w:rFonts w:ascii="Times New Roman" w:hAnsi="Times New Roman" w:cs="Times New Roman"/>
          <w:sz w:val="24"/>
          <w:szCs w:val="24"/>
        </w:rPr>
        <w:t>Lecturer’s Name</w:t>
      </w:r>
    </w:p>
    <w:p w14:paraId="0FCB4C8D" w14:textId="11CA142B" w:rsidR="00091CBA" w:rsidRDefault="00091CBA">
      <w:pPr>
        <w:rPr>
          <w:rFonts w:ascii="Times New Roman" w:hAnsi="Times New Roman" w:cs="Times New Roman"/>
          <w:sz w:val="24"/>
          <w:szCs w:val="24"/>
        </w:rPr>
      </w:pPr>
      <w:r>
        <w:rPr>
          <w:rFonts w:ascii="Times New Roman" w:hAnsi="Times New Roman" w:cs="Times New Roman"/>
          <w:sz w:val="24"/>
          <w:szCs w:val="24"/>
        </w:rPr>
        <w:t>Subject</w:t>
      </w:r>
    </w:p>
    <w:p w14:paraId="10746E58" w14:textId="3D420EF0" w:rsidR="00091CBA" w:rsidRDefault="00091CBA">
      <w:pPr>
        <w:rPr>
          <w:rFonts w:ascii="Times New Roman" w:hAnsi="Times New Roman" w:cs="Times New Roman"/>
          <w:sz w:val="24"/>
          <w:szCs w:val="24"/>
        </w:rPr>
      </w:pPr>
      <w:r>
        <w:rPr>
          <w:rFonts w:ascii="Times New Roman" w:hAnsi="Times New Roman" w:cs="Times New Roman"/>
          <w:sz w:val="24"/>
          <w:szCs w:val="24"/>
        </w:rPr>
        <w:t>Date</w:t>
      </w:r>
    </w:p>
    <w:p w14:paraId="717A85AE" w14:textId="77777777" w:rsidR="00091CBA" w:rsidRDefault="00091CBA">
      <w:pPr>
        <w:rPr>
          <w:rFonts w:ascii="Times New Roman" w:hAnsi="Times New Roman" w:cs="Times New Roman"/>
          <w:sz w:val="24"/>
          <w:szCs w:val="24"/>
        </w:rPr>
      </w:pPr>
    </w:p>
    <w:p w14:paraId="514CFC09" w14:textId="2A43E89A" w:rsidR="009838A2" w:rsidRDefault="00091CBA" w:rsidP="00091CBA">
      <w:pPr>
        <w:jc w:val="center"/>
        <w:rPr>
          <w:rFonts w:ascii="Times New Roman" w:hAnsi="Times New Roman" w:cs="Times New Roman"/>
          <w:sz w:val="24"/>
          <w:szCs w:val="24"/>
        </w:rPr>
      </w:pPr>
      <w:r>
        <w:rPr>
          <w:rFonts w:ascii="Times New Roman" w:hAnsi="Times New Roman" w:cs="Times New Roman"/>
          <w:sz w:val="24"/>
          <w:szCs w:val="24"/>
        </w:rPr>
        <w:t>The Health Promotion Model</w:t>
      </w:r>
    </w:p>
    <w:p w14:paraId="47C90A8D" w14:textId="27980B20" w:rsidR="0039552E" w:rsidRDefault="00345A81" w:rsidP="0064002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Among the prime causes of diseases that cause noticeable absentees in primary schools </w:t>
      </w:r>
      <w:r w:rsidR="00091CBA">
        <w:rPr>
          <w:rFonts w:ascii="Times New Roman" w:hAnsi="Times New Roman" w:cs="Times New Roman"/>
          <w:sz w:val="24"/>
          <w:szCs w:val="24"/>
        </w:rPr>
        <w:t>was</w:t>
      </w:r>
      <w:r>
        <w:rPr>
          <w:rFonts w:ascii="Times New Roman" w:hAnsi="Times New Roman" w:cs="Times New Roman"/>
          <w:sz w:val="24"/>
          <w:szCs w:val="24"/>
        </w:rPr>
        <w:t xml:space="preserve"> unclean hands. According to Ramos, 2010, hands c</w:t>
      </w:r>
      <w:r w:rsidR="008060E7">
        <w:rPr>
          <w:rFonts w:ascii="Times New Roman" w:hAnsi="Times New Roman" w:cs="Times New Roman"/>
          <w:sz w:val="24"/>
          <w:szCs w:val="24"/>
        </w:rPr>
        <w:t>ould</w:t>
      </w:r>
      <w:r>
        <w:rPr>
          <w:rFonts w:ascii="Times New Roman" w:hAnsi="Times New Roman" w:cs="Times New Roman"/>
          <w:sz w:val="24"/>
          <w:szCs w:val="24"/>
        </w:rPr>
        <w:t xml:space="preserve"> be a major mode of transmission of different diseases especially among children who tend to care less about keeping clean hands. This </w:t>
      </w:r>
      <w:r w:rsidR="008060E7">
        <w:rPr>
          <w:rFonts w:ascii="Times New Roman" w:hAnsi="Times New Roman" w:cs="Times New Roman"/>
          <w:sz w:val="24"/>
          <w:szCs w:val="24"/>
        </w:rPr>
        <w:t>was</w:t>
      </w:r>
      <w:r>
        <w:rPr>
          <w:rFonts w:ascii="Times New Roman" w:hAnsi="Times New Roman" w:cs="Times New Roman"/>
          <w:sz w:val="24"/>
          <w:szCs w:val="24"/>
        </w:rPr>
        <w:t xml:space="preserve"> because kids</w:t>
      </w:r>
      <w:r w:rsidR="008060E7">
        <w:rPr>
          <w:rFonts w:ascii="Times New Roman" w:hAnsi="Times New Roman" w:cs="Times New Roman"/>
          <w:sz w:val="24"/>
          <w:szCs w:val="24"/>
        </w:rPr>
        <w:t xml:space="preserve"> </w:t>
      </w:r>
      <w:r>
        <w:rPr>
          <w:rFonts w:ascii="Times New Roman" w:hAnsi="Times New Roman" w:cs="Times New Roman"/>
          <w:sz w:val="24"/>
          <w:szCs w:val="24"/>
        </w:rPr>
        <w:t>engage</w:t>
      </w:r>
      <w:r w:rsidR="008060E7">
        <w:rPr>
          <w:rFonts w:ascii="Times New Roman" w:hAnsi="Times New Roman" w:cs="Times New Roman"/>
          <w:sz w:val="24"/>
          <w:szCs w:val="24"/>
        </w:rPr>
        <w:t>d in</w:t>
      </w:r>
      <w:r>
        <w:rPr>
          <w:rFonts w:ascii="Times New Roman" w:hAnsi="Times New Roman" w:cs="Times New Roman"/>
          <w:sz w:val="24"/>
          <w:szCs w:val="24"/>
        </w:rPr>
        <w:t xml:space="preserve"> a lot of contact objects in their day to day activities including toys, door knobs</w:t>
      </w:r>
      <w:r w:rsidR="004D6756">
        <w:rPr>
          <w:rFonts w:ascii="Times New Roman" w:hAnsi="Times New Roman" w:cs="Times New Roman"/>
          <w:sz w:val="24"/>
          <w:szCs w:val="24"/>
        </w:rPr>
        <w:t>,</w:t>
      </w:r>
      <w:r>
        <w:rPr>
          <w:rFonts w:ascii="Times New Roman" w:hAnsi="Times New Roman" w:cs="Times New Roman"/>
          <w:sz w:val="24"/>
          <w:szCs w:val="24"/>
        </w:rPr>
        <w:t xml:space="preserve"> </w:t>
      </w:r>
      <w:r w:rsidRPr="004D6756">
        <w:rPr>
          <w:rFonts w:ascii="Times New Roman" w:hAnsi="Times New Roman" w:cs="Times New Roman"/>
          <w:noProof/>
          <w:sz w:val="24"/>
          <w:szCs w:val="24"/>
        </w:rPr>
        <w:t>and</w:t>
      </w:r>
      <w:r>
        <w:rPr>
          <w:rFonts w:ascii="Times New Roman" w:hAnsi="Times New Roman" w:cs="Times New Roman"/>
          <w:sz w:val="24"/>
          <w:szCs w:val="24"/>
        </w:rPr>
        <w:t xml:space="preserve"> school supplies which for sure carry a lot of germs. When they continuously touch</w:t>
      </w:r>
      <w:r w:rsidR="008060E7">
        <w:rPr>
          <w:rFonts w:ascii="Times New Roman" w:hAnsi="Times New Roman" w:cs="Times New Roman"/>
          <w:sz w:val="24"/>
          <w:szCs w:val="24"/>
        </w:rPr>
        <w:t>ed</w:t>
      </w:r>
      <w:r>
        <w:rPr>
          <w:rFonts w:ascii="Times New Roman" w:hAnsi="Times New Roman" w:cs="Times New Roman"/>
          <w:sz w:val="24"/>
          <w:szCs w:val="24"/>
        </w:rPr>
        <w:t xml:space="preserve"> the objects, they p</w:t>
      </w:r>
      <w:r w:rsidR="00CC7A6F">
        <w:rPr>
          <w:rFonts w:ascii="Times New Roman" w:hAnsi="Times New Roman" w:cs="Times New Roman"/>
          <w:sz w:val="24"/>
          <w:szCs w:val="24"/>
        </w:rPr>
        <w:t>ass</w:t>
      </w:r>
      <w:r w:rsidR="008060E7">
        <w:rPr>
          <w:rFonts w:ascii="Times New Roman" w:hAnsi="Times New Roman" w:cs="Times New Roman"/>
          <w:sz w:val="24"/>
          <w:szCs w:val="24"/>
        </w:rPr>
        <w:t>ed</w:t>
      </w:r>
      <w:r w:rsidR="00CC7A6F">
        <w:rPr>
          <w:rFonts w:ascii="Times New Roman" w:hAnsi="Times New Roman" w:cs="Times New Roman"/>
          <w:sz w:val="24"/>
          <w:szCs w:val="24"/>
        </w:rPr>
        <w:t xml:space="preserve"> the germs faster amongst themselves increasing the chances of spread of diseases </w:t>
      </w:r>
      <w:proofErr w:type="gramStart"/>
      <w:r w:rsidR="00CC7A6F">
        <w:rPr>
          <w:rFonts w:ascii="Times New Roman" w:hAnsi="Times New Roman" w:cs="Times New Roman"/>
          <w:sz w:val="24"/>
          <w:szCs w:val="24"/>
        </w:rPr>
        <w:t>in the event that</w:t>
      </w:r>
      <w:proofErr w:type="gramEnd"/>
      <w:r w:rsidR="00CC7A6F">
        <w:rPr>
          <w:rFonts w:ascii="Times New Roman" w:hAnsi="Times New Roman" w:cs="Times New Roman"/>
          <w:sz w:val="24"/>
          <w:szCs w:val="24"/>
        </w:rPr>
        <w:t xml:space="preserve"> there is an infectious germ. This </w:t>
      </w:r>
      <w:r w:rsidR="008060E7">
        <w:rPr>
          <w:rFonts w:ascii="Times New Roman" w:hAnsi="Times New Roman" w:cs="Times New Roman"/>
          <w:sz w:val="24"/>
          <w:szCs w:val="24"/>
        </w:rPr>
        <w:t>was</w:t>
      </w:r>
      <w:r w:rsidR="00CC7A6F">
        <w:rPr>
          <w:rFonts w:ascii="Times New Roman" w:hAnsi="Times New Roman" w:cs="Times New Roman"/>
          <w:sz w:val="24"/>
          <w:szCs w:val="24"/>
        </w:rPr>
        <w:t xml:space="preserve"> where the idea of supporting proper hand washing factors in to cut down on </w:t>
      </w:r>
      <w:r w:rsidR="004D6756">
        <w:rPr>
          <w:rFonts w:ascii="Times New Roman" w:hAnsi="Times New Roman" w:cs="Times New Roman"/>
          <w:sz w:val="24"/>
          <w:szCs w:val="24"/>
        </w:rPr>
        <w:t xml:space="preserve">the </w:t>
      </w:r>
      <w:r w:rsidR="00CC7A6F" w:rsidRPr="004D6756">
        <w:rPr>
          <w:rFonts w:ascii="Times New Roman" w:hAnsi="Times New Roman" w:cs="Times New Roman"/>
          <w:noProof/>
          <w:sz w:val="24"/>
          <w:szCs w:val="24"/>
        </w:rPr>
        <w:t>spread</w:t>
      </w:r>
      <w:r w:rsidR="00CC7A6F">
        <w:rPr>
          <w:rFonts w:ascii="Times New Roman" w:hAnsi="Times New Roman" w:cs="Times New Roman"/>
          <w:sz w:val="24"/>
          <w:szCs w:val="24"/>
        </w:rPr>
        <w:t xml:space="preserve"> of germs and communicable diseases. Proper cleaning of hands stands </w:t>
      </w:r>
      <w:r w:rsidR="008060E7">
        <w:rPr>
          <w:rFonts w:ascii="Times New Roman" w:hAnsi="Times New Roman" w:cs="Times New Roman"/>
          <w:sz w:val="24"/>
          <w:szCs w:val="24"/>
        </w:rPr>
        <w:t xml:space="preserve">came out as </w:t>
      </w:r>
      <w:r w:rsidR="00CC7A6F">
        <w:rPr>
          <w:rFonts w:ascii="Times New Roman" w:hAnsi="Times New Roman" w:cs="Times New Roman"/>
          <w:sz w:val="24"/>
          <w:szCs w:val="24"/>
        </w:rPr>
        <w:t xml:space="preserve">the sole viable solution to curb </w:t>
      </w:r>
      <w:r w:rsidR="004D6756">
        <w:rPr>
          <w:rFonts w:ascii="Times New Roman" w:hAnsi="Times New Roman" w:cs="Times New Roman"/>
          <w:sz w:val="24"/>
          <w:szCs w:val="24"/>
        </w:rPr>
        <w:t xml:space="preserve">the </w:t>
      </w:r>
      <w:r w:rsidR="00CC7A6F" w:rsidRPr="004D6756">
        <w:rPr>
          <w:rFonts w:ascii="Times New Roman" w:hAnsi="Times New Roman" w:cs="Times New Roman"/>
          <w:noProof/>
          <w:sz w:val="24"/>
          <w:szCs w:val="24"/>
        </w:rPr>
        <w:t>spread</w:t>
      </w:r>
      <w:r w:rsidR="00CC7A6F">
        <w:rPr>
          <w:rFonts w:ascii="Times New Roman" w:hAnsi="Times New Roman" w:cs="Times New Roman"/>
          <w:sz w:val="24"/>
          <w:szCs w:val="24"/>
        </w:rPr>
        <w:t xml:space="preserve"> of illnesses related to dirty hands </w:t>
      </w:r>
      <w:r w:rsidR="00CC7A6F" w:rsidRPr="00CC7A6F">
        <w:rPr>
          <w:rFonts w:ascii="Times New Roman" w:hAnsi="Times New Roman" w:cs="Times New Roman"/>
          <w:sz w:val="24"/>
          <w:szCs w:val="24"/>
        </w:rPr>
        <w:t xml:space="preserve">(Guinan, McGuckin, &amp; Ali, </w:t>
      </w:r>
      <w:r w:rsidR="0019141F">
        <w:rPr>
          <w:rFonts w:ascii="Times New Roman" w:hAnsi="Times New Roman" w:cs="Times New Roman"/>
          <w:sz w:val="24"/>
          <w:szCs w:val="24"/>
        </w:rPr>
        <w:t>pg.10</w:t>
      </w:r>
      <w:r w:rsidR="009C3349">
        <w:rPr>
          <w:rFonts w:ascii="Times New Roman" w:hAnsi="Times New Roman" w:cs="Times New Roman"/>
          <w:sz w:val="24"/>
          <w:szCs w:val="24"/>
        </w:rPr>
        <w:t>56</w:t>
      </w:r>
      <w:r w:rsidR="00CC7A6F" w:rsidRPr="00CC7A6F">
        <w:rPr>
          <w:rFonts w:ascii="Times New Roman" w:hAnsi="Times New Roman" w:cs="Times New Roman"/>
          <w:sz w:val="24"/>
          <w:szCs w:val="24"/>
        </w:rPr>
        <w:t>).</w:t>
      </w:r>
      <w:r w:rsidR="00CC7A6F">
        <w:t xml:space="preserve"> </w:t>
      </w:r>
      <w:r w:rsidR="00CC7A6F">
        <w:rPr>
          <w:rFonts w:ascii="Times New Roman" w:hAnsi="Times New Roman" w:cs="Times New Roman"/>
          <w:sz w:val="24"/>
          <w:szCs w:val="24"/>
        </w:rPr>
        <w:t xml:space="preserve">Therefore, there </w:t>
      </w:r>
      <w:r w:rsidR="00091CBA">
        <w:rPr>
          <w:rFonts w:ascii="Times New Roman" w:hAnsi="Times New Roman" w:cs="Times New Roman"/>
          <w:sz w:val="24"/>
          <w:szCs w:val="24"/>
        </w:rPr>
        <w:t>was</w:t>
      </w:r>
      <w:r w:rsidR="00CC7A6F">
        <w:rPr>
          <w:rFonts w:ascii="Times New Roman" w:hAnsi="Times New Roman" w:cs="Times New Roman"/>
          <w:sz w:val="24"/>
          <w:szCs w:val="24"/>
        </w:rPr>
        <w:t xml:space="preserve"> need to come up with </w:t>
      </w:r>
      <w:r w:rsidR="0039552E">
        <w:rPr>
          <w:rFonts w:ascii="Times New Roman" w:hAnsi="Times New Roman" w:cs="Times New Roman"/>
          <w:sz w:val="24"/>
          <w:szCs w:val="24"/>
        </w:rPr>
        <w:t>functional</w:t>
      </w:r>
      <w:r w:rsidR="00CC7A6F">
        <w:rPr>
          <w:rFonts w:ascii="Times New Roman" w:hAnsi="Times New Roman" w:cs="Times New Roman"/>
          <w:sz w:val="24"/>
          <w:szCs w:val="24"/>
        </w:rPr>
        <w:t xml:space="preserve"> techniques to emphasize the importance of proper hand cleaning </w:t>
      </w:r>
      <w:r w:rsidR="0039552E">
        <w:rPr>
          <w:rFonts w:ascii="Times New Roman" w:hAnsi="Times New Roman" w:cs="Times New Roman"/>
          <w:sz w:val="24"/>
          <w:szCs w:val="24"/>
        </w:rPr>
        <w:t>more so among primary school children.</w:t>
      </w:r>
    </w:p>
    <w:p w14:paraId="3FD1A906" w14:textId="0535CDFC" w:rsidR="0039552E" w:rsidRDefault="0039552E" w:rsidP="0064002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w:t>
      </w:r>
      <w:r w:rsidRPr="004D6756">
        <w:rPr>
          <w:rFonts w:ascii="Times New Roman" w:hAnsi="Times New Roman" w:cs="Times New Roman"/>
          <w:noProof/>
          <w:sz w:val="24"/>
          <w:szCs w:val="24"/>
        </w:rPr>
        <w:t>forefront</w:t>
      </w:r>
      <w:r>
        <w:rPr>
          <w:rFonts w:ascii="Times New Roman" w:hAnsi="Times New Roman" w:cs="Times New Roman"/>
          <w:sz w:val="24"/>
          <w:szCs w:val="24"/>
        </w:rPr>
        <w:t xml:space="preserve"> to ensure that attributing for handwashing </w:t>
      </w:r>
      <w:r w:rsidR="00091CBA">
        <w:rPr>
          <w:rFonts w:ascii="Times New Roman" w:hAnsi="Times New Roman" w:cs="Times New Roman"/>
          <w:sz w:val="24"/>
          <w:szCs w:val="24"/>
        </w:rPr>
        <w:t>was</w:t>
      </w:r>
      <w:r>
        <w:rPr>
          <w:rFonts w:ascii="Times New Roman" w:hAnsi="Times New Roman" w:cs="Times New Roman"/>
          <w:sz w:val="24"/>
          <w:szCs w:val="24"/>
        </w:rPr>
        <w:t xml:space="preserve"> </w:t>
      </w:r>
      <w:r w:rsidR="004D6756">
        <w:rPr>
          <w:rFonts w:ascii="Times New Roman" w:hAnsi="Times New Roman" w:cs="Times New Roman"/>
          <w:sz w:val="24"/>
          <w:szCs w:val="24"/>
        </w:rPr>
        <w:t xml:space="preserve">a </w:t>
      </w:r>
      <w:r w:rsidRPr="004D6756">
        <w:rPr>
          <w:rFonts w:ascii="Times New Roman" w:hAnsi="Times New Roman" w:cs="Times New Roman"/>
          <w:noProof/>
          <w:sz w:val="24"/>
          <w:szCs w:val="24"/>
        </w:rPr>
        <w:t>success</w:t>
      </w:r>
      <w:r>
        <w:rPr>
          <w:rFonts w:ascii="Times New Roman" w:hAnsi="Times New Roman" w:cs="Times New Roman"/>
          <w:sz w:val="24"/>
          <w:szCs w:val="24"/>
        </w:rPr>
        <w:t xml:space="preserve"> </w:t>
      </w:r>
      <w:r w:rsidR="00091CBA">
        <w:rPr>
          <w:rFonts w:ascii="Times New Roman" w:hAnsi="Times New Roman" w:cs="Times New Roman"/>
          <w:sz w:val="24"/>
          <w:szCs w:val="24"/>
        </w:rPr>
        <w:t>were</w:t>
      </w:r>
      <w:r>
        <w:rPr>
          <w:rFonts w:ascii="Times New Roman" w:hAnsi="Times New Roman" w:cs="Times New Roman"/>
          <w:sz w:val="24"/>
          <w:szCs w:val="24"/>
        </w:rPr>
        <w:t xml:space="preserve"> the nurses who play</w:t>
      </w:r>
      <w:r w:rsidR="00091CBA">
        <w:rPr>
          <w:rFonts w:ascii="Times New Roman" w:hAnsi="Times New Roman" w:cs="Times New Roman"/>
          <w:sz w:val="24"/>
          <w:szCs w:val="24"/>
        </w:rPr>
        <w:t>ed</w:t>
      </w:r>
      <w:r>
        <w:rPr>
          <w:rFonts w:ascii="Times New Roman" w:hAnsi="Times New Roman" w:cs="Times New Roman"/>
          <w:sz w:val="24"/>
          <w:szCs w:val="24"/>
        </w:rPr>
        <w:t xml:space="preserve"> a significant role in the fight against communicable diseases. This </w:t>
      </w:r>
      <w:r w:rsidR="00091CBA">
        <w:rPr>
          <w:rFonts w:ascii="Times New Roman" w:hAnsi="Times New Roman" w:cs="Times New Roman"/>
          <w:sz w:val="24"/>
          <w:szCs w:val="24"/>
        </w:rPr>
        <w:t>was</w:t>
      </w:r>
      <w:r>
        <w:rPr>
          <w:rFonts w:ascii="Times New Roman" w:hAnsi="Times New Roman" w:cs="Times New Roman"/>
          <w:sz w:val="24"/>
          <w:szCs w:val="24"/>
        </w:rPr>
        <w:t xml:space="preserve"> through </w:t>
      </w:r>
      <w:r w:rsidR="004D6756">
        <w:rPr>
          <w:rFonts w:ascii="Times New Roman" w:hAnsi="Times New Roman" w:cs="Times New Roman"/>
          <w:sz w:val="24"/>
          <w:szCs w:val="24"/>
        </w:rPr>
        <w:t xml:space="preserve">the </w:t>
      </w:r>
      <w:r w:rsidRPr="004D6756">
        <w:rPr>
          <w:rFonts w:ascii="Times New Roman" w:hAnsi="Times New Roman" w:cs="Times New Roman"/>
          <w:noProof/>
          <w:sz w:val="24"/>
          <w:szCs w:val="24"/>
        </w:rPr>
        <w:t>provision</w:t>
      </w:r>
      <w:r>
        <w:rPr>
          <w:rFonts w:ascii="Times New Roman" w:hAnsi="Times New Roman" w:cs="Times New Roman"/>
          <w:sz w:val="24"/>
          <w:szCs w:val="24"/>
        </w:rPr>
        <w:t xml:space="preserve"> of mass education to the public. This c</w:t>
      </w:r>
      <w:r w:rsidR="00091CBA">
        <w:rPr>
          <w:rFonts w:ascii="Times New Roman" w:hAnsi="Times New Roman" w:cs="Times New Roman"/>
          <w:sz w:val="24"/>
          <w:szCs w:val="24"/>
        </w:rPr>
        <w:t>ould</w:t>
      </w:r>
      <w:r>
        <w:rPr>
          <w:rFonts w:ascii="Times New Roman" w:hAnsi="Times New Roman" w:cs="Times New Roman"/>
          <w:sz w:val="24"/>
          <w:szCs w:val="24"/>
        </w:rPr>
        <w:t xml:space="preserve"> be done in schools where the affected numbers </w:t>
      </w:r>
      <w:r w:rsidR="00091CBA">
        <w:rPr>
          <w:rFonts w:ascii="Times New Roman" w:hAnsi="Times New Roman" w:cs="Times New Roman"/>
          <w:sz w:val="24"/>
          <w:szCs w:val="24"/>
        </w:rPr>
        <w:t>wer</w:t>
      </w:r>
      <w:r>
        <w:rPr>
          <w:rFonts w:ascii="Times New Roman" w:hAnsi="Times New Roman" w:cs="Times New Roman"/>
          <w:sz w:val="24"/>
          <w:szCs w:val="24"/>
        </w:rPr>
        <w:t xml:space="preserve">e great. The objective of the handwashing project </w:t>
      </w:r>
      <w:r w:rsidR="00091CBA">
        <w:rPr>
          <w:rFonts w:ascii="Times New Roman" w:hAnsi="Times New Roman" w:cs="Times New Roman"/>
          <w:sz w:val="24"/>
          <w:szCs w:val="24"/>
        </w:rPr>
        <w:t>was</w:t>
      </w:r>
      <w:r>
        <w:rPr>
          <w:rFonts w:ascii="Times New Roman" w:hAnsi="Times New Roman" w:cs="Times New Roman"/>
          <w:sz w:val="24"/>
          <w:szCs w:val="24"/>
        </w:rPr>
        <w:t xml:space="preserve"> to benefit </w:t>
      </w:r>
      <w:r w:rsidRPr="004D6756">
        <w:rPr>
          <w:rFonts w:ascii="Times New Roman" w:hAnsi="Times New Roman" w:cs="Times New Roman"/>
          <w:noProof/>
          <w:sz w:val="24"/>
          <w:szCs w:val="24"/>
        </w:rPr>
        <w:t>school-aged</w:t>
      </w:r>
      <w:r w:rsidR="004D6756">
        <w:rPr>
          <w:rFonts w:ascii="Times New Roman" w:hAnsi="Times New Roman" w:cs="Times New Roman"/>
          <w:noProof/>
          <w:sz w:val="24"/>
          <w:szCs w:val="24"/>
        </w:rPr>
        <w:t xml:space="preserve"> </w:t>
      </w:r>
      <w:r w:rsidRPr="004D6756">
        <w:rPr>
          <w:rFonts w:ascii="Times New Roman" w:hAnsi="Times New Roman" w:cs="Times New Roman"/>
          <w:noProof/>
          <w:sz w:val="24"/>
          <w:szCs w:val="24"/>
        </w:rPr>
        <w:t>children’s</w:t>
      </w:r>
      <w:r>
        <w:rPr>
          <w:rFonts w:ascii="Times New Roman" w:hAnsi="Times New Roman" w:cs="Times New Roman"/>
          <w:sz w:val="24"/>
          <w:szCs w:val="24"/>
        </w:rPr>
        <w:t xml:space="preserve"> knowledge on hand cleanliness </w:t>
      </w:r>
      <w:r w:rsidR="00AC7CA8">
        <w:rPr>
          <w:rFonts w:ascii="Times New Roman" w:hAnsi="Times New Roman" w:cs="Times New Roman"/>
          <w:sz w:val="24"/>
          <w:szCs w:val="24"/>
        </w:rPr>
        <w:t xml:space="preserve">and make them </w:t>
      </w:r>
      <w:r w:rsidR="00CA719C">
        <w:rPr>
          <w:rFonts w:ascii="Times New Roman" w:hAnsi="Times New Roman" w:cs="Times New Roman"/>
          <w:sz w:val="24"/>
          <w:szCs w:val="24"/>
        </w:rPr>
        <w:t>learn the importance of maintaining the standards. This involve</w:t>
      </w:r>
      <w:r w:rsidR="00091CBA">
        <w:rPr>
          <w:rFonts w:ascii="Times New Roman" w:hAnsi="Times New Roman" w:cs="Times New Roman"/>
          <w:sz w:val="24"/>
          <w:szCs w:val="24"/>
        </w:rPr>
        <w:t>d</w:t>
      </w:r>
      <w:r w:rsidR="00CA719C">
        <w:rPr>
          <w:rFonts w:ascii="Times New Roman" w:hAnsi="Times New Roman" w:cs="Times New Roman"/>
          <w:sz w:val="24"/>
          <w:szCs w:val="24"/>
        </w:rPr>
        <w:t xml:space="preserve"> </w:t>
      </w:r>
      <w:r w:rsidR="004D6756">
        <w:rPr>
          <w:rFonts w:ascii="Times New Roman" w:hAnsi="Times New Roman" w:cs="Times New Roman"/>
          <w:sz w:val="24"/>
          <w:szCs w:val="24"/>
        </w:rPr>
        <w:t xml:space="preserve">the </w:t>
      </w:r>
      <w:r w:rsidR="00CA719C" w:rsidRPr="004D6756">
        <w:rPr>
          <w:rFonts w:ascii="Times New Roman" w:hAnsi="Times New Roman" w:cs="Times New Roman"/>
          <w:noProof/>
          <w:sz w:val="24"/>
          <w:szCs w:val="24"/>
        </w:rPr>
        <w:t>use</w:t>
      </w:r>
      <w:r w:rsidR="00CA719C">
        <w:rPr>
          <w:rFonts w:ascii="Times New Roman" w:hAnsi="Times New Roman" w:cs="Times New Roman"/>
          <w:sz w:val="24"/>
          <w:szCs w:val="24"/>
        </w:rPr>
        <w:t xml:space="preserve"> of engaging methods to provide </w:t>
      </w:r>
      <w:r w:rsidR="00CA719C" w:rsidRPr="00B6554F">
        <w:rPr>
          <w:rFonts w:ascii="Times New Roman" w:hAnsi="Times New Roman" w:cs="Times New Roman"/>
          <w:noProof/>
          <w:sz w:val="24"/>
          <w:szCs w:val="24"/>
        </w:rPr>
        <w:t>education</w:t>
      </w:r>
      <w:r w:rsidR="00CA719C">
        <w:rPr>
          <w:rFonts w:ascii="Times New Roman" w:hAnsi="Times New Roman" w:cs="Times New Roman"/>
          <w:sz w:val="24"/>
          <w:szCs w:val="24"/>
        </w:rPr>
        <w:t xml:space="preserve"> in </w:t>
      </w:r>
      <w:r w:rsidR="004D6756">
        <w:rPr>
          <w:rFonts w:ascii="Times New Roman" w:hAnsi="Times New Roman" w:cs="Times New Roman"/>
          <w:sz w:val="24"/>
          <w:szCs w:val="24"/>
        </w:rPr>
        <w:t xml:space="preserve">a </w:t>
      </w:r>
      <w:r w:rsidR="00CA719C" w:rsidRPr="004D6756">
        <w:rPr>
          <w:rFonts w:ascii="Times New Roman" w:hAnsi="Times New Roman" w:cs="Times New Roman"/>
          <w:noProof/>
          <w:sz w:val="24"/>
          <w:szCs w:val="24"/>
        </w:rPr>
        <w:t>creative</w:t>
      </w:r>
      <w:r w:rsidR="00CA719C">
        <w:rPr>
          <w:rFonts w:ascii="Times New Roman" w:hAnsi="Times New Roman" w:cs="Times New Roman"/>
          <w:sz w:val="24"/>
          <w:szCs w:val="24"/>
        </w:rPr>
        <w:t xml:space="preserve"> manner to improve the children’s knowledge on proper hygiene in a fun way.</w:t>
      </w:r>
    </w:p>
    <w:p w14:paraId="4C297C5D" w14:textId="32297CFB" w:rsidR="007322CA" w:rsidRDefault="00CA719C" w:rsidP="0064002F">
      <w:pPr>
        <w:spacing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lastRenderedPageBreak/>
        <w:t>The Health Promotion Model pioneered by Nola J. Pender work</w:t>
      </w:r>
      <w:r w:rsidR="00091CBA">
        <w:rPr>
          <w:rFonts w:ascii="Times New Roman" w:hAnsi="Times New Roman" w:cs="Times New Roman"/>
          <w:sz w:val="24"/>
          <w:szCs w:val="24"/>
        </w:rPr>
        <w:t>ed</w:t>
      </w:r>
      <w:r>
        <w:rPr>
          <w:rFonts w:ascii="Times New Roman" w:hAnsi="Times New Roman" w:cs="Times New Roman"/>
          <w:sz w:val="24"/>
          <w:szCs w:val="24"/>
        </w:rPr>
        <w:t xml:space="preserve"> under assumptions that humans act as per their attributes</w:t>
      </w:r>
      <w:r w:rsidR="007322CA">
        <w:rPr>
          <w:rFonts w:ascii="Times New Roman" w:hAnsi="Times New Roman" w:cs="Times New Roman"/>
          <w:sz w:val="24"/>
          <w:szCs w:val="24"/>
        </w:rPr>
        <w:t xml:space="preserve">, thoughts, feelings about the acts and life experiences. Therefore, when </w:t>
      </w:r>
      <w:r w:rsidR="004D6756">
        <w:rPr>
          <w:rFonts w:ascii="Times New Roman" w:hAnsi="Times New Roman" w:cs="Times New Roman"/>
          <w:noProof/>
          <w:sz w:val="24"/>
          <w:szCs w:val="24"/>
        </w:rPr>
        <w:t>the</w:t>
      </w:r>
      <w:r w:rsidR="007322CA" w:rsidRPr="004D6756">
        <w:rPr>
          <w:rFonts w:ascii="Times New Roman" w:hAnsi="Times New Roman" w:cs="Times New Roman"/>
          <w:noProof/>
          <w:sz w:val="24"/>
          <w:szCs w:val="24"/>
        </w:rPr>
        <w:t xml:space="preserve"> desired</w:t>
      </w:r>
      <w:r w:rsidR="007322CA">
        <w:rPr>
          <w:rFonts w:ascii="Times New Roman" w:hAnsi="Times New Roman" w:cs="Times New Roman"/>
          <w:sz w:val="24"/>
          <w:szCs w:val="24"/>
        </w:rPr>
        <w:t xml:space="preserve"> response </w:t>
      </w:r>
      <w:r w:rsidR="00091CBA">
        <w:rPr>
          <w:rFonts w:ascii="Times New Roman" w:hAnsi="Times New Roman" w:cs="Times New Roman"/>
          <w:sz w:val="24"/>
          <w:szCs w:val="24"/>
        </w:rPr>
        <w:t>was</w:t>
      </w:r>
      <w:r w:rsidR="007322CA">
        <w:rPr>
          <w:rFonts w:ascii="Times New Roman" w:hAnsi="Times New Roman" w:cs="Times New Roman"/>
          <w:sz w:val="24"/>
          <w:szCs w:val="24"/>
        </w:rPr>
        <w:t xml:space="preserve"> to undertake activities that support health, then thoughts and feelings attached to the action c</w:t>
      </w:r>
      <w:r w:rsidR="00091CBA">
        <w:rPr>
          <w:rFonts w:ascii="Times New Roman" w:hAnsi="Times New Roman" w:cs="Times New Roman"/>
          <w:sz w:val="24"/>
          <w:szCs w:val="24"/>
        </w:rPr>
        <w:t>ould</w:t>
      </w:r>
      <w:r w:rsidR="007322CA">
        <w:rPr>
          <w:rFonts w:ascii="Times New Roman" w:hAnsi="Times New Roman" w:cs="Times New Roman"/>
          <w:sz w:val="24"/>
          <w:szCs w:val="24"/>
        </w:rPr>
        <w:t xml:space="preserve"> be conjured to give quality health and better functional ability </w:t>
      </w:r>
      <w:r w:rsidR="007322CA" w:rsidRPr="007322CA">
        <w:rPr>
          <w:rFonts w:ascii="Times New Roman" w:hAnsi="Times New Roman" w:cs="Times New Roman"/>
          <w:sz w:val="24"/>
          <w:szCs w:val="24"/>
          <w:lang w:val="en-US"/>
        </w:rPr>
        <w:t xml:space="preserve">(Petiprin, </w:t>
      </w:r>
      <w:r w:rsidR="00C67F13">
        <w:rPr>
          <w:rFonts w:ascii="Times New Roman" w:hAnsi="Times New Roman" w:cs="Times New Roman"/>
          <w:sz w:val="24"/>
          <w:szCs w:val="24"/>
          <w:lang w:val="en-US"/>
        </w:rPr>
        <w:t>np.</w:t>
      </w:r>
      <w:r w:rsidR="007322CA" w:rsidRPr="007322CA">
        <w:rPr>
          <w:rFonts w:ascii="Times New Roman" w:hAnsi="Times New Roman" w:cs="Times New Roman"/>
          <w:sz w:val="24"/>
          <w:szCs w:val="24"/>
          <w:lang w:val="en-US"/>
        </w:rPr>
        <w:t xml:space="preserve">). </w:t>
      </w:r>
      <w:r w:rsidR="007322CA">
        <w:rPr>
          <w:rFonts w:ascii="Times New Roman" w:hAnsi="Times New Roman" w:cs="Times New Roman"/>
          <w:sz w:val="24"/>
          <w:szCs w:val="24"/>
          <w:lang w:val="en-US"/>
        </w:rPr>
        <w:t xml:space="preserve"> Other assumptions include</w:t>
      </w:r>
      <w:r w:rsidR="00091CBA">
        <w:rPr>
          <w:rFonts w:ascii="Times New Roman" w:hAnsi="Times New Roman" w:cs="Times New Roman"/>
          <w:sz w:val="24"/>
          <w:szCs w:val="24"/>
          <w:lang w:val="en-US"/>
        </w:rPr>
        <w:t>d</w:t>
      </w:r>
      <w:r w:rsidR="007322CA">
        <w:rPr>
          <w:rFonts w:ascii="Times New Roman" w:hAnsi="Times New Roman" w:cs="Times New Roman"/>
          <w:sz w:val="24"/>
          <w:szCs w:val="24"/>
          <w:lang w:val="en-US"/>
        </w:rPr>
        <w:t xml:space="preserve"> the idea of people taking the choice on how to behave. </w:t>
      </w:r>
      <w:r w:rsidR="005551D9">
        <w:rPr>
          <w:rFonts w:ascii="Times New Roman" w:hAnsi="Times New Roman" w:cs="Times New Roman"/>
          <w:sz w:val="24"/>
          <w:szCs w:val="24"/>
          <w:lang w:val="en-US"/>
        </w:rPr>
        <w:t>Interaction of people with the environment despite being complex beings also allow</w:t>
      </w:r>
      <w:r w:rsidR="00091CBA">
        <w:rPr>
          <w:rFonts w:ascii="Times New Roman" w:hAnsi="Times New Roman" w:cs="Times New Roman"/>
          <w:sz w:val="24"/>
          <w:szCs w:val="24"/>
          <w:lang w:val="en-US"/>
        </w:rPr>
        <w:t>ed</w:t>
      </w:r>
      <w:r w:rsidR="005551D9">
        <w:rPr>
          <w:rFonts w:ascii="Times New Roman" w:hAnsi="Times New Roman" w:cs="Times New Roman"/>
          <w:sz w:val="24"/>
          <w:szCs w:val="24"/>
          <w:lang w:val="en-US"/>
        </w:rPr>
        <w:t xml:space="preserve"> the environment to influence people in the same capacity they affect it. Taking nurses as part of </w:t>
      </w:r>
      <w:r w:rsidR="004D6756">
        <w:rPr>
          <w:rFonts w:ascii="Times New Roman" w:hAnsi="Times New Roman" w:cs="Times New Roman"/>
          <w:sz w:val="24"/>
          <w:szCs w:val="24"/>
          <w:lang w:val="en-US"/>
        </w:rPr>
        <w:t xml:space="preserve">the </w:t>
      </w:r>
      <w:r w:rsidR="005551D9" w:rsidRPr="004D6756">
        <w:rPr>
          <w:rFonts w:ascii="Times New Roman" w:hAnsi="Times New Roman" w:cs="Times New Roman"/>
          <w:noProof/>
          <w:sz w:val="24"/>
          <w:szCs w:val="24"/>
          <w:lang w:val="en-US"/>
        </w:rPr>
        <w:t>interpersonal</w:t>
      </w:r>
      <w:r w:rsidR="005551D9">
        <w:rPr>
          <w:rFonts w:ascii="Times New Roman" w:hAnsi="Times New Roman" w:cs="Times New Roman"/>
          <w:sz w:val="24"/>
          <w:szCs w:val="24"/>
          <w:lang w:val="en-US"/>
        </w:rPr>
        <w:t xml:space="preserve"> environment, they ha</w:t>
      </w:r>
      <w:r w:rsidR="00091CBA">
        <w:rPr>
          <w:rFonts w:ascii="Times New Roman" w:hAnsi="Times New Roman" w:cs="Times New Roman"/>
          <w:sz w:val="24"/>
          <w:szCs w:val="24"/>
          <w:lang w:val="en-US"/>
        </w:rPr>
        <w:t>d</w:t>
      </w:r>
      <w:r w:rsidR="005551D9">
        <w:rPr>
          <w:rFonts w:ascii="Times New Roman" w:hAnsi="Times New Roman" w:cs="Times New Roman"/>
          <w:sz w:val="24"/>
          <w:szCs w:val="24"/>
          <w:lang w:val="en-US"/>
        </w:rPr>
        <w:t xml:space="preserve"> the ability to influence people in line with the above philosophical assumption. According to the Health Promotion Model, these theories allow</w:t>
      </w:r>
      <w:r w:rsidR="00091CBA">
        <w:rPr>
          <w:rFonts w:ascii="Times New Roman" w:hAnsi="Times New Roman" w:cs="Times New Roman"/>
          <w:sz w:val="24"/>
          <w:szCs w:val="24"/>
          <w:lang w:val="en-US"/>
        </w:rPr>
        <w:t>ed</w:t>
      </w:r>
      <w:r w:rsidR="005551D9">
        <w:rPr>
          <w:rFonts w:ascii="Times New Roman" w:hAnsi="Times New Roman" w:cs="Times New Roman"/>
          <w:sz w:val="24"/>
          <w:szCs w:val="24"/>
          <w:lang w:val="en-US"/>
        </w:rPr>
        <w:t xml:space="preserve"> </w:t>
      </w:r>
      <w:r w:rsidR="005551D9" w:rsidRPr="004D6756">
        <w:rPr>
          <w:rFonts w:ascii="Times New Roman" w:hAnsi="Times New Roman" w:cs="Times New Roman"/>
          <w:noProof/>
          <w:sz w:val="24"/>
          <w:szCs w:val="24"/>
          <w:lang w:val="en-US"/>
        </w:rPr>
        <w:t>children</w:t>
      </w:r>
      <w:r w:rsidR="005551D9">
        <w:rPr>
          <w:rFonts w:ascii="Times New Roman" w:hAnsi="Times New Roman" w:cs="Times New Roman"/>
          <w:sz w:val="24"/>
          <w:szCs w:val="24"/>
          <w:lang w:val="en-US"/>
        </w:rPr>
        <w:t xml:space="preserve"> to choose behaviors to trend for example handwashing and the nurses to provide education and knowledge to them.</w:t>
      </w:r>
    </w:p>
    <w:p w14:paraId="64431330" w14:textId="126BC50E" w:rsidR="005551D9" w:rsidRDefault="005551D9" w:rsidP="0064002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lang w:val="en-US"/>
        </w:rPr>
        <w:t xml:space="preserve">The study to acknowledge </w:t>
      </w:r>
      <w:r w:rsidR="00FB2561">
        <w:rPr>
          <w:rFonts w:ascii="Times New Roman" w:hAnsi="Times New Roman" w:cs="Times New Roman"/>
          <w:sz w:val="24"/>
          <w:szCs w:val="24"/>
          <w:lang w:val="en-US"/>
        </w:rPr>
        <w:t xml:space="preserve">hand washing as </w:t>
      </w:r>
      <w:r w:rsidR="004D6756">
        <w:rPr>
          <w:rFonts w:ascii="Times New Roman" w:hAnsi="Times New Roman" w:cs="Times New Roman"/>
          <w:sz w:val="24"/>
          <w:szCs w:val="24"/>
          <w:lang w:val="en-US"/>
        </w:rPr>
        <w:t xml:space="preserve">a </w:t>
      </w:r>
      <w:r w:rsidR="00FB2561" w:rsidRPr="004D6756">
        <w:rPr>
          <w:rFonts w:ascii="Times New Roman" w:hAnsi="Times New Roman" w:cs="Times New Roman"/>
          <w:noProof/>
          <w:sz w:val="24"/>
          <w:szCs w:val="24"/>
          <w:lang w:val="en-US"/>
        </w:rPr>
        <w:t>factor</w:t>
      </w:r>
      <w:r w:rsidR="00FB2561">
        <w:rPr>
          <w:rFonts w:ascii="Times New Roman" w:hAnsi="Times New Roman" w:cs="Times New Roman"/>
          <w:sz w:val="24"/>
          <w:szCs w:val="24"/>
          <w:lang w:val="en-US"/>
        </w:rPr>
        <w:t xml:space="preserve"> of great importance was in the </w:t>
      </w:r>
      <w:r w:rsidR="00FB2561" w:rsidRPr="004D6756">
        <w:rPr>
          <w:rFonts w:ascii="Times New Roman" w:hAnsi="Times New Roman" w:cs="Times New Roman"/>
          <w:noProof/>
          <w:sz w:val="24"/>
          <w:szCs w:val="24"/>
          <w:lang w:val="en-US"/>
        </w:rPr>
        <w:t>1800s</w:t>
      </w:r>
      <w:r w:rsidR="00FB2561">
        <w:rPr>
          <w:rFonts w:ascii="Times New Roman" w:hAnsi="Times New Roman" w:cs="Times New Roman"/>
          <w:sz w:val="24"/>
          <w:szCs w:val="24"/>
          <w:lang w:val="en-US"/>
        </w:rPr>
        <w:t xml:space="preserve"> by Semmelweis who then worked in a Vienna hospital. Thereafter, it was until the 1980’s that the first-hand hygiene guidelines were crafted (WHO, 2009, </w:t>
      </w:r>
      <w:r w:rsidR="009C3349">
        <w:rPr>
          <w:rFonts w:ascii="Times New Roman" w:hAnsi="Times New Roman" w:cs="Times New Roman"/>
          <w:sz w:val="24"/>
          <w:szCs w:val="24"/>
          <w:lang w:val="en-US"/>
        </w:rPr>
        <w:t>pg.</w:t>
      </w:r>
      <w:r w:rsidR="00FB2561">
        <w:rPr>
          <w:rFonts w:ascii="Times New Roman" w:hAnsi="Times New Roman" w:cs="Times New Roman"/>
          <w:sz w:val="24"/>
          <w:szCs w:val="24"/>
          <w:lang w:val="en-US"/>
        </w:rPr>
        <w:t xml:space="preserve">9). As per WHO’s research outcomes, use of soap and water and water was found to be the most valid measure to prevent </w:t>
      </w:r>
      <w:r w:rsidR="004D6756">
        <w:rPr>
          <w:rFonts w:ascii="Times New Roman" w:hAnsi="Times New Roman" w:cs="Times New Roman"/>
          <w:sz w:val="24"/>
          <w:szCs w:val="24"/>
          <w:lang w:val="en-US"/>
        </w:rPr>
        <w:t xml:space="preserve">the </w:t>
      </w:r>
      <w:r w:rsidR="00FB2561" w:rsidRPr="004D6756">
        <w:rPr>
          <w:rFonts w:ascii="Times New Roman" w:hAnsi="Times New Roman" w:cs="Times New Roman"/>
          <w:noProof/>
          <w:sz w:val="24"/>
          <w:szCs w:val="24"/>
          <w:lang w:val="en-US"/>
        </w:rPr>
        <w:t>spread</w:t>
      </w:r>
      <w:r w:rsidR="00FB2561">
        <w:rPr>
          <w:rFonts w:ascii="Times New Roman" w:hAnsi="Times New Roman" w:cs="Times New Roman"/>
          <w:sz w:val="24"/>
          <w:szCs w:val="24"/>
          <w:lang w:val="en-US"/>
        </w:rPr>
        <w:t xml:space="preserve"> of diseases (</w:t>
      </w:r>
      <w:proofErr w:type="spellStart"/>
      <w:r w:rsidR="00FB2561">
        <w:rPr>
          <w:rFonts w:ascii="Times New Roman" w:hAnsi="Times New Roman" w:cs="Times New Roman"/>
          <w:sz w:val="24"/>
          <w:szCs w:val="24"/>
          <w:lang w:val="en-US"/>
        </w:rPr>
        <w:t>Mentziou</w:t>
      </w:r>
      <w:proofErr w:type="spellEnd"/>
      <w:r w:rsidR="00FB2561">
        <w:rPr>
          <w:rFonts w:ascii="Times New Roman" w:hAnsi="Times New Roman" w:cs="Times New Roman"/>
          <w:sz w:val="24"/>
          <w:szCs w:val="24"/>
          <w:lang w:val="en-US"/>
        </w:rPr>
        <w:t xml:space="preserve"> et al., </w:t>
      </w:r>
      <w:r w:rsidR="009C3349">
        <w:rPr>
          <w:rFonts w:ascii="Times New Roman" w:hAnsi="Times New Roman" w:cs="Times New Roman"/>
          <w:sz w:val="24"/>
          <w:szCs w:val="24"/>
          <w:lang w:val="en-US"/>
        </w:rPr>
        <w:t>pg.7</w:t>
      </w:r>
      <w:r w:rsidR="00FB2561">
        <w:rPr>
          <w:rFonts w:ascii="Times New Roman" w:hAnsi="Times New Roman" w:cs="Times New Roman"/>
          <w:sz w:val="24"/>
          <w:szCs w:val="24"/>
          <w:lang w:val="en-US"/>
        </w:rPr>
        <w:t>). Furthermore, the literature cite</w:t>
      </w:r>
      <w:r w:rsidR="0064002F">
        <w:rPr>
          <w:rFonts w:ascii="Times New Roman" w:hAnsi="Times New Roman" w:cs="Times New Roman"/>
          <w:sz w:val="24"/>
          <w:szCs w:val="24"/>
          <w:lang w:val="en-US"/>
        </w:rPr>
        <w:t>d</w:t>
      </w:r>
      <w:r w:rsidR="00FB2561">
        <w:rPr>
          <w:rFonts w:ascii="Times New Roman" w:hAnsi="Times New Roman" w:cs="Times New Roman"/>
          <w:sz w:val="24"/>
          <w:szCs w:val="24"/>
          <w:lang w:val="en-US"/>
        </w:rPr>
        <w:t xml:space="preserve"> </w:t>
      </w:r>
      <w:r w:rsidR="00FB2561" w:rsidRPr="00B6554F">
        <w:rPr>
          <w:rFonts w:ascii="Times New Roman" w:hAnsi="Times New Roman" w:cs="Times New Roman"/>
          <w:noProof/>
          <w:sz w:val="24"/>
          <w:szCs w:val="24"/>
          <w:lang w:val="en-US"/>
        </w:rPr>
        <w:t>lack</w:t>
      </w:r>
      <w:r w:rsidR="00FB2561">
        <w:rPr>
          <w:rFonts w:ascii="Times New Roman" w:hAnsi="Times New Roman" w:cs="Times New Roman"/>
          <w:sz w:val="24"/>
          <w:szCs w:val="24"/>
          <w:lang w:val="en-US"/>
        </w:rPr>
        <w:t xml:space="preserve"> of soap and paper towels together with poor knowledge on hand hygiene </w:t>
      </w:r>
      <w:r w:rsidR="0064002F">
        <w:rPr>
          <w:rFonts w:ascii="Times New Roman" w:hAnsi="Times New Roman" w:cs="Times New Roman"/>
          <w:sz w:val="24"/>
          <w:szCs w:val="24"/>
          <w:lang w:val="en-US"/>
        </w:rPr>
        <w:t>a</w:t>
      </w:r>
      <w:r w:rsidR="00FB2561">
        <w:rPr>
          <w:rFonts w:ascii="Times New Roman" w:hAnsi="Times New Roman" w:cs="Times New Roman"/>
          <w:sz w:val="24"/>
          <w:szCs w:val="24"/>
          <w:lang w:val="en-US"/>
        </w:rPr>
        <w:t>s the main obstacles towards proper hand washing (</w:t>
      </w:r>
      <w:proofErr w:type="spellStart"/>
      <w:r w:rsidR="00FB2561">
        <w:rPr>
          <w:rFonts w:ascii="Times New Roman" w:hAnsi="Times New Roman" w:cs="Times New Roman"/>
          <w:sz w:val="24"/>
          <w:szCs w:val="24"/>
          <w:lang w:val="en-US"/>
        </w:rPr>
        <w:t>Vessey</w:t>
      </w:r>
      <w:proofErr w:type="spellEnd"/>
      <w:r w:rsidR="00FB2561">
        <w:rPr>
          <w:rFonts w:ascii="Times New Roman" w:hAnsi="Times New Roman" w:cs="Times New Roman"/>
          <w:sz w:val="24"/>
          <w:szCs w:val="24"/>
          <w:lang w:val="en-US"/>
        </w:rPr>
        <w:t>, Sherwood, Werner &amp; Clark, 2007</w:t>
      </w:r>
      <w:r w:rsidR="00054BB4">
        <w:rPr>
          <w:rFonts w:ascii="Times New Roman" w:hAnsi="Times New Roman" w:cs="Times New Roman"/>
          <w:sz w:val="24"/>
          <w:szCs w:val="24"/>
          <w:lang w:val="en-US"/>
        </w:rPr>
        <w:t xml:space="preserve"> </w:t>
      </w:r>
      <w:proofErr w:type="spellStart"/>
      <w:r w:rsidR="00054BB4">
        <w:rPr>
          <w:rFonts w:ascii="Times New Roman" w:hAnsi="Times New Roman" w:cs="Times New Roman"/>
          <w:sz w:val="24"/>
          <w:szCs w:val="24"/>
          <w:lang w:val="en-US"/>
        </w:rPr>
        <w:t>p.</w:t>
      </w:r>
      <w:r w:rsidR="009C3349">
        <w:rPr>
          <w:rFonts w:ascii="Times New Roman" w:hAnsi="Times New Roman" w:cs="Times New Roman"/>
          <w:sz w:val="24"/>
          <w:szCs w:val="24"/>
          <w:lang w:val="en-US"/>
        </w:rPr>
        <w:t>g</w:t>
      </w:r>
      <w:proofErr w:type="spellEnd"/>
      <w:r w:rsidR="009C3349">
        <w:rPr>
          <w:rFonts w:ascii="Times New Roman" w:hAnsi="Times New Roman" w:cs="Times New Roman"/>
          <w:sz w:val="24"/>
          <w:szCs w:val="24"/>
          <w:lang w:val="en-US"/>
        </w:rPr>
        <w:t xml:space="preserve"> </w:t>
      </w:r>
      <w:r w:rsidR="00054BB4">
        <w:rPr>
          <w:rFonts w:ascii="Times New Roman" w:hAnsi="Times New Roman" w:cs="Times New Roman"/>
          <w:sz w:val="24"/>
          <w:szCs w:val="24"/>
          <w:lang w:val="en-US"/>
        </w:rPr>
        <w:t>36</w:t>
      </w:r>
      <w:r w:rsidR="009C3349">
        <w:rPr>
          <w:rFonts w:ascii="Times New Roman" w:hAnsi="Times New Roman" w:cs="Times New Roman"/>
          <w:sz w:val="24"/>
          <w:szCs w:val="24"/>
          <w:lang w:val="en-US"/>
        </w:rPr>
        <w:t>9</w:t>
      </w:r>
      <w:r w:rsidR="00FB2561">
        <w:rPr>
          <w:rFonts w:ascii="Times New Roman" w:hAnsi="Times New Roman" w:cs="Times New Roman"/>
          <w:sz w:val="24"/>
          <w:szCs w:val="24"/>
          <w:lang w:val="en-US"/>
        </w:rPr>
        <w:t>).</w:t>
      </w:r>
      <w:r w:rsidR="00054BB4">
        <w:rPr>
          <w:rFonts w:ascii="Times New Roman" w:hAnsi="Times New Roman" w:cs="Times New Roman"/>
          <w:sz w:val="24"/>
          <w:szCs w:val="24"/>
          <w:lang w:val="en-US"/>
        </w:rPr>
        <w:t xml:space="preserve">  Evidence also indicates that good hand hygiene guidelines are of benefit to the population at large. </w:t>
      </w:r>
      <w:r w:rsidR="00054BB4" w:rsidRPr="00054BB4">
        <w:rPr>
          <w:rFonts w:ascii="Times New Roman" w:hAnsi="Times New Roman" w:cs="Times New Roman"/>
          <w:sz w:val="24"/>
          <w:szCs w:val="24"/>
        </w:rPr>
        <w:t>For example, Morton and Schultz (2004) and White (2001) both had studies that resulted in a decrease of absenteeism by 43% and 31%, respectively, after education on hand hygiene provided to students.</w:t>
      </w:r>
      <w:r w:rsidR="00054BB4">
        <w:rPr>
          <w:rFonts w:ascii="Times New Roman" w:hAnsi="Times New Roman" w:cs="Times New Roman"/>
          <w:sz w:val="24"/>
          <w:szCs w:val="24"/>
        </w:rPr>
        <w:t xml:space="preserve"> Since teachers lack</w:t>
      </w:r>
      <w:r w:rsidR="0064002F">
        <w:rPr>
          <w:rFonts w:ascii="Times New Roman" w:hAnsi="Times New Roman" w:cs="Times New Roman"/>
          <w:sz w:val="24"/>
          <w:szCs w:val="24"/>
        </w:rPr>
        <w:t>ed</w:t>
      </w:r>
      <w:r w:rsidR="00054BB4">
        <w:rPr>
          <w:rFonts w:ascii="Times New Roman" w:hAnsi="Times New Roman" w:cs="Times New Roman"/>
          <w:sz w:val="24"/>
          <w:szCs w:val="24"/>
        </w:rPr>
        <w:t xml:space="preserve"> time to concentrate on pupil’s hygiene at the same time provide classroom knowledge to them, then the </w:t>
      </w:r>
      <w:r w:rsidR="004D6756">
        <w:rPr>
          <w:rFonts w:ascii="Times New Roman" w:hAnsi="Times New Roman" w:cs="Times New Roman"/>
          <w:noProof/>
          <w:sz w:val="24"/>
          <w:szCs w:val="24"/>
        </w:rPr>
        <w:t>n</w:t>
      </w:r>
      <w:r w:rsidR="00054BB4" w:rsidRPr="004D6756">
        <w:rPr>
          <w:rFonts w:ascii="Times New Roman" w:hAnsi="Times New Roman" w:cs="Times New Roman"/>
          <w:noProof/>
          <w:sz w:val="24"/>
          <w:szCs w:val="24"/>
        </w:rPr>
        <w:t>urses</w:t>
      </w:r>
      <w:r w:rsidR="00054BB4">
        <w:rPr>
          <w:rFonts w:ascii="Times New Roman" w:hAnsi="Times New Roman" w:cs="Times New Roman"/>
          <w:sz w:val="24"/>
          <w:szCs w:val="24"/>
        </w:rPr>
        <w:t xml:space="preserve"> ste</w:t>
      </w:r>
      <w:r w:rsidR="0064002F">
        <w:rPr>
          <w:rFonts w:ascii="Times New Roman" w:hAnsi="Times New Roman" w:cs="Times New Roman"/>
          <w:sz w:val="24"/>
          <w:szCs w:val="24"/>
        </w:rPr>
        <w:t>p</w:t>
      </w:r>
      <w:r w:rsidR="00054BB4">
        <w:rPr>
          <w:rFonts w:ascii="Times New Roman" w:hAnsi="Times New Roman" w:cs="Times New Roman"/>
          <w:sz w:val="24"/>
          <w:szCs w:val="24"/>
        </w:rPr>
        <w:t>p</w:t>
      </w:r>
      <w:r w:rsidR="0064002F">
        <w:rPr>
          <w:rFonts w:ascii="Times New Roman" w:hAnsi="Times New Roman" w:cs="Times New Roman"/>
          <w:sz w:val="24"/>
          <w:szCs w:val="24"/>
        </w:rPr>
        <w:t>ed</w:t>
      </w:r>
      <w:r w:rsidR="00054BB4">
        <w:rPr>
          <w:rFonts w:ascii="Times New Roman" w:hAnsi="Times New Roman" w:cs="Times New Roman"/>
          <w:sz w:val="24"/>
          <w:szCs w:val="24"/>
        </w:rPr>
        <w:t xml:space="preserve"> in to aid.</w:t>
      </w:r>
    </w:p>
    <w:p w14:paraId="264718C9" w14:textId="0EE97C6D" w:rsidR="00054BB4" w:rsidRDefault="00054BB4" w:rsidP="0064002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star model is applied </w:t>
      </w:r>
      <w:r w:rsidR="004D6756">
        <w:rPr>
          <w:rFonts w:ascii="Times New Roman" w:hAnsi="Times New Roman" w:cs="Times New Roman"/>
          <w:noProof/>
          <w:sz w:val="24"/>
          <w:szCs w:val="24"/>
        </w:rPr>
        <w:t>to</w:t>
      </w:r>
      <w:r>
        <w:rPr>
          <w:rFonts w:ascii="Times New Roman" w:hAnsi="Times New Roman" w:cs="Times New Roman"/>
          <w:sz w:val="24"/>
          <w:szCs w:val="24"/>
        </w:rPr>
        <w:t xml:space="preserve"> this project. The model states that knowledge is transformed in stages </w:t>
      </w:r>
      <w:r w:rsidR="007A44C9">
        <w:rPr>
          <w:rFonts w:ascii="Times New Roman" w:hAnsi="Times New Roman" w:cs="Times New Roman"/>
          <w:sz w:val="24"/>
          <w:szCs w:val="24"/>
        </w:rPr>
        <w:t xml:space="preserve">including discovery research, evidence summary, translation, to </w:t>
      </w:r>
      <w:r w:rsidR="007A44C9">
        <w:rPr>
          <w:rFonts w:ascii="Times New Roman" w:hAnsi="Times New Roman" w:cs="Times New Roman"/>
          <w:sz w:val="24"/>
          <w:szCs w:val="24"/>
        </w:rPr>
        <w:lastRenderedPageBreak/>
        <w:t>guidelines, practice integration</w:t>
      </w:r>
      <w:r w:rsidR="004D6756">
        <w:rPr>
          <w:rFonts w:ascii="Times New Roman" w:hAnsi="Times New Roman" w:cs="Times New Roman"/>
          <w:sz w:val="24"/>
          <w:szCs w:val="24"/>
        </w:rPr>
        <w:t>,</w:t>
      </w:r>
      <w:r w:rsidR="007A44C9">
        <w:rPr>
          <w:rFonts w:ascii="Times New Roman" w:hAnsi="Times New Roman" w:cs="Times New Roman"/>
          <w:sz w:val="24"/>
          <w:szCs w:val="24"/>
        </w:rPr>
        <w:t xml:space="preserve"> </w:t>
      </w:r>
      <w:r w:rsidR="007A44C9" w:rsidRPr="004D6756">
        <w:rPr>
          <w:rFonts w:ascii="Times New Roman" w:hAnsi="Times New Roman" w:cs="Times New Roman"/>
          <w:noProof/>
          <w:sz w:val="24"/>
          <w:szCs w:val="24"/>
        </w:rPr>
        <w:t>and</w:t>
      </w:r>
      <w:r w:rsidR="007A44C9">
        <w:rPr>
          <w:rFonts w:ascii="Times New Roman" w:hAnsi="Times New Roman" w:cs="Times New Roman"/>
          <w:sz w:val="24"/>
          <w:szCs w:val="24"/>
        </w:rPr>
        <w:t xml:space="preserve"> process, outcome evaluation (Schaffer M., </w:t>
      </w:r>
      <w:proofErr w:type="spellStart"/>
      <w:r w:rsidR="007A44C9">
        <w:rPr>
          <w:rFonts w:ascii="Times New Roman" w:hAnsi="Times New Roman" w:cs="Times New Roman"/>
          <w:sz w:val="24"/>
          <w:szCs w:val="24"/>
        </w:rPr>
        <w:t>Sandau</w:t>
      </w:r>
      <w:proofErr w:type="spellEnd"/>
      <w:r w:rsidR="007A44C9">
        <w:rPr>
          <w:rFonts w:ascii="Times New Roman" w:hAnsi="Times New Roman" w:cs="Times New Roman"/>
          <w:sz w:val="24"/>
          <w:szCs w:val="24"/>
        </w:rPr>
        <w:t xml:space="preserve"> K., &amp; </w:t>
      </w:r>
      <w:proofErr w:type="spellStart"/>
      <w:r w:rsidR="007A44C9">
        <w:rPr>
          <w:rFonts w:ascii="Times New Roman" w:hAnsi="Times New Roman" w:cs="Times New Roman"/>
          <w:sz w:val="24"/>
          <w:szCs w:val="24"/>
        </w:rPr>
        <w:t>Diedrick</w:t>
      </w:r>
      <w:proofErr w:type="spellEnd"/>
      <w:r w:rsidR="007A44C9">
        <w:rPr>
          <w:rFonts w:ascii="Times New Roman" w:hAnsi="Times New Roman" w:cs="Times New Roman"/>
          <w:sz w:val="24"/>
          <w:szCs w:val="24"/>
        </w:rPr>
        <w:t xml:space="preserve"> L., </w:t>
      </w:r>
      <w:r w:rsidR="009C3349">
        <w:rPr>
          <w:rFonts w:ascii="Times New Roman" w:hAnsi="Times New Roman" w:cs="Times New Roman"/>
          <w:sz w:val="24"/>
          <w:szCs w:val="24"/>
        </w:rPr>
        <w:t>pg.1198</w:t>
      </w:r>
      <w:r w:rsidR="007A44C9">
        <w:rPr>
          <w:rFonts w:ascii="Times New Roman" w:hAnsi="Times New Roman" w:cs="Times New Roman"/>
          <w:sz w:val="24"/>
          <w:szCs w:val="24"/>
        </w:rPr>
        <w:t xml:space="preserve">). According to the model, education is taken </w:t>
      </w:r>
      <w:proofErr w:type="gramStart"/>
      <w:r w:rsidR="007A44C9">
        <w:rPr>
          <w:rFonts w:ascii="Times New Roman" w:hAnsi="Times New Roman" w:cs="Times New Roman"/>
          <w:sz w:val="24"/>
          <w:szCs w:val="24"/>
        </w:rPr>
        <w:t>as a way to</w:t>
      </w:r>
      <w:proofErr w:type="gramEnd"/>
      <w:r w:rsidR="007A44C9">
        <w:rPr>
          <w:rFonts w:ascii="Times New Roman" w:hAnsi="Times New Roman" w:cs="Times New Roman"/>
          <w:sz w:val="24"/>
          <w:szCs w:val="24"/>
        </w:rPr>
        <w:t xml:space="preserve"> promote wellness and improve hand hygiene. For this project, nurses </w:t>
      </w:r>
      <w:r w:rsidR="0064002F">
        <w:rPr>
          <w:rFonts w:ascii="Times New Roman" w:hAnsi="Times New Roman" w:cs="Times New Roman"/>
          <w:sz w:val="24"/>
          <w:szCs w:val="24"/>
        </w:rPr>
        <w:t>were to</w:t>
      </w:r>
      <w:r w:rsidR="007A44C9">
        <w:rPr>
          <w:rFonts w:ascii="Times New Roman" w:hAnsi="Times New Roman" w:cs="Times New Roman"/>
          <w:sz w:val="24"/>
          <w:szCs w:val="24"/>
        </w:rPr>
        <w:t xml:space="preserve"> teach students about hand hygiene guidelines in New Haven elementary school. They w</w:t>
      </w:r>
      <w:r w:rsidR="0064002F">
        <w:rPr>
          <w:rFonts w:ascii="Times New Roman" w:hAnsi="Times New Roman" w:cs="Times New Roman"/>
          <w:sz w:val="24"/>
          <w:szCs w:val="24"/>
        </w:rPr>
        <w:t>ere to</w:t>
      </w:r>
      <w:r w:rsidR="007A44C9">
        <w:rPr>
          <w:rFonts w:ascii="Times New Roman" w:hAnsi="Times New Roman" w:cs="Times New Roman"/>
          <w:sz w:val="24"/>
          <w:szCs w:val="24"/>
        </w:rPr>
        <w:t xml:space="preserve"> use a beach ball containing facts and related questions</w:t>
      </w:r>
      <w:r w:rsidR="007C15D8">
        <w:rPr>
          <w:rFonts w:ascii="Times New Roman" w:hAnsi="Times New Roman" w:cs="Times New Roman"/>
          <w:sz w:val="24"/>
          <w:szCs w:val="24"/>
        </w:rPr>
        <w:t xml:space="preserve"> to make their lessons a success. The tools w</w:t>
      </w:r>
      <w:r w:rsidR="0064002F">
        <w:rPr>
          <w:rFonts w:ascii="Times New Roman" w:hAnsi="Times New Roman" w:cs="Times New Roman"/>
          <w:sz w:val="24"/>
          <w:szCs w:val="24"/>
        </w:rPr>
        <w:t>ere</w:t>
      </w:r>
      <w:r w:rsidR="007C15D8">
        <w:rPr>
          <w:rFonts w:ascii="Times New Roman" w:hAnsi="Times New Roman" w:cs="Times New Roman"/>
          <w:sz w:val="24"/>
          <w:szCs w:val="24"/>
        </w:rPr>
        <w:t xml:space="preserve"> then be used to have question and answer game in a circle which will engage the students.</w:t>
      </w:r>
      <w:r w:rsidR="007A44C9">
        <w:rPr>
          <w:rFonts w:ascii="Times New Roman" w:hAnsi="Times New Roman" w:cs="Times New Roman"/>
          <w:sz w:val="24"/>
          <w:szCs w:val="24"/>
        </w:rPr>
        <w:t xml:space="preserve"> </w:t>
      </w:r>
      <w:r w:rsidR="007C15D8">
        <w:rPr>
          <w:rFonts w:ascii="Times New Roman" w:hAnsi="Times New Roman" w:cs="Times New Roman"/>
          <w:sz w:val="24"/>
          <w:szCs w:val="24"/>
        </w:rPr>
        <w:t xml:space="preserve">Nurses </w:t>
      </w:r>
      <w:r w:rsidR="0064002F">
        <w:rPr>
          <w:rFonts w:ascii="Times New Roman" w:hAnsi="Times New Roman" w:cs="Times New Roman"/>
          <w:sz w:val="24"/>
          <w:szCs w:val="24"/>
        </w:rPr>
        <w:t xml:space="preserve">who </w:t>
      </w:r>
      <w:r w:rsidR="007C15D8">
        <w:rPr>
          <w:rFonts w:ascii="Times New Roman" w:hAnsi="Times New Roman" w:cs="Times New Roman"/>
          <w:sz w:val="24"/>
          <w:szCs w:val="24"/>
        </w:rPr>
        <w:t>conduct</w:t>
      </w:r>
      <w:r w:rsidR="0064002F">
        <w:rPr>
          <w:rFonts w:ascii="Times New Roman" w:hAnsi="Times New Roman" w:cs="Times New Roman"/>
          <w:sz w:val="24"/>
          <w:szCs w:val="24"/>
        </w:rPr>
        <w:t>ed</w:t>
      </w:r>
      <w:r w:rsidR="007C15D8">
        <w:rPr>
          <w:rFonts w:ascii="Times New Roman" w:hAnsi="Times New Roman" w:cs="Times New Roman"/>
          <w:sz w:val="24"/>
          <w:szCs w:val="24"/>
        </w:rPr>
        <w:t xml:space="preserve"> the exercise w</w:t>
      </w:r>
      <w:r w:rsidR="0064002F">
        <w:rPr>
          <w:rFonts w:ascii="Times New Roman" w:hAnsi="Times New Roman" w:cs="Times New Roman"/>
          <w:sz w:val="24"/>
          <w:szCs w:val="24"/>
        </w:rPr>
        <w:t>ere</w:t>
      </w:r>
      <w:r w:rsidR="007C15D8">
        <w:rPr>
          <w:rFonts w:ascii="Times New Roman" w:hAnsi="Times New Roman" w:cs="Times New Roman"/>
          <w:sz w:val="24"/>
          <w:szCs w:val="24"/>
        </w:rPr>
        <w:t xml:space="preserve"> required to contact the teachers through telephone or email, social media and in person and ask for chances to meet their students for the hand washing education session for a proposed 45 minutes to an hour. On agreement, the exercise w</w:t>
      </w:r>
      <w:r w:rsidR="0064002F">
        <w:rPr>
          <w:rFonts w:ascii="Times New Roman" w:hAnsi="Times New Roman" w:cs="Times New Roman"/>
          <w:sz w:val="24"/>
          <w:szCs w:val="24"/>
        </w:rPr>
        <w:t>as</w:t>
      </w:r>
      <w:r w:rsidR="007C15D8">
        <w:rPr>
          <w:rFonts w:ascii="Times New Roman" w:hAnsi="Times New Roman" w:cs="Times New Roman"/>
          <w:sz w:val="24"/>
          <w:szCs w:val="24"/>
        </w:rPr>
        <w:t xml:space="preserve"> undertaken to benefit both the teacher and the students with presents presented to motivate. After the education, questions w</w:t>
      </w:r>
      <w:r w:rsidR="0064002F">
        <w:rPr>
          <w:rFonts w:ascii="Times New Roman" w:hAnsi="Times New Roman" w:cs="Times New Roman"/>
          <w:sz w:val="24"/>
          <w:szCs w:val="24"/>
        </w:rPr>
        <w:t>ere</w:t>
      </w:r>
      <w:r w:rsidR="007C15D8">
        <w:rPr>
          <w:rFonts w:ascii="Times New Roman" w:hAnsi="Times New Roman" w:cs="Times New Roman"/>
          <w:sz w:val="24"/>
          <w:szCs w:val="24"/>
        </w:rPr>
        <w:t xml:space="preserve"> set to test </w:t>
      </w:r>
      <w:r w:rsidR="00861274">
        <w:rPr>
          <w:rFonts w:ascii="Times New Roman" w:hAnsi="Times New Roman" w:cs="Times New Roman"/>
          <w:sz w:val="24"/>
          <w:szCs w:val="24"/>
        </w:rPr>
        <w:t>frequency</w:t>
      </w:r>
      <w:r w:rsidR="00B6554F">
        <w:rPr>
          <w:rFonts w:ascii="Times New Roman" w:hAnsi="Times New Roman" w:cs="Times New Roman"/>
          <w:sz w:val="24"/>
          <w:szCs w:val="24"/>
        </w:rPr>
        <w:t>, for example,</w:t>
      </w:r>
      <w:r w:rsidR="00861274">
        <w:rPr>
          <w:rFonts w:ascii="Times New Roman" w:hAnsi="Times New Roman" w:cs="Times New Roman"/>
          <w:sz w:val="24"/>
          <w:szCs w:val="24"/>
        </w:rPr>
        <w:t xml:space="preserve"> </w:t>
      </w:r>
      <w:r w:rsidR="0064002F">
        <w:rPr>
          <w:rFonts w:ascii="Times New Roman" w:hAnsi="Times New Roman" w:cs="Times New Roman"/>
          <w:sz w:val="24"/>
          <w:szCs w:val="24"/>
        </w:rPr>
        <w:t>h</w:t>
      </w:r>
      <w:r w:rsidR="00861274" w:rsidRPr="004D6756">
        <w:rPr>
          <w:rFonts w:ascii="Times New Roman" w:hAnsi="Times New Roman" w:cs="Times New Roman"/>
          <w:noProof/>
          <w:sz w:val="24"/>
          <w:szCs w:val="24"/>
        </w:rPr>
        <w:t>o</w:t>
      </w:r>
      <w:r w:rsidR="0064002F">
        <w:rPr>
          <w:rFonts w:ascii="Times New Roman" w:hAnsi="Times New Roman" w:cs="Times New Roman"/>
          <w:noProof/>
          <w:sz w:val="24"/>
          <w:szCs w:val="24"/>
        </w:rPr>
        <w:t>w</w:t>
      </w:r>
      <w:r w:rsidR="00861274">
        <w:rPr>
          <w:rFonts w:ascii="Times New Roman" w:hAnsi="Times New Roman" w:cs="Times New Roman"/>
          <w:sz w:val="24"/>
          <w:szCs w:val="24"/>
        </w:rPr>
        <w:t xml:space="preserve"> often they wash</w:t>
      </w:r>
      <w:r w:rsidR="0064002F">
        <w:rPr>
          <w:rFonts w:ascii="Times New Roman" w:hAnsi="Times New Roman" w:cs="Times New Roman"/>
          <w:sz w:val="24"/>
          <w:szCs w:val="24"/>
        </w:rPr>
        <w:t xml:space="preserve">ed </w:t>
      </w:r>
      <w:r w:rsidR="00861274">
        <w:rPr>
          <w:rFonts w:ascii="Times New Roman" w:hAnsi="Times New Roman" w:cs="Times New Roman"/>
          <w:sz w:val="24"/>
          <w:szCs w:val="24"/>
        </w:rPr>
        <w:t>their hands</w:t>
      </w:r>
      <w:r w:rsidR="0064002F">
        <w:rPr>
          <w:rFonts w:ascii="Times New Roman" w:hAnsi="Times New Roman" w:cs="Times New Roman"/>
          <w:sz w:val="24"/>
          <w:szCs w:val="24"/>
        </w:rPr>
        <w:t xml:space="preserve"> and after how long</w:t>
      </w:r>
      <w:r w:rsidR="00861274">
        <w:rPr>
          <w:rFonts w:ascii="Times New Roman" w:hAnsi="Times New Roman" w:cs="Times New Roman"/>
          <w:sz w:val="24"/>
          <w:szCs w:val="24"/>
        </w:rPr>
        <w:t xml:space="preserve">. However, pre-questions to see their knowledge </w:t>
      </w:r>
      <w:r w:rsidR="00861274" w:rsidRPr="00B6554F">
        <w:rPr>
          <w:rFonts w:ascii="Times New Roman" w:hAnsi="Times New Roman" w:cs="Times New Roman"/>
          <w:noProof/>
          <w:sz w:val="24"/>
          <w:szCs w:val="24"/>
        </w:rPr>
        <w:t>o</w:t>
      </w:r>
      <w:r w:rsidR="00B6554F">
        <w:rPr>
          <w:rFonts w:ascii="Times New Roman" w:hAnsi="Times New Roman" w:cs="Times New Roman"/>
          <w:noProof/>
          <w:sz w:val="24"/>
          <w:szCs w:val="24"/>
        </w:rPr>
        <w:t>f</w:t>
      </w:r>
      <w:r w:rsidR="00861274">
        <w:rPr>
          <w:rFonts w:ascii="Times New Roman" w:hAnsi="Times New Roman" w:cs="Times New Roman"/>
          <w:sz w:val="24"/>
          <w:szCs w:val="24"/>
        </w:rPr>
        <w:t xml:space="preserve"> hand washing before actual lessons w</w:t>
      </w:r>
      <w:r w:rsidR="0064002F">
        <w:rPr>
          <w:rFonts w:ascii="Times New Roman" w:hAnsi="Times New Roman" w:cs="Times New Roman"/>
          <w:sz w:val="24"/>
          <w:szCs w:val="24"/>
        </w:rPr>
        <w:t xml:space="preserve">ere </w:t>
      </w:r>
      <w:r w:rsidR="00861274">
        <w:rPr>
          <w:rFonts w:ascii="Times New Roman" w:hAnsi="Times New Roman" w:cs="Times New Roman"/>
          <w:sz w:val="24"/>
          <w:szCs w:val="24"/>
        </w:rPr>
        <w:t>also be administered.</w:t>
      </w:r>
      <w:r w:rsidR="004442D3">
        <w:rPr>
          <w:rFonts w:ascii="Times New Roman" w:hAnsi="Times New Roman" w:cs="Times New Roman"/>
          <w:sz w:val="24"/>
          <w:szCs w:val="24"/>
        </w:rPr>
        <w:t xml:space="preserve"> These were </w:t>
      </w:r>
      <w:proofErr w:type="gramStart"/>
      <w:r w:rsidR="004442D3">
        <w:rPr>
          <w:rFonts w:ascii="Times New Roman" w:hAnsi="Times New Roman" w:cs="Times New Roman"/>
          <w:sz w:val="24"/>
          <w:szCs w:val="24"/>
        </w:rPr>
        <w:t>followed after</w:t>
      </w:r>
      <w:proofErr w:type="gramEnd"/>
      <w:r w:rsidR="004442D3">
        <w:rPr>
          <w:rFonts w:ascii="Times New Roman" w:hAnsi="Times New Roman" w:cs="Times New Roman"/>
          <w:sz w:val="24"/>
          <w:szCs w:val="24"/>
        </w:rPr>
        <w:t xml:space="preserve"> a wee</w:t>
      </w:r>
      <w:r w:rsidR="00BB572A">
        <w:rPr>
          <w:rFonts w:ascii="Times New Roman" w:hAnsi="Times New Roman" w:cs="Times New Roman"/>
          <w:sz w:val="24"/>
          <w:szCs w:val="24"/>
        </w:rPr>
        <w:t>k, collected and compared with an anticipation that the outcome shows similarities a show of understanding.</w:t>
      </w:r>
    </w:p>
    <w:p w14:paraId="1B5112FF" w14:textId="6EFFFE15" w:rsidR="00BB572A" w:rsidRDefault="00BB572A" w:rsidP="0064002F">
      <w:pPr>
        <w:spacing w:line="480" w:lineRule="auto"/>
        <w:jc w:val="both"/>
        <w:rPr>
          <w:rFonts w:ascii="Times New Roman" w:hAnsi="Times New Roman" w:cs="Times New Roman"/>
          <w:sz w:val="24"/>
          <w:szCs w:val="24"/>
        </w:rPr>
      </w:pPr>
      <w:r w:rsidRPr="00BB572A">
        <w:rPr>
          <w:rFonts w:ascii="Times New Roman" w:hAnsi="Times New Roman" w:cs="Times New Roman"/>
          <w:noProof/>
          <w:sz w:val="24"/>
          <w:szCs w:val="24"/>
        </w:rPr>
        <w:drawing>
          <wp:inline distT="0" distB="0" distL="0" distR="0" wp14:anchorId="2F2D8B57" wp14:editId="4C77D498">
            <wp:extent cx="5191125" cy="3019425"/>
            <wp:effectExtent l="0" t="0" r="9525" b="9525"/>
            <wp:docPr id="1073741825" name="Chart 107374182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6DC36AC8" w14:textId="525B6776" w:rsidR="00637135" w:rsidRDefault="00637135" w:rsidP="0064002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Most students gave the correct answers for the knowledge-based questions administered after the teachings and after a week compared to the low numbers of correct answers given before </w:t>
      </w:r>
      <w:r>
        <w:rPr>
          <w:rFonts w:ascii="Times New Roman" w:hAnsi="Times New Roman" w:cs="Times New Roman"/>
          <w:sz w:val="24"/>
          <w:szCs w:val="24"/>
        </w:rPr>
        <w:lastRenderedPageBreak/>
        <w:t>the teachings. For questions on the length of handwashing time, 53%,88% and 89% was recorded for pre-test, post test and 1-week test respectively. Fewer students seemed to know what to use for hand cleaning before being taught (47%) but after being informed, they all of them gave correct answers in the post test and in the after a week test. When the students were asked before the teachings on what they thought was the importance of hand</w:t>
      </w:r>
      <w:r w:rsidR="0090552C">
        <w:rPr>
          <w:rFonts w:ascii="Times New Roman" w:hAnsi="Times New Roman" w:cs="Times New Roman"/>
          <w:sz w:val="24"/>
          <w:szCs w:val="24"/>
        </w:rPr>
        <w:t xml:space="preserve"> </w:t>
      </w:r>
      <w:r>
        <w:rPr>
          <w:rFonts w:ascii="Times New Roman" w:hAnsi="Times New Roman" w:cs="Times New Roman"/>
          <w:sz w:val="24"/>
          <w:szCs w:val="24"/>
        </w:rPr>
        <w:t xml:space="preserve">cleaning, </w:t>
      </w:r>
      <w:r w:rsidR="0090552C">
        <w:rPr>
          <w:rFonts w:ascii="Times New Roman" w:hAnsi="Times New Roman" w:cs="Times New Roman"/>
          <w:sz w:val="24"/>
          <w:szCs w:val="24"/>
        </w:rPr>
        <w:t xml:space="preserve">only 53% of them got but the numbers improved in the post test </w:t>
      </w:r>
      <w:bookmarkStart w:id="0" w:name="_GoBack"/>
      <w:bookmarkEnd w:id="0"/>
      <w:r w:rsidR="0090552C">
        <w:rPr>
          <w:rFonts w:ascii="Times New Roman" w:hAnsi="Times New Roman" w:cs="Times New Roman"/>
          <w:sz w:val="24"/>
          <w:szCs w:val="24"/>
        </w:rPr>
        <w:t>(94%), and 1-week test (94%).</w:t>
      </w:r>
    </w:p>
    <w:p w14:paraId="387295A1" w14:textId="700F8166" w:rsidR="00BB572A" w:rsidRDefault="00BB572A" w:rsidP="0064002F">
      <w:pPr>
        <w:spacing w:line="480" w:lineRule="auto"/>
        <w:jc w:val="both"/>
        <w:rPr>
          <w:rFonts w:ascii="Times New Roman" w:hAnsi="Times New Roman" w:cs="Times New Roman"/>
          <w:sz w:val="24"/>
          <w:szCs w:val="24"/>
        </w:rPr>
      </w:pPr>
      <w:r w:rsidRPr="00BB572A">
        <w:rPr>
          <w:noProof/>
        </w:rPr>
        <w:drawing>
          <wp:inline distT="0" distB="0" distL="0" distR="0" wp14:anchorId="7F748720" wp14:editId="62748DAF">
            <wp:extent cx="5731510" cy="32156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215640"/>
                    </a:xfrm>
                    <a:prstGeom prst="rect">
                      <a:avLst/>
                    </a:prstGeom>
                    <a:noFill/>
                    <a:ln>
                      <a:noFill/>
                    </a:ln>
                  </pic:spPr>
                </pic:pic>
              </a:graphicData>
            </a:graphic>
          </wp:inline>
        </w:drawing>
      </w:r>
    </w:p>
    <w:p w14:paraId="51791C86" w14:textId="7C513496" w:rsidR="004442D3" w:rsidRDefault="0090552C" w:rsidP="0064002F">
      <w:pPr>
        <w:spacing w:line="480" w:lineRule="auto"/>
        <w:jc w:val="both"/>
        <w:rPr>
          <w:rFonts w:ascii="Times New Roman" w:hAnsi="Times New Roman" w:cs="Times New Roman"/>
          <w:sz w:val="24"/>
          <w:szCs w:val="24"/>
        </w:rPr>
      </w:pPr>
      <w:r>
        <w:rPr>
          <w:rFonts w:ascii="Times New Roman" w:hAnsi="Times New Roman" w:cs="Times New Roman"/>
          <w:sz w:val="24"/>
          <w:szCs w:val="24"/>
        </w:rPr>
        <w:t>In the section of behaviour-based questions, 32% of the students said they often washed their hands before the exercise but there was a 39% improvement after they were taken through the awareness exercise. 65% of them washed their hands before eating according to the pre-test outcome but there was a fall to 53% of the number of students when the data was collected after a week. Awareness on the importance of washing hands after using restroom had an impact to the behaviour of the students as the numbers of those who did wash their hands as per the pre-test (53%) rose to 76% after a week.</w:t>
      </w:r>
    </w:p>
    <w:p w14:paraId="460934B3" w14:textId="1CD44C96" w:rsidR="00861274" w:rsidRDefault="00861274" w:rsidP="0064002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project </w:t>
      </w:r>
      <w:r w:rsidR="0064002F">
        <w:rPr>
          <w:rFonts w:ascii="Times New Roman" w:hAnsi="Times New Roman" w:cs="Times New Roman"/>
          <w:sz w:val="24"/>
          <w:szCs w:val="24"/>
        </w:rPr>
        <w:t>had</w:t>
      </w:r>
      <w:r>
        <w:rPr>
          <w:rFonts w:ascii="Times New Roman" w:hAnsi="Times New Roman" w:cs="Times New Roman"/>
          <w:sz w:val="24"/>
          <w:szCs w:val="24"/>
        </w:rPr>
        <w:t xml:space="preserve"> hurdles to deal with in its implementation. The strict curriculum of teachers which must be followed w</w:t>
      </w:r>
      <w:r w:rsidR="0064002F">
        <w:rPr>
          <w:rFonts w:ascii="Times New Roman" w:hAnsi="Times New Roman" w:cs="Times New Roman"/>
          <w:sz w:val="24"/>
          <w:szCs w:val="24"/>
        </w:rPr>
        <w:t>as</w:t>
      </w:r>
      <w:r>
        <w:rPr>
          <w:rFonts w:ascii="Times New Roman" w:hAnsi="Times New Roman" w:cs="Times New Roman"/>
          <w:sz w:val="24"/>
          <w:szCs w:val="24"/>
        </w:rPr>
        <w:t xml:space="preserve"> mak</w:t>
      </w:r>
      <w:r w:rsidR="0064002F">
        <w:rPr>
          <w:rFonts w:ascii="Times New Roman" w:hAnsi="Times New Roman" w:cs="Times New Roman"/>
          <w:sz w:val="24"/>
          <w:szCs w:val="24"/>
        </w:rPr>
        <w:t>ing</w:t>
      </w:r>
      <w:r>
        <w:rPr>
          <w:rFonts w:ascii="Times New Roman" w:hAnsi="Times New Roman" w:cs="Times New Roman"/>
          <w:sz w:val="24"/>
          <w:szCs w:val="24"/>
        </w:rPr>
        <w:t xml:space="preserve"> it difficult for them to fit in time for nurses. This </w:t>
      </w:r>
      <w:r>
        <w:rPr>
          <w:rFonts w:ascii="Times New Roman" w:hAnsi="Times New Roman" w:cs="Times New Roman"/>
          <w:sz w:val="24"/>
          <w:szCs w:val="24"/>
        </w:rPr>
        <w:lastRenderedPageBreak/>
        <w:t>c</w:t>
      </w:r>
      <w:r w:rsidR="0064002F">
        <w:rPr>
          <w:rFonts w:ascii="Times New Roman" w:hAnsi="Times New Roman" w:cs="Times New Roman"/>
          <w:sz w:val="24"/>
          <w:szCs w:val="24"/>
        </w:rPr>
        <w:t xml:space="preserve">ould </w:t>
      </w:r>
      <w:r>
        <w:rPr>
          <w:rFonts w:ascii="Times New Roman" w:hAnsi="Times New Roman" w:cs="Times New Roman"/>
          <w:sz w:val="24"/>
          <w:szCs w:val="24"/>
        </w:rPr>
        <w:t>only be beaten if the nurses w</w:t>
      </w:r>
      <w:r w:rsidR="0064002F">
        <w:rPr>
          <w:rFonts w:ascii="Times New Roman" w:hAnsi="Times New Roman" w:cs="Times New Roman"/>
          <w:sz w:val="24"/>
          <w:szCs w:val="24"/>
        </w:rPr>
        <w:t xml:space="preserve">ere </w:t>
      </w:r>
      <w:r>
        <w:rPr>
          <w:rFonts w:ascii="Times New Roman" w:hAnsi="Times New Roman" w:cs="Times New Roman"/>
          <w:sz w:val="24"/>
          <w:szCs w:val="24"/>
        </w:rPr>
        <w:t xml:space="preserve">willing to act by the </w:t>
      </w:r>
      <w:r w:rsidRPr="004D6756">
        <w:rPr>
          <w:rFonts w:ascii="Times New Roman" w:hAnsi="Times New Roman" w:cs="Times New Roman"/>
          <w:noProof/>
          <w:sz w:val="24"/>
          <w:szCs w:val="24"/>
        </w:rPr>
        <w:t>teacher</w:t>
      </w:r>
      <w:r w:rsidR="004D6756">
        <w:rPr>
          <w:rFonts w:ascii="Times New Roman" w:hAnsi="Times New Roman" w:cs="Times New Roman"/>
          <w:noProof/>
          <w:sz w:val="24"/>
          <w:szCs w:val="24"/>
        </w:rPr>
        <w:t>'</w:t>
      </w:r>
      <w:r w:rsidRPr="004D6756">
        <w:rPr>
          <w:rFonts w:ascii="Times New Roman" w:hAnsi="Times New Roman" w:cs="Times New Roman"/>
          <w:noProof/>
          <w:sz w:val="24"/>
          <w:szCs w:val="24"/>
        </w:rPr>
        <w:t>s</w:t>
      </w:r>
      <w:r>
        <w:rPr>
          <w:rFonts w:ascii="Times New Roman" w:hAnsi="Times New Roman" w:cs="Times New Roman"/>
          <w:sz w:val="24"/>
          <w:szCs w:val="24"/>
        </w:rPr>
        <w:t xml:space="preserve"> schedule allowances provided even if they are </w:t>
      </w:r>
      <w:r w:rsidRPr="004D6756">
        <w:rPr>
          <w:rFonts w:ascii="Times New Roman" w:hAnsi="Times New Roman" w:cs="Times New Roman"/>
          <w:noProof/>
          <w:sz w:val="24"/>
          <w:szCs w:val="24"/>
        </w:rPr>
        <w:t>inconvenience</w:t>
      </w:r>
      <w:r w:rsidR="004D6756">
        <w:rPr>
          <w:rFonts w:ascii="Times New Roman" w:hAnsi="Times New Roman" w:cs="Times New Roman"/>
          <w:noProof/>
          <w:sz w:val="24"/>
          <w:szCs w:val="24"/>
        </w:rPr>
        <w:t>d</w:t>
      </w:r>
      <w:r>
        <w:rPr>
          <w:rFonts w:ascii="Times New Roman" w:hAnsi="Times New Roman" w:cs="Times New Roman"/>
          <w:sz w:val="24"/>
          <w:szCs w:val="24"/>
        </w:rPr>
        <w:t xml:space="preserve">. Getting the children to accept the importance of hand washing and participate </w:t>
      </w:r>
      <w:r w:rsidR="0064002F">
        <w:rPr>
          <w:rFonts w:ascii="Times New Roman" w:hAnsi="Times New Roman" w:cs="Times New Roman"/>
          <w:sz w:val="24"/>
          <w:szCs w:val="24"/>
        </w:rPr>
        <w:t xml:space="preserve">was </w:t>
      </w:r>
      <w:r>
        <w:rPr>
          <w:rFonts w:ascii="Times New Roman" w:hAnsi="Times New Roman" w:cs="Times New Roman"/>
          <w:sz w:val="24"/>
          <w:szCs w:val="24"/>
        </w:rPr>
        <w:t>also a challenge. This call</w:t>
      </w:r>
      <w:r w:rsidR="0064002F">
        <w:rPr>
          <w:rFonts w:ascii="Times New Roman" w:hAnsi="Times New Roman" w:cs="Times New Roman"/>
          <w:sz w:val="24"/>
          <w:szCs w:val="24"/>
        </w:rPr>
        <w:t>ed</w:t>
      </w:r>
      <w:r>
        <w:rPr>
          <w:rFonts w:ascii="Times New Roman" w:hAnsi="Times New Roman" w:cs="Times New Roman"/>
          <w:sz w:val="24"/>
          <w:szCs w:val="24"/>
        </w:rPr>
        <w:t xml:space="preserve"> for an engaging administering method to lure the students.</w:t>
      </w:r>
    </w:p>
    <w:p w14:paraId="711ADE3D" w14:textId="08486675" w:rsidR="00861274" w:rsidRDefault="00861274" w:rsidP="0064002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 research show</w:t>
      </w:r>
      <w:r w:rsidR="0064002F">
        <w:rPr>
          <w:rFonts w:ascii="Times New Roman" w:hAnsi="Times New Roman" w:cs="Times New Roman"/>
          <w:sz w:val="24"/>
          <w:szCs w:val="24"/>
        </w:rPr>
        <w:t xml:space="preserve">ed </w:t>
      </w:r>
      <w:r>
        <w:rPr>
          <w:rFonts w:ascii="Times New Roman" w:hAnsi="Times New Roman" w:cs="Times New Roman"/>
          <w:sz w:val="24"/>
          <w:szCs w:val="24"/>
        </w:rPr>
        <w:t xml:space="preserve">with </w:t>
      </w:r>
      <w:r w:rsidR="004D6756">
        <w:rPr>
          <w:rFonts w:ascii="Times New Roman" w:hAnsi="Times New Roman" w:cs="Times New Roman"/>
          <w:sz w:val="24"/>
          <w:szCs w:val="24"/>
        </w:rPr>
        <w:t xml:space="preserve">the </w:t>
      </w:r>
      <w:r w:rsidRPr="004D6756">
        <w:rPr>
          <w:rFonts w:ascii="Times New Roman" w:hAnsi="Times New Roman" w:cs="Times New Roman"/>
          <w:noProof/>
          <w:sz w:val="24"/>
          <w:szCs w:val="24"/>
        </w:rPr>
        <w:t>inclusion</w:t>
      </w:r>
      <w:r>
        <w:rPr>
          <w:rFonts w:ascii="Times New Roman" w:hAnsi="Times New Roman" w:cs="Times New Roman"/>
          <w:sz w:val="24"/>
          <w:szCs w:val="24"/>
        </w:rPr>
        <w:t xml:space="preserve"> of formal education in hand hygiene awareness there </w:t>
      </w:r>
      <w:r w:rsidR="0064002F">
        <w:rPr>
          <w:rFonts w:ascii="Times New Roman" w:hAnsi="Times New Roman" w:cs="Times New Roman"/>
          <w:sz w:val="24"/>
          <w:szCs w:val="24"/>
        </w:rPr>
        <w:t>was</w:t>
      </w:r>
      <w:r>
        <w:rPr>
          <w:rFonts w:ascii="Times New Roman" w:hAnsi="Times New Roman" w:cs="Times New Roman"/>
          <w:sz w:val="24"/>
          <w:szCs w:val="24"/>
        </w:rPr>
        <w:t xml:space="preserve"> a reduction in the number of school absenteeism prio</w:t>
      </w:r>
      <w:r w:rsidR="004442D3">
        <w:rPr>
          <w:rFonts w:ascii="Times New Roman" w:hAnsi="Times New Roman" w:cs="Times New Roman"/>
          <w:sz w:val="24"/>
          <w:szCs w:val="24"/>
        </w:rPr>
        <w:t>r</w:t>
      </w:r>
      <w:r>
        <w:rPr>
          <w:rFonts w:ascii="Times New Roman" w:hAnsi="Times New Roman" w:cs="Times New Roman"/>
          <w:sz w:val="24"/>
          <w:szCs w:val="24"/>
        </w:rPr>
        <w:t xml:space="preserve"> to the fall in </w:t>
      </w:r>
      <w:r w:rsidR="00B6554F">
        <w:rPr>
          <w:rFonts w:ascii="Times New Roman" w:hAnsi="Times New Roman" w:cs="Times New Roman"/>
          <w:sz w:val="24"/>
          <w:szCs w:val="24"/>
        </w:rPr>
        <w:t xml:space="preserve">the </w:t>
      </w:r>
      <w:r w:rsidRPr="00B6554F">
        <w:rPr>
          <w:rFonts w:ascii="Times New Roman" w:hAnsi="Times New Roman" w:cs="Times New Roman"/>
          <w:noProof/>
          <w:sz w:val="24"/>
          <w:szCs w:val="24"/>
        </w:rPr>
        <w:t>spread</w:t>
      </w:r>
      <w:r>
        <w:rPr>
          <w:rFonts w:ascii="Times New Roman" w:hAnsi="Times New Roman" w:cs="Times New Roman"/>
          <w:sz w:val="24"/>
          <w:szCs w:val="24"/>
        </w:rPr>
        <w:t xml:space="preserve"> of illnesses. Implementation of a related pro</w:t>
      </w:r>
      <w:r w:rsidR="004442D3">
        <w:rPr>
          <w:rFonts w:ascii="Times New Roman" w:hAnsi="Times New Roman" w:cs="Times New Roman"/>
          <w:sz w:val="24"/>
          <w:szCs w:val="24"/>
        </w:rPr>
        <w:t xml:space="preserve">gram does not require a lot of resources. A balance in </w:t>
      </w:r>
      <w:r w:rsidR="00B6554F">
        <w:rPr>
          <w:rFonts w:ascii="Times New Roman" w:hAnsi="Times New Roman" w:cs="Times New Roman"/>
          <w:sz w:val="24"/>
          <w:szCs w:val="24"/>
        </w:rPr>
        <w:t xml:space="preserve">the </w:t>
      </w:r>
      <w:r w:rsidR="004442D3" w:rsidRPr="00B6554F">
        <w:rPr>
          <w:rFonts w:ascii="Times New Roman" w:hAnsi="Times New Roman" w:cs="Times New Roman"/>
          <w:noProof/>
          <w:sz w:val="24"/>
          <w:szCs w:val="24"/>
        </w:rPr>
        <w:t>number</w:t>
      </w:r>
      <w:r w:rsidR="004442D3">
        <w:rPr>
          <w:rFonts w:ascii="Times New Roman" w:hAnsi="Times New Roman" w:cs="Times New Roman"/>
          <w:sz w:val="24"/>
          <w:szCs w:val="24"/>
        </w:rPr>
        <w:t xml:space="preserve"> of individuals like nurses educating with the number of </w:t>
      </w:r>
      <w:r w:rsidR="00B6554F">
        <w:rPr>
          <w:rFonts w:ascii="Times New Roman" w:hAnsi="Times New Roman" w:cs="Times New Roman"/>
          <w:sz w:val="24"/>
          <w:szCs w:val="24"/>
        </w:rPr>
        <w:t xml:space="preserve">the </w:t>
      </w:r>
      <w:r w:rsidR="004442D3" w:rsidRPr="00B6554F">
        <w:rPr>
          <w:rFonts w:ascii="Times New Roman" w:hAnsi="Times New Roman" w:cs="Times New Roman"/>
          <w:noProof/>
          <w:sz w:val="24"/>
          <w:szCs w:val="24"/>
        </w:rPr>
        <w:t>target</w:t>
      </w:r>
      <w:r w:rsidR="004442D3">
        <w:rPr>
          <w:rFonts w:ascii="Times New Roman" w:hAnsi="Times New Roman" w:cs="Times New Roman"/>
          <w:sz w:val="24"/>
          <w:szCs w:val="24"/>
        </w:rPr>
        <w:t xml:space="preserve"> audience is key. A good way to gain to access to large numbers of the target audience at once is also prime to </w:t>
      </w:r>
      <w:r w:rsidR="00B6554F">
        <w:rPr>
          <w:rFonts w:ascii="Times New Roman" w:hAnsi="Times New Roman" w:cs="Times New Roman"/>
          <w:sz w:val="24"/>
          <w:szCs w:val="24"/>
        </w:rPr>
        <w:t xml:space="preserve">the </w:t>
      </w:r>
      <w:r w:rsidR="004442D3" w:rsidRPr="004D6756">
        <w:rPr>
          <w:rFonts w:ascii="Times New Roman" w:hAnsi="Times New Roman" w:cs="Times New Roman"/>
          <w:noProof/>
          <w:sz w:val="24"/>
          <w:szCs w:val="24"/>
        </w:rPr>
        <w:t>quick</w:t>
      </w:r>
      <w:r w:rsidR="004442D3">
        <w:rPr>
          <w:rFonts w:ascii="Times New Roman" w:hAnsi="Times New Roman" w:cs="Times New Roman"/>
          <w:sz w:val="24"/>
          <w:szCs w:val="24"/>
        </w:rPr>
        <w:t xml:space="preserve"> spread of the guidelines together with the type of methods used to educate them.</w:t>
      </w:r>
    </w:p>
    <w:p w14:paraId="2175EB3E" w14:textId="77777777" w:rsidR="00861274" w:rsidRDefault="00861274" w:rsidP="0064002F">
      <w:pPr>
        <w:spacing w:line="480" w:lineRule="auto"/>
        <w:jc w:val="both"/>
        <w:rPr>
          <w:rFonts w:ascii="Times New Roman" w:hAnsi="Times New Roman" w:cs="Times New Roman"/>
          <w:sz w:val="24"/>
          <w:szCs w:val="24"/>
        </w:rPr>
      </w:pPr>
    </w:p>
    <w:p w14:paraId="54A01CFA" w14:textId="77777777" w:rsidR="00054BB4" w:rsidRDefault="00054BB4" w:rsidP="0064002F">
      <w:pPr>
        <w:spacing w:line="480" w:lineRule="auto"/>
        <w:jc w:val="both"/>
        <w:rPr>
          <w:rFonts w:ascii="Times New Roman" w:hAnsi="Times New Roman" w:cs="Times New Roman"/>
          <w:sz w:val="24"/>
          <w:szCs w:val="24"/>
        </w:rPr>
      </w:pPr>
    </w:p>
    <w:p w14:paraId="5C70DA44" w14:textId="6D2BC6C1" w:rsidR="00054BB4" w:rsidRDefault="004442D3" w:rsidP="0064002F">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14:paraId="13D714CA" w14:textId="669CC4B7" w:rsidR="004442D3" w:rsidRPr="004442D3" w:rsidRDefault="005F159E" w:rsidP="0064002F">
      <w:pPr>
        <w:spacing w:line="480" w:lineRule="auto"/>
        <w:jc w:val="both"/>
        <w:rPr>
          <w:rFonts w:ascii="Times New Roman" w:hAnsi="Times New Roman" w:cs="Times New Roman"/>
          <w:sz w:val="24"/>
          <w:szCs w:val="24"/>
          <w:lang w:val="en-US"/>
        </w:rPr>
      </w:pPr>
      <w:r w:rsidRPr="005F159E">
        <w:rPr>
          <w:rFonts w:ascii="Times New Roman" w:hAnsi="Times New Roman" w:cs="Times New Roman"/>
          <w:sz w:val="24"/>
          <w:szCs w:val="24"/>
        </w:rPr>
        <w:t>Hammond, Brian, et al. "Effect of hand sanitizer use on elementary school absenteeism." </w:t>
      </w:r>
      <w:r w:rsidRPr="005F159E">
        <w:rPr>
          <w:rFonts w:ascii="Times New Roman" w:hAnsi="Times New Roman" w:cs="Times New Roman"/>
          <w:i/>
          <w:iCs/>
          <w:sz w:val="24"/>
          <w:szCs w:val="24"/>
        </w:rPr>
        <w:t>American Journal of Infection Control</w:t>
      </w:r>
      <w:r w:rsidRPr="005F159E">
        <w:rPr>
          <w:rFonts w:ascii="Times New Roman" w:hAnsi="Times New Roman" w:cs="Times New Roman"/>
          <w:sz w:val="24"/>
          <w:szCs w:val="24"/>
        </w:rPr>
        <w:t> 28.5 (2000): 340-346.</w:t>
      </w:r>
    </w:p>
    <w:p w14:paraId="709D86FB" w14:textId="77777777" w:rsidR="005F159E" w:rsidRDefault="005F159E" w:rsidP="0064002F">
      <w:pPr>
        <w:spacing w:line="480" w:lineRule="auto"/>
        <w:jc w:val="both"/>
        <w:rPr>
          <w:rFonts w:ascii="Times New Roman" w:hAnsi="Times New Roman" w:cs="Times New Roman"/>
          <w:sz w:val="24"/>
          <w:szCs w:val="24"/>
        </w:rPr>
      </w:pPr>
      <w:proofErr w:type="spellStart"/>
      <w:r w:rsidRPr="005F159E">
        <w:rPr>
          <w:rFonts w:ascii="Times New Roman" w:hAnsi="Times New Roman" w:cs="Times New Roman"/>
          <w:sz w:val="24"/>
          <w:szCs w:val="24"/>
        </w:rPr>
        <w:t>Mentziou</w:t>
      </w:r>
      <w:proofErr w:type="spellEnd"/>
      <w:r w:rsidRPr="005F159E">
        <w:rPr>
          <w:rFonts w:ascii="Times New Roman" w:hAnsi="Times New Roman" w:cs="Times New Roman"/>
          <w:sz w:val="24"/>
          <w:szCs w:val="24"/>
        </w:rPr>
        <w:t>, Irene, et al. "Evaluation of Hand Hygiene in Groups of Students in Greece." </w:t>
      </w:r>
      <w:r w:rsidRPr="005F159E">
        <w:rPr>
          <w:rFonts w:ascii="Times New Roman" w:hAnsi="Times New Roman" w:cs="Times New Roman"/>
          <w:i/>
          <w:iCs/>
          <w:sz w:val="24"/>
          <w:szCs w:val="24"/>
        </w:rPr>
        <w:t>Health science journal</w:t>
      </w:r>
      <w:r w:rsidRPr="005F159E">
        <w:rPr>
          <w:rFonts w:ascii="Times New Roman" w:hAnsi="Times New Roman" w:cs="Times New Roman"/>
          <w:sz w:val="24"/>
          <w:szCs w:val="24"/>
        </w:rPr>
        <w:t> 9.1 (2015): 1.</w:t>
      </w:r>
    </w:p>
    <w:p w14:paraId="1504BDBA" w14:textId="77777777" w:rsidR="005F159E" w:rsidRDefault="005F159E" w:rsidP="0064002F">
      <w:pPr>
        <w:spacing w:line="480" w:lineRule="auto"/>
        <w:jc w:val="both"/>
        <w:rPr>
          <w:rFonts w:ascii="Times New Roman" w:hAnsi="Times New Roman" w:cs="Times New Roman"/>
          <w:sz w:val="24"/>
          <w:szCs w:val="24"/>
        </w:rPr>
      </w:pPr>
      <w:r w:rsidRPr="005F159E">
        <w:rPr>
          <w:rFonts w:ascii="Times New Roman" w:hAnsi="Times New Roman" w:cs="Times New Roman"/>
          <w:sz w:val="24"/>
          <w:szCs w:val="24"/>
        </w:rPr>
        <w:t xml:space="preserve">Morton, Jennifer L., and </w:t>
      </w:r>
      <w:proofErr w:type="spellStart"/>
      <w:r w:rsidRPr="005F159E">
        <w:rPr>
          <w:rFonts w:ascii="Times New Roman" w:hAnsi="Times New Roman" w:cs="Times New Roman"/>
          <w:sz w:val="24"/>
          <w:szCs w:val="24"/>
        </w:rPr>
        <w:t>Alyce</w:t>
      </w:r>
      <w:proofErr w:type="spellEnd"/>
      <w:r w:rsidRPr="005F159E">
        <w:rPr>
          <w:rFonts w:ascii="Times New Roman" w:hAnsi="Times New Roman" w:cs="Times New Roman"/>
          <w:sz w:val="24"/>
          <w:szCs w:val="24"/>
        </w:rPr>
        <w:t xml:space="preserve"> A. Schultz. "Healthy hands: use of alcohol gel as an adjunct to handwashing in elementary school children." </w:t>
      </w:r>
      <w:r w:rsidRPr="005F159E">
        <w:rPr>
          <w:rFonts w:ascii="Times New Roman" w:hAnsi="Times New Roman" w:cs="Times New Roman"/>
          <w:i/>
          <w:iCs/>
          <w:sz w:val="24"/>
          <w:szCs w:val="24"/>
        </w:rPr>
        <w:t>The Journal of School Nursing</w:t>
      </w:r>
      <w:r w:rsidRPr="005F159E">
        <w:rPr>
          <w:rFonts w:ascii="Times New Roman" w:hAnsi="Times New Roman" w:cs="Times New Roman"/>
          <w:sz w:val="24"/>
          <w:szCs w:val="24"/>
        </w:rPr>
        <w:t> 20.3 (2004): 161-167.</w:t>
      </w:r>
    </w:p>
    <w:p w14:paraId="273D59D3" w14:textId="51E9E50B" w:rsidR="005F159E" w:rsidRDefault="005F159E" w:rsidP="0064002F">
      <w:pPr>
        <w:spacing w:line="480" w:lineRule="auto"/>
        <w:jc w:val="both"/>
        <w:rPr>
          <w:rFonts w:ascii="Times New Roman" w:hAnsi="Times New Roman" w:cs="Times New Roman"/>
          <w:sz w:val="24"/>
          <w:szCs w:val="24"/>
        </w:rPr>
      </w:pPr>
      <w:proofErr w:type="spellStart"/>
      <w:r w:rsidRPr="005F159E">
        <w:rPr>
          <w:rFonts w:ascii="Times New Roman" w:hAnsi="Times New Roman" w:cs="Times New Roman"/>
          <w:color w:val="222222"/>
          <w:sz w:val="24"/>
          <w:szCs w:val="24"/>
          <w:shd w:val="clear" w:color="auto" w:fill="FFFFFF"/>
        </w:rPr>
        <w:t>Petritin</w:t>
      </w:r>
      <w:proofErr w:type="spellEnd"/>
      <w:r w:rsidR="007A0DD7" w:rsidRPr="005F159E">
        <w:rPr>
          <w:rFonts w:ascii="Times New Roman" w:hAnsi="Times New Roman" w:cs="Times New Roman"/>
          <w:color w:val="222222"/>
          <w:sz w:val="24"/>
          <w:szCs w:val="24"/>
          <w:shd w:val="clear" w:color="auto" w:fill="FFFFFF"/>
        </w:rPr>
        <w:t>, Dr, and Tammy Elizabeth. "Improving Communication Between Cancer Patients and Providers During a 15-Minute Office Visit: A Systematic Review of the Literature." (2016).</w:t>
      </w:r>
    </w:p>
    <w:p w14:paraId="0EAB4132" w14:textId="1ABEDD52" w:rsidR="007A0DD7" w:rsidRDefault="007A0DD7" w:rsidP="0064002F">
      <w:pPr>
        <w:spacing w:line="480" w:lineRule="auto"/>
        <w:jc w:val="both"/>
        <w:rPr>
          <w:rFonts w:ascii="Times New Roman" w:hAnsi="Times New Roman" w:cs="Times New Roman"/>
          <w:sz w:val="24"/>
          <w:szCs w:val="24"/>
        </w:rPr>
      </w:pPr>
      <w:r w:rsidRPr="007A0DD7">
        <w:rPr>
          <w:rFonts w:ascii="Times New Roman" w:hAnsi="Times New Roman" w:cs="Times New Roman"/>
          <w:sz w:val="24"/>
          <w:szCs w:val="24"/>
        </w:rPr>
        <w:lastRenderedPageBreak/>
        <w:t xml:space="preserve">Schaffer, Marjorie A., Kristin E. </w:t>
      </w:r>
      <w:proofErr w:type="spellStart"/>
      <w:r w:rsidRPr="007A0DD7">
        <w:rPr>
          <w:rFonts w:ascii="Times New Roman" w:hAnsi="Times New Roman" w:cs="Times New Roman"/>
          <w:sz w:val="24"/>
          <w:szCs w:val="24"/>
        </w:rPr>
        <w:t>Sandau</w:t>
      </w:r>
      <w:proofErr w:type="spellEnd"/>
      <w:r w:rsidRPr="007A0DD7">
        <w:rPr>
          <w:rFonts w:ascii="Times New Roman" w:hAnsi="Times New Roman" w:cs="Times New Roman"/>
          <w:sz w:val="24"/>
          <w:szCs w:val="24"/>
        </w:rPr>
        <w:t xml:space="preserve">, and Lee </w:t>
      </w:r>
      <w:proofErr w:type="spellStart"/>
      <w:r w:rsidRPr="007A0DD7">
        <w:rPr>
          <w:rFonts w:ascii="Times New Roman" w:hAnsi="Times New Roman" w:cs="Times New Roman"/>
          <w:sz w:val="24"/>
          <w:szCs w:val="24"/>
        </w:rPr>
        <w:t>Diedrick</w:t>
      </w:r>
      <w:proofErr w:type="spellEnd"/>
      <w:r w:rsidRPr="007A0DD7">
        <w:rPr>
          <w:rFonts w:ascii="Times New Roman" w:hAnsi="Times New Roman" w:cs="Times New Roman"/>
          <w:sz w:val="24"/>
          <w:szCs w:val="24"/>
        </w:rPr>
        <w:t>. "Evidence‐based practice models for organizational change: overview and practical applications." </w:t>
      </w:r>
      <w:r w:rsidRPr="007A0DD7">
        <w:rPr>
          <w:rFonts w:ascii="Times New Roman" w:hAnsi="Times New Roman" w:cs="Times New Roman"/>
          <w:i/>
          <w:iCs/>
          <w:sz w:val="24"/>
          <w:szCs w:val="24"/>
        </w:rPr>
        <w:t>Journal of Advanced Nursing</w:t>
      </w:r>
      <w:r w:rsidRPr="007A0DD7">
        <w:rPr>
          <w:rFonts w:ascii="Times New Roman" w:hAnsi="Times New Roman" w:cs="Times New Roman"/>
          <w:sz w:val="24"/>
          <w:szCs w:val="24"/>
        </w:rPr>
        <w:t> 69.5 (2013): 1197-1209.</w:t>
      </w:r>
    </w:p>
    <w:p w14:paraId="7520B339" w14:textId="0027B72F" w:rsidR="007A0DD7" w:rsidRDefault="007A0DD7" w:rsidP="0064002F">
      <w:pPr>
        <w:spacing w:line="480" w:lineRule="auto"/>
        <w:jc w:val="both"/>
        <w:rPr>
          <w:rFonts w:ascii="Times New Roman" w:hAnsi="Times New Roman" w:cs="Times New Roman"/>
          <w:sz w:val="24"/>
          <w:szCs w:val="24"/>
        </w:rPr>
      </w:pPr>
      <w:proofErr w:type="spellStart"/>
      <w:r w:rsidRPr="007A0DD7">
        <w:rPr>
          <w:rFonts w:ascii="Times New Roman" w:hAnsi="Times New Roman" w:cs="Times New Roman"/>
          <w:sz w:val="24"/>
          <w:szCs w:val="24"/>
        </w:rPr>
        <w:t>Tousman</w:t>
      </w:r>
      <w:proofErr w:type="spellEnd"/>
      <w:r w:rsidRPr="007A0DD7">
        <w:rPr>
          <w:rFonts w:ascii="Times New Roman" w:hAnsi="Times New Roman" w:cs="Times New Roman"/>
          <w:sz w:val="24"/>
          <w:szCs w:val="24"/>
        </w:rPr>
        <w:t>, Stuart, et al. "Evaluation of a hand washing program for 2nd-graders." </w:t>
      </w:r>
      <w:r w:rsidRPr="007A0DD7">
        <w:rPr>
          <w:rFonts w:ascii="Times New Roman" w:hAnsi="Times New Roman" w:cs="Times New Roman"/>
          <w:i/>
          <w:iCs/>
          <w:sz w:val="24"/>
          <w:szCs w:val="24"/>
        </w:rPr>
        <w:t>The Journal of School Nursing</w:t>
      </w:r>
      <w:r w:rsidRPr="007A0DD7">
        <w:rPr>
          <w:rFonts w:ascii="Times New Roman" w:hAnsi="Times New Roman" w:cs="Times New Roman"/>
          <w:sz w:val="24"/>
          <w:szCs w:val="24"/>
        </w:rPr>
        <w:t> 23.6 (2007): 342-348.</w:t>
      </w:r>
    </w:p>
    <w:p w14:paraId="2579C32A" w14:textId="76E97454" w:rsidR="007A0DD7" w:rsidRDefault="007A0DD7" w:rsidP="0064002F">
      <w:pPr>
        <w:spacing w:line="480" w:lineRule="auto"/>
        <w:jc w:val="both"/>
        <w:rPr>
          <w:rFonts w:ascii="Times New Roman" w:hAnsi="Times New Roman" w:cs="Times New Roman"/>
          <w:sz w:val="24"/>
          <w:szCs w:val="24"/>
        </w:rPr>
      </w:pPr>
      <w:proofErr w:type="spellStart"/>
      <w:r w:rsidRPr="007A0DD7">
        <w:rPr>
          <w:rFonts w:ascii="Times New Roman" w:hAnsi="Times New Roman" w:cs="Times New Roman"/>
          <w:sz w:val="24"/>
          <w:szCs w:val="24"/>
        </w:rPr>
        <w:t>Vessey</w:t>
      </w:r>
      <w:proofErr w:type="spellEnd"/>
      <w:r w:rsidRPr="007A0DD7">
        <w:rPr>
          <w:rFonts w:ascii="Times New Roman" w:hAnsi="Times New Roman" w:cs="Times New Roman"/>
          <w:sz w:val="24"/>
          <w:szCs w:val="24"/>
        </w:rPr>
        <w:t>, Judith A., et al. "Comparing Hand Washing to Hand Sanitizers in Reducing Elementary School Student's Absenteeism." </w:t>
      </w:r>
      <w:proofErr w:type="spellStart"/>
      <w:r w:rsidRPr="007A0DD7">
        <w:rPr>
          <w:rFonts w:ascii="Times New Roman" w:hAnsi="Times New Roman" w:cs="Times New Roman"/>
          <w:i/>
          <w:iCs/>
          <w:sz w:val="24"/>
          <w:szCs w:val="24"/>
        </w:rPr>
        <w:t>Pediatric</w:t>
      </w:r>
      <w:proofErr w:type="spellEnd"/>
      <w:r w:rsidRPr="007A0DD7">
        <w:rPr>
          <w:rFonts w:ascii="Times New Roman" w:hAnsi="Times New Roman" w:cs="Times New Roman"/>
          <w:i/>
          <w:iCs/>
          <w:sz w:val="24"/>
          <w:szCs w:val="24"/>
        </w:rPr>
        <w:t xml:space="preserve"> nursing</w:t>
      </w:r>
      <w:r w:rsidRPr="007A0DD7">
        <w:rPr>
          <w:rFonts w:ascii="Times New Roman" w:hAnsi="Times New Roman" w:cs="Times New Roman"/>
          <w:sz w:val="24"/>
          <w:szCs w:val="24"/>
        </w:rPr>
        <w:t> 33.4 (2007).</w:t>
      </w:r>
    </w:p>
    <w:p w14:paraId="70F12DAB" w14:textId="1DAD8952" w:rsidR="007A0DD7" w:rsidRDefault="007A0DD7" w:rsidP="0064002F">
      <w:pPr>
        <w:spacing w:line="480" w:lineRule="auto"/>
        <w:jc w:val="both"/>
        <w:rPr>
          <w:rFonts w:ascii="Times New Roman" w:hAnsi="Times New Roman" w:cs="Times New Roman"/>
          <w:sz w:val="24"/>
          <w:szCs w:val="24"/>
        </w:rPr>
      </w:pPr>
      <w:r w:rsidRPr="007A0DD7">
        <w:rPr>
          <w:rFonts w:ascii="Times New Roman" w:hAnsi="Times New Roman" w:cs="Times New Roman"/>
          <w:sz w:val="24"/>
          <w:szCs w:val="24"/>
        </w:rPr>
        <w:t>White, Catherine G., et al. "Reduction of illness absenteeism in elementary schools using an alcohol-free instant hand sanitizer." </w:t>
      </w:r>
      <w:r w:rsidRPr="007A0DD7">
        <w:rPr>
          <w:rFonts w:ascii="Times New Roman" w:hAnsi="Times New Roman" w:cs="Times New Roman"/>
          <w:i/>
          <w:iCs/>
          <w:sz w:val="24"/>
          <w:szCs w:val="24"/>
        </w:rPr>
        <w:t>The Journal of School Nursing</w:t>
      </w:r>
      <w:r w:rsidRPr="007A0DD7">
        <w:rPr>
          <w:rFonts w:ascii="Times New Roman" w:hAnsi="Times New Roman" w:cs="Times New Roman"/>
          <w:sz w:val="24"/>
          <w:szCs w:val="24"/>
        </w:rPr>
        <w:t> 17.5 (2001): 248-265.</w:t>
      </w:r>
    </w:p>
    <w:p w14:paraId="3103B871" w14:textId="3A4B2C59" w:rsidR="005551D9" w:rsidRDefault="007A0DD7" w:rsidP="0064002F">
      <w:pPr>
        <w:spacing w:line="480" w:lineRule="auto"/>
        <w:jc w:val="both"/>
        <w:rPr>
          <w:rFonts w:ascii="Times New Roman" w:hAnsi="Times New Roman" w:cs="Times New Roman"/>
          <w:sz w:val="24"/>
          <w:szCs w:val="24"/>
          <w:lang w:val="en-US"/>
        </w:rPr>
      </w:pPr>
      <w:r w:rsidRPr="007A0DD7">
        <w:rPr>
          <w:rFonts w:ascii="Times New Roman" w:hAnsi="Times New Roman" w:cs="Times New Roman"/>
          <w:sz w:val="24"/>
          <w:szCs w:val="24"/>
        </w:rPr>
        <w:t>World Health Organization, et al. </w:t>
      </w:r>
      <w:r w:rsidRPr="007A0DD7">
        <w:rPr>
          <w:rFonts w:ascii="Times New Roman" w:hAnsi="Times New Roman" w:cs="Times New Roman"/>
          <w:i/>
          <w:iCs/>
          <w:sz w:val="24"/>
          <w:szCs w:val="24"/>
        </w:rPr>
        <w:t>Dengue: guidelines for diagnosis, treatment, prevention and control</w:t>
      </w:r>
      <w:r w:rsidRPr="007A0DD7">
        <w:rPr>
          <w:rFonts w:ascii="Times New Roman" w:hAnsi="Times New Roman" w:cs="Times New Roman"/>
          <w:sz w:val="24"/>
          <w:szCs w:val="24"/>
        </w:rPr>
        <w:t>. World Health Organization, 2009.</w:t>
      </w:r>
    </w:p>
    <w:p w14:paraId="69A78B33" w14:textId="77777777" w:rsidR="005551D9" w:rsidRPr="007322CA" w:rsidRDefault="005551D9" w:rsidP="0064002F">
      <w:pPr>
        <w:spacing w:line="480" w:lineRule="auto"/>
        <w:jc w:val="both"/>
        <w:rPr>
          <w:rFonts w:ascii="Times New Roman" w:hAnsi="Times New Roman" w:cs="Times New Roman"/>
          <w:sz w:val="24"/>
          <w:szCs w:val="24"/>
        </w:rPr>
      </w:pPr>
    </w:p>
    <w:p w14:paraId="6E94CB95" w14:textId="77777777" w:rsidR="007322CA" w:rsidRPr="007322CA" w:rsidRDefault="007322CA" w:rsidP="0064002F">
      <w:pPr>
        <w:spacing w:line="480" w:lineRule="auto"/>
        <w:jc w:val="both"/>
        <w:rPr>
          <w:rFonts w:ascii="Times New Roman" w:hAnsi="Times New Roman" w:cs="Times New Roman"/>
          <w:sz w:val="24"/>
          <w:szCs w:val="24"/>
        </w:rPr>
      </w:pPr>
    </w:p>
    <w:p w14:paraId="3A44F99F" w14:textId="77777777" w:rsidR="007322CA" w:rsidRPr="007322CA" w:rsidRDefault="007322CA" w:rsidP="0064002F">
      <w:pPr>
        <w:spacing w:line="480" w:lineRule="auto"/>
        <w:jc w:val="both"/>
        <w:rPr>
          <w:rFonts w:ascii="Times New Roman" w:hAnsi="Times New Roman" w:cs="Times New Roman"/>
          <w:sz w:val="24"/>
          <w:szCs w:val="24"/>
        </w:rPr>
      </w:pPr>
    </w:p>
    <w:p w14:paraId="76AC3190" w14:textId="723684FC" w:rsidR="007322CA" w:rsidRPr="007322CA" w:rsidRDefault="007322CA" w:rsidP="0064002F">
      <w:pPr>
        <w:spacing w:line="480" w:lineRule="auto"/>
        <w:jc w:val="both"/>
        <w:rPr>
          <w:rFonts w:ascii="Times New Roman" w:hAnsi="Times New Roman" w:cs="Times New Roman"/>
          <w:sz w:val="24"/>
          <w:szCs w:val="24"/>
        </w:rPr>
      </w:pPr>
    </w:p>
    <w:p w14:paraId="3265B364" w14:textId="61371F62" w:rsidR="00CA719C" w:rsidRDefault="007322CA" w:rsidP="0064002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057D281C" w14:textId="2FCC32E3" w:rsidR="00CC7A6F" w:rsidRDefault="00CC7A6F" w:rsidP="0064002F">
      <w:pPr>
        <w:spacing w:line="480" w:lineRule="auto"/>
        <w:jc w:val="both"/>
        <w:rPr>
          <w:lang w:eastAsia="en-GB"/>
        </w:rPr>
      </w:pPr>
      <w:r>
        <w:rPr>
          <w:rFonts w:eastAsia="Times New Roman"/>
        </w:rPr>
        <w:br/>
      </w:r>
    </w:p>
    <w:p w14:paraId="2D7862B6" w14:textId="77777777" w:rsidR="00CC7A6F" w:rsidRDefault="00CC7A6F" w:rsidP="0064002F">
      <w:pPr>
        <w:pStyle w:val="Default"/>
        <w:jc w:val="both"/>
      </w:pPr>
    </w:p>
    <w:p w14:paraId="31E01BA4" w14:textId="77777777" w:rsidR="009838A2" w:rsidRPr="008F3CDA" w:rsidRDefault="009838A2" w:rsidP="0064002F">
      <w:pPr>
        <w:jc w:val="both"/>
        <w:rPr>
          <w:rFonts w:ascii="Times New Roman" w:hAnsi="Times New Roman" w:cs="Times New Roman"/>
          <w:sz w:val="24"/>
          <w:szCs w:val="24"/>
        </w:rPr>
      </w:pPr>
    </w:p>
    <w:sectPr w:rsidR="009838A2" w:rsidRPr="008F3CDA" w:rsidSect="008F3CDA">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2BF9E1" w14:textId="77777777" w:rsidR="00382CEB" w:rsidRDefault="00382CEB" w:rsidP="008F3CDA">
      <w:pPr>
        <w:spacing w:after="0" w:line="240" w:lineRule="auto"/>
      </w:pPr>
      <w:r>
        <w:separator/>
      </w:r>
    </w:p>
  </w:endnote>
  <w:endnote w:type="continuationSeparator" w:id="0">
    <w:p w14:paraId="289AF7A4" w14:textId="77777777" w:rsidR="00382CEB" w:rsidRDefault="00382CEB" w:rsidP="008F3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1E3836" w14:textId="77777777" w:rsidR="00382CEB" w:rsidRDefault="00382CEB" w:rsidP="008F3CDA">
      <w:pPr>
        <w:spacing w:after="0" w:line="240" w:lineRule="auto"/>
      </w:pPr>
      <w:r>
        <w:separator/>
      </w:r>
    </w:p>
  </w:footnote>
  <w:footnote w:type="continuationSeparator" w:id="0">
    <w:p w14:paraId="09F5F833" w14:textId="77777777" w:rsidR="00382CEB" w:rsidRDefault="00382CEB" w:rsidP="008F3C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7E3FB" w14:textId="01D256BD" w:rsidR="00655BC7" w:rsidRPr="00655BC7" w:rsidRDefault="00655BC7">
    <w:pPr>
      <w:pStyle w:val="Header"/>
      <w:jc w:val="right"/>
      <w:rPr>
        <w:rFonts w:ascii="Times New Roman" w:hAnsi="Times New Roman" w:cs="Times New Roman"/>
        <w:sz w:val="24"/>
        <w:szCs w:val="24"/>
      </w:rPr>
    </w:pPr>
    <w:r>
      <w:t xml:space="preserve"> </w:t>
    </w:r>
    <w:r w:rsidRPr="00655BC7">
      <w:rPr>
        <w:rFonts w:ascii="Times New Roman" w:hAnsi="Times New Roman" w:cs="Times New Roman"/>
        <w:sz w:val="24"/>
        <w:szCs w:val="24"/>
      </w:rPr>
      <w:t xml:space="preserve">Surname </w:t>
    </w:r>
    <w:sdt>
      <w:sdtPr>
        <w:rPr>
          <w:rFonts w:ascii="Times New Roman" w:hAnsi="Times New Roman" w:cs="Times New Roman"/>
          <w:sz w:val="24"/>
          <w:szCs w:val="24"/>
        </w:rPr>
        <w:id w:val="-1903827948"/>
        <w:docPartObj>
          <w:docPartGallery w:val="Page Numbers (Top of Page)"/>
          <w:docPartUnique/>
        </w:docPartObj>
      </w:sdtPr>
      <w:sdtEndPr>
        <w:rPr>
          <w:noProof/>
        </w:rPr>
      </w:sdtEndPr>
      <w:sdtContent>
        <w:r w:rsidRPr="00655BC7">
          <w:rPr>
            <w:rFonts w:ascii="Times New Roman" w:hAnsi="Times New Roman" w:cs="Times New Roman"/>
            <w:sz w:val="24"/>
            <w:szCs w:val="24"/>
          </w:rPr>
          <w:fldChar w:fldCharType="begin"/>
        </w:r>
        <w:r w:rsidRPr="00655BC7">
          <w:rPr>
            <w:rFonts w:ascii="Times New Roman" w:hAnsi="Times New Roman" w:cs="Times New Roman"/>
            <w:sz w:val="24"/>
            <w:szCs w:val="24"/>
          </w:rPr>
          <w:instrText xml:space="preserve"> PAGE   \* MERGEFORMAT </w:instrText>
        </w:r>
        <w:r w:rsidRPr="00655BC7">
          <w:rPr>
            <w:rFonts w:ascii="Times New Roman" w:hAnsi="Times New Roman" w:cs="Times New Roman"/>
            <w:sz w:val="24"/>
            <w:szCs w:val="24"/>
          </w:rPr>
          <w:fldChar w:fldCharType="separate"/>
        </w:r>
        <w:r w:rsidRPr="00655BC7">
          <w:rPr>
            <w:rFonts w:ascii="Times New Roman" w:hAnsi="Times New Roman" w:cs="Times New Roman"/>
            <w:noProof/>
            <w:sz w:val="24"/>
            <w:szCs w:val="24"/>
          </w:rPr>
          <w:t>2</w:t>
        </w:r>
        <w:r w:rsidRPr="00655BC7">
          <w:rPr>
            <w:rFonts w:ascii="Times New Roman" w:hAnsi="Times New Roman" w:cs="Times New Roman"/>
            <w:noProof/>
            <w:sz w:val="24"/>
            <w:szCs w:val="24"/>
          </w:rPr>
          <w:fldChar w:fldCharType="end"/>
        </w:r>
      </w:sdtContent>
    </w:sdt>
  </w:p>
  <w:p w14:paraId="10E77074" w14:textId="77777777" w:rsidR="00655BC7" w:rsidRDefault="00655B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291437" w14:textId="348AB2EC" w:rsidR="008F3CDA" w:rsidRPr="008F3CDA" w:rsidRDefault="008F3CDA">
    <w:pPr>
      <w:pStyle w:val="Header"/>
      <w:jc w:val="right"/>
      <w:rPr>
        <w:rFonts w:ascii="Times New Roman" w:hAnsi="Times New Roman" w:cs="Times New Roman"/>
        <w:sz w:val="24"/>
        <w:szCs w:val="24"/>
      </w:rPr>
    </w:pPr>
    <w:r w:rsidRPr="008F3CDA">
      <w:rPr>
        <w:rFonts w:ascii="Times New Roman" w:hAnsi="Times New Roman" w:cs="Times New Roman"/>
        <w:sz w:val="24"/>
        <w:szCs w:val="24"/>
      </w:rPr>
      <w:t xml:space="preserve">Surname </w:t>
    </w:r>
    <w:sdt>
      <w:sdtPr>
        <w:rPr>
          <w:rFonts w:ascii="Times New Roman" w:hAnsi="Times New Roman" w:cs="Times New Roman"/>
          <w:sz w:val="24"/>
          <w:szCs w:val="24"/>
        </w:rPr>
        <w:id w:val="-22950105"/>
        <w:docPartObj>
          <w:docPartGallery w:val="Page Numbers (Top of Page)"/>
          <w:docPartUnique/>
        </w:docPartObj>
      </w:sdtPr>
      <w:sdtEndPr>
        <w:rPr>
          <w:noProof/>
        </w:rPr>
      </w:sdtEndPr>
      <w:sdtContent>
        <w:r w:rsidRPr="008F3CDA">
          <w:rPr>
            <w:rFonts w:ascii="Times New Roman" w:hAnsi="Times New Roman" w:cs="Times New Roman"/>
            <w:sz w:val="24"/>
            <w:szCs w:val="24"/>
          </w:rPr>
          <w:fldChar w:fldCharType="begin"/>
        </w:r>
        <w:r w:rsidRPr="008F3CDA">
          <w:rPr>
            <w:rFonts w:ascii="Times New Roman" w:hAnsi="Times New Roman" w:cs="Times New Roman"/>
            <w:sz w:val="24"/>
            <w:szCs w:val="24"/>
          </w:rPr>
          <w:instrText xml:space="preserve"> PAGE   \* MERGEFORMAT </w:instrText>
        </w:r>
        <w:r w:rsidRPr="008F3CDA">
          <w:rPr>
            <w:rFonts w:ascii="Times New Roman" w:hAnsi="Times New Roman" w:cs="Times New Roman"/>
            <w:sz w:val="24"/>
            <w:szCs w:val="24"/>
          </w:rPr>
          <w:fldChar w:fldCharType="separate"/>
        </w:r>
        <w:r w:rsidRPr="008F3CDA">
          <w:rPr>
            <w:rFonts w:ascii="Times New Roman" w:hAnsi="Times New Roman" w:cs="Times New Roman"/>
            <w:noProof/>
            <w:sz w:val="24"/>
            <w:szCs w:val="24"/>
          </w:rPr>
          <w:t>2</w:t>
        </w:r>
        <w:r w:rsidRPr="008F3CDA">
          <w:rPr>
            <w:rFonts w:ascii="Times New Roman" w:hAnsi="Times New Roman" w:cs="Times New Roman"/>
            <w:noProof/>
            <w:sz w:val="24"/>
            <w:szCs w:val="24"/>
          </w:rPr>
          <w:fldChar w:fldCharType="end"/>
        </w:r>
      </w:sdtContent>
    </w:sdt>
  </w:p>
  <w:p w14:paraId="0BF978BF" w14:textId="77777777" w:rsidR="008F3CDA" w:rsidRDefault="008F3C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c3NjY1N7SwNLYwMzBV0lEKTi0uzszPAykwrgUARITCEiwAAAA="/>
  </w:docVars>
  <w:rsids>
    <w:rsidRoot w:val="008F3CDA"/>
    <w:rsid w:val="00054BB4"/>
    <w:rsid w:val="00091CBA"/>
    <w:rsid w:val="0019141F"/>
    <w:rsid w:val="00345A81"/>
    <w:rsid w:val="00382CEB"/>
    <w:rsid w:val="0039552E"/>
    <w:rsid w:val="004442D3"/>
    <w:rsid w:val="004D6756"/>
    <w:rsid w:val="005551D9"/>
    <w:rsid w:val="005F159E"/>
    <w:rsid w:val="00637135"/>
    <w:rsid w:val="0064002F"/>
    <w:rsid w:val="00655BC7"/>
    <w:rsid w:val="007322CA"/>
    <w:rsid w:val="007A0DD7"/>
    <w:rsid w:val="007A44C9"/>
    <w:rsid w:val="007C15D8"/>
    <w:rsid w:val="007E713E"/>
    <w:rsid w:val="008060E7"/>
    <w:rsid w:val="00861274"/>
    <w:rsid w:val="00866F2A"/>
    <w:rsid w:val="008F3CDA"/>
    <w:rsid w:val="0090552C"/>
    <w:rsid w:val="009838A2"/>
    <w:rsid w:val="009C3349"/>
    <w:rsid w:val="00AC7CA8"/>
    <w:rsid w:val="00B424E0"/>
    <w:rsid w:val="00B6554F"/>
    <w:rsid w:val="00BB572A"/>
    <w:rsid w:val="00C072C8"/>
    <w:rsid w:val="00C67F13"/>
    <w:rsid w:val="00CA719C"/>
    <w:rsid w:val="00CC7A6F"/>
    <w:rsid w:val="00E15C7D"/>
    <w:rsid w:val="00FB2561"/>
    <w:rsid w:val="00FE54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A4F99E"/>
  <w15:chartTrackingRefBased/>
  <w15:docId w15:val="{C71C15ED-B9B0-4CFD-9DB0-226EB762F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3C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3CDA"/>
  </w:style>
  <w:style w:type="paragraph" w:styleId="Footer">
    <w:name w:val="footer"/>
    <w:basedOn w:val="Normal"/>
    <w:link w:val="FooterChar"/>
    <w:uiPriority w:val="99"/>
    <w:unhideWhenUsed/>
    <w:rsid w:val="008F3C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3CDA"/>
  </w:style>
  <w:style w:type="paragraph" w:customStyle="1" w:styleId="Default">
    <w:name w:val="Default"/>
    <w:rsid w:val="00CC7A6F"/>
    <w:pPr>
      <w:spacing w:after="0" w:line="240" w:lineRule="auto"/>
    </w:pPr>
    <w:rPr>
      <w:rFonts w:ascii="Helvetica" w:eastAsia="Helvetica" w:hAnsi="Helvetica" w:cs="Times New Roman"/>
      <w:color w:val="000000"/>
      <w:lang w:eastAsia="en-GB"/>
    </w:rPr>
  </w:style>
  <w:style w:type="paragraph" w:styleId="BalloonText">
    <w:name w:val="Balloon Text"/>
    <w:basedOn w:val="Normal"/>
    <w:link w:val="BalloonTextChar"/>
    <w:uiPriority w:val="99"/>
    <w:semiHidden/>
    <w:unhideWhenUsed/>
    <w:rsid w:val="004442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42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0634768">
      <w:bodyDiv w:val="1"/>
      <w:marLeft w:val="0"/>
      <w:marRight w:val="0"/>
      <w:marTop w:val="0"/>
      <w:marBottom w:val="0"/>
      <w:divBdr>
        <w:top w:val="none" w:sz="0" w:space="0" w:color="auto"/>
        <w:left w:val="none" w:sz="0" w:space="0" w:color="auto"/>
        <w:bottom w:val="none" w:sz="0" w:space="0" w:color="auto"/>
        <w:right w:val="none" w:sz="0" w:space="0" w:color="auto"/>
      </w:divBdr>
      <w:divsChild>
        <w:div w:id="303895175">
          <w:marLeft w:val="0"/>
          <w:marRight w:val="0"/>
          <w:marTop w:val="0"/>
          <w:marBottom w:val="0"/>
          <w:divBdr>
            <w:top w:val="none" w:sz="0" w:space="0" w:color="auto"/>
            <w:left w:val="none" w:sz="0" w:space="0" w:color="auto"/>
            <w:bottom w:val="none" w:sz="0" w:space="0" w:color="auto"/>
            <w:right w:val="none" w:sz="0" w:space="0" w:color="auto"/>
          </w:divBdr>
        </w:div>
      </w:divsChild>
    </w:div>
    <w:div w:id="1331639081">
      <w:bodyDiv w:val="1"/>
      <w:marLeft w:val="0"/>
      <w:marRight w:val="0"/>
      <w:marTop w:val="0"/>
      <w:marBottom w:val="0"/>
      <w:divBdr>
        <w:top w:val="none" w:sz="0" w:space="0" w:color="auto"/>
        <w:left w:val="none" w:sz="0" w:space="0" w:color="auto"/>
        <w:bottom w:val="none" w:sz="0" w:space="0" w:color="auto"/>
        <w:right w:val="none" w:sz="0" w:space="0" w:color="auto"/>
      </w:divBdr>
      <w:divsChild>
        <w:div w:id="1303802573">
          <w:marLeft w:val="0"/>
          <w:marRight w:val="0"/>
          <w:marTop w:val="0"/>
          <w:marBottom w:val="0"/>
          <w:divBdr>
            <w:top w:val="none" w:sz="0" w:space="0" w:color="auto"/>
            <w:left w:val="none" w:sz="0" w:space="0" w:color="auto"/>
            <w:bottom w:val="none" w:sz="0" w:space="0" w:color="auto"/>
            <w:right w:val="none" w:sz="0" w:space="0" w:color="auto"/>
          </w:divBdr>
        </w:div>
      </w:divsChild>
    </w:div>
    <w:div w:id="1709720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lvl="0">
              <a:defRPr sz="1100" b="0" i="0" u="none" strike="noStrike">
                <a:solidFill>
                  <a:srgbClr val="595959"/>
                </a:solidFill>
                <a:effectLst/>
                <a:latin typeface="Times New Roman"/>
              </a:defRPr>
            </a:pPr>
            <a:r>
              <a:rPr lang="en-GB" sz="1100" b="0" i="0" u="none" strike="noStrike">
                <a:solidFill>
                  <a:srgbClr val="595959"/>
                </a:solidFill>
                <a:effectLst/>
                <a:latin typeface="Times New Roman"/>
              </a:rPr>
              <a:t>Figure 1. Percenage of Students Who Answered Knowledge Based Questions Correctly </a:t>
            </a:r>
          </a:p>
        </c:rich>
      </c:tx>
      <c:layout>
        <c:manualLayout>
          <c:xMode val="edge"/>
          <c:yMode val="edge"/>
          <c:x val="2.48484E-2"/>
          <c:y val="5.0000000000000001E-3"/>
          <c:w val="0.95030300000000001"/>
          <c:h val="0.15237000000000001"/>
        </c:manualLayout>
      </c:layout>
      <c:overlay val="1"/>
      <c:spPr>
        <a:noFill/>
        <a:effectLst/>
      </c:spPr>
    </c:title>
    <c:autoTitleDeleted val="0"/>
    <c:plotArea>
      <c:layout>
        <c:manualLayout>
          <c:layoutTarget val="inner"/>
          <c:xMode val="edge"/>
          <c:yMode val="edge"/>
          <c:x val="0.134827"/>
          <c:y val="0.15237000000000001"/>
          <c:w val="0.86517299999999997"/>
          <c:h val="0.65504399999999996"/>
        </c:manualLayout>
      </c:layout>
      <c:barChart>
        <c:barDir val="col"/>
        <c:grouping val="clustered"/>
        <c:varyColors val="0"/>
        <c:ser>
          <c:idx val="0"/>
          <c:order val="0"/>
          <c:tx>
            <c:strRef>
              <c:f>Sheet1!$A$2</c:f>
              <c:strCache>
                <c:ptCount val="1"/>
                <c:pt idx="0">
                  <c:v>Pre-Test</c:v>
                </c:pt>
              </c:strCache>
            </c:strRef>
          </c:tx>
          <c:spPr>
            <a:solidFill>
              <a:srgbClr val="499BC9"/>
            </a:solidFill>
            <a:ln w="12700" cap="flat">
              <a:noFill/>
              <a:miter lim="400000"/>
            </a:ln>
            <a:effectLst/>
          </c:spPr>
          <c:invertIfNegative val="0"/>
          <c:dLbls>
            <c:numFmt formatCode="0" sourceLinked="0"/>
            <c:spPr>
              <a:noFill/>
              <a:ln>
                <a:noFill/>
              </a:ln>
              <a:effectLst/>
            </c:spPr>
            <c:txPr>
              <a:bodyPr/>
              <a:lstStyle/>
              <a:p>
                <a:pPr lvl="0">
                  <a:defRPr sz="900" b="0" i="0" u="none" strike="noStrike">
                    <a:solidFill>
                      <a:srgbClr val="404040"/>
                    </a:solidFill>
                    <a:effectLst/>
                    <a:latin typeface="Helvetica"/>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Length of Handwashing</c:v>
                </c:pt>
                <c:pt idx="1">
                  <c:v>What to Use</c:v>
                </c:pt>
                <c:pt idx="2">
                  <c:v>Why It's Important</c:v>
                </c:pt>
              </c:strCache>
            </c:strRef>
          </c:cat>
          <c:val>
            <c:numRef>
              <c:f>Sheet1!$B$2:$D$2</c:f>
              <c:numCache>
                <c:formatCode>General</c:formatCode>
                <c:ptCount val="3"/>
                <c:pt idx="0">
                  <c:v>53</c:v>
                </c:pt>
                <c:pt idx="1">
                  <c:v>47</c:v>
                </c:pt>
                <c:pt idx="2">
                  <c:v>53</c:v>
                </c:pt>
              </c:numCache>
            </c:numRef>
          </c:val>
          <c:extLst>
            <c:ext xmlns:c16="http://schemas.microsoft.com/office/drawing/2014/chart" uri="{C3380CC4-5D6E-409C-BE32-E72D297353CC}">
              <c16:uniqueId val="{00000000-40B0-429D-88AF-34744F2EA5CB}"/>
            </c:ext>
          </c:extLst>
        </c:ser>
        <c:ser>
          <c:idx val="1"/>
          <c:order val="1"/>
          <c:tx>
            <c:strRef>
              <c:f>Sheet1!$A$3</c:f>
              <c:strCache>
                <c:ptCount val="1"/>
                <c:pt idx="0">
                  <c:v>Post-Test</c:v>
                </c:pt>
              </c:strCache>
            </c:strRef>
          </c:tx>
          <c:spPr>
            <a:solidFill>
              <a:srgbClr val="6EC038"/>
            </a:solidFill>
            <a:ln w="12700" cap="flat">
              <a:noFill/>
              <a:miter lim="400000"/>
            </a:ln>
            <a:effectLst/>
          </c:spPr>
          <c:invertIfNegative val="0"/>
          <c:dLbls>
            <c:numFmt formatCode="0" sourceLinked="0"/>
            <c:spPr>
              <a:noFill/>
              <a:ln>
                <a:noFill/>
              </a:ln>
              <a:effectLst/>
            </c:spPr>
            <c:txPr>
              <a:bodyPr/>
              <a:lstStyle/>
              <a:p>
                <a:pPr lvl="0">
                  <a:defRPr sz="900" b="0" i="0" u="none" strike="noStrike">
                    <a:solidFill>
                      <a:srgbClr val="404040"/>
                    </a:solidFill>
                    <a:effectLst/>
                    <a:latin typeface="Helvetica"/>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Length of Handwashing</c:v>
                </c:pt>
                <c:pt idx="1">
                  <c:v>What to Use</c:v>
                </c:pt>
                <c:pt idx="2">
                  <c:v>Why It's Important</c:v>
                </c:pt>
              </c:strCache>
            </c:strRef>
          </c:cat>
          <c:val>
            <c:numRef>
              <c:f>Sheet1!$B$3:$D$3</c:f>
              <c:numCache>
                <c:formatCode>General</c:formatCode>
                <c:ptCount val="3"/>
                <c:pt idx="0">
                  <c:v>89</c:v>
                </c:pt>
                <c:pt idx="1">
                  <c:v>100</c:v>
                </c:pt>
                <c:pt idx="2">
                  <c:v>95</c:v>
                </c:pt>
              </c:numCache>
            </c:numRef>
          </c:val>
          <c:extLst>
            <c:ext xmlns:c16="http://schemas.microsoft.com/office/drawing/2014/chart" uri="{C3380CC4-5D6E-409C-BE32-E72D297353CC}">
              <c16:uniqueId val="{00000001-40B0-429D-88AF-34744F2EA5CB}"/>
            </c:ext>
          </c:extLst>
        </c:ser>
        <c:ser>
          <c:idx val="2"/>
          <c:order val="2"/>
          <c:tx>
            <c:strRef>
              <c:f>Sheet1!$A$4</c:f>
              <c:strCache>
                <c:ptCount val="1"/>
                <c:pt idx="0">
                  <c:v>1 Week Later</c:v>
                </c:pt>
              </c:strCache>
            </c:strRef>
          </c:tx>
          <c:spPr>
            <a:solidFill>
              <a:srgbClr val="F1D130"/>
            </a:solidFill>
            <a:ln w="12700" cap="flat">
              <a:noFill/>
              <a:miter lim="400000"/>
            </a:ln>
            <a:effectLst/>
          </c:spPr>
          <c:invertIfNegative val="0"/>
          <c:dLbls>
            <c:numFmt formatCode="0" sourceLinked="0"/>
            <c:spPr>
              <a:noFill/>
              <a:ln>
                <a:noFill/>
              </a:ln>
              <a:effectLst/>
            </c:spPr>
            <c:txPr>
              <a:bodyPr/>
              <a:lstStyle/>
              <a:p>
                <a:pPr lvl="0">
                  <a:defRPr sz="900" b="0" i="0" u="none" strike="noStrike">
                    <a:solidFill>
                      <a:srgbClr val="404040"/>
                    </a:solidFill>
                    <a:effectLst/>
                    <a:latin typeface="Helvetica"/>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Sheet1!$B$1:$D$1</c:f>
              <c:strCache>
                <c:ptCount val="3"/>
                <c:pt idx="0">
                  <c:v>Length of Handwashing</c:v>
                </c:pt>
                <c:pt idx="1">
                  <c:v>What to Use</c:v>
                </c:pt>
                <c:pt idx="2">
                  <c:v>Why It's Important</c:v>
                </c:pt>
              </c:strCache>
            </c:strRef>
          </c:cat>
          <c:val>
            <c:numRef>
              <c:f>Sheet1!$B$4:$D$4</c:f>
              <c:numCache>
                <c:formatCode>General</c:formatCode>
                <c:ptCount val="3"/>
                <c:pt idx="0">
                  <c:v>88</c:v>
                </c:pt>
                <c:pt idx="1">
                  <c:v>100</c:v>
                </c:pt>
                <c:pt idx="2">
                  <c:v>94</c:v>
                </c:pt>
              </c:numCache>
            </c:numRef>
          </c:val>
          <c:extLst>
            <c:ext xmlns:c16="http://schemas.microsoft.com/office/drawing/2014/chart" uri="{C3380CC4-5D6E-409C-BE32-E72D297353CC}">
              <c16:uniqueId val="{00000002-40B0-429D-88AF-34744F2EA5CB}"/>
            </c:ext>
          </c:extLst>
        </c:ser>
        <c:dLbls>
          <c:showLegendKey val="0"/>
          <c:showVal val="0"/>
          <c:showCatName val="0"/>
          <c:showSerName val="0"/>
          <c:showPercent val="0"/>
          <c:showBubbleSize val="0"/>
        </c:dLbls>
        <c:gapWidth val="219"/>
        <c:overlap val="-27"/>
        <c:axId val="256764296"/>
        <c:axId val="1"/>
      </c:barChart>
      <c:catAx>
        <c:axId val="256764296"/>
        <c:scaling>
          <c:orientation val="minMax"/>
        </c:scaling>
        <c:delete val="0"/>
        <c:axPos val="b"/>
        <c:title>
          <c:tx>
            <c:rich>
              <a:bodyPr rot="0"/>
              <a:lstStyle/>
              <a:p>
                <a:pPr lvl="0">
                  <a:defRPr sz="1000" b="0" i="0" u="none" strike="noStrike">
                    <a:solidFill>
                      <a:srgbClr val="595959"/>
                    </a:solidFill>
                    <a:effectLst/>
                    <a:latin typeface="Helvetica"/>
                  </a:defRPr>
                </a:pPr>
                <a:r>
                  <a:rPr lang="en-GB" sz="1000" b="0" i="0" u="none" strike="noStrike">
                    <a:solidFill>
                      <a:srgbClr val="595959"/>
                    </a:solidFill>
                    <a:effectLst/>
                    <a:latin typeface="Helvetica"/>
                  </a:rPr>
                  <a:t>Knowledge Based Questions</a:t>
                </a:r>
              </a:p>
            </c:rich>
          </c:tx>
          <c:overlay val="1"/>
        </c:title>
        <c:numFmt formatCode="General" sourceLinked="1"/>
        <c:majorTickMark val="none"/>
        <c:minorTickMark val="none"/>
        <c:tickLblPos val="low"/>
        <c:spPr>
          <a:ln w="12700" cap="flat">
            <a:solidFill>
              <a:srgbClr val="000000"/>
            </a:solidFill>
            <a:prstDash val="solid"/>
            <a:miter lim="400000"/>
          </a:ln>
        </c:spPr>
        <c:txPr>
          <a:bodyPr rot="0"/>
          <a:lstStyle/>
          <a:p>
            <a:pPr lvl="0">
              <a:defRPr sz="1000" b="0" i="0" u="none" strike="noStrike">
                <a:solidFill>
                  <a:srgbClr val="595959"/>
                </a:solidFill>
                <a:effectLst/>
                <a:latin typeface="Times New Roman"/>
              </a:defRPr>
            </a:pPr>
            <a:endParaRPr lang="en-US"/>
          </a:p>
        </c:txPr>
        <c:crossAx val="1"/>
        <c:crosses val="autoZero"/>
        <c:auto val="1"/>
        <c:lblAlgn val="ctr"/>
        <c:lblOffset val="100"/>
        <c:noMultiLvlLbl val="1"/>
      </c:catAx>
      <c:valAx>
        <c:axId val="1"/>
        <c:scaling>
          <c:orientation val="minMax"/>
          <c:max val="100"/>
        </c:scaling>
        <c:delete val="0"/>
        <c:axPos val="l"/>
        <c:majorGridlines>
          <c:spPr>
            <a:ln w="12700" cap="flat">
              <a:solidFill>
                <a:srgbClr val="D9D9D9"/>
              </a:solidFill>
              <a:prstDash val="solid"/>
              <a:round/>
            </a:ln>
          </c:spPr>
        </c:majorGridlines>
        <c:title>
          <c:tx>
            <c:rich>
              <a:bodyPr rot="-5400000"/>
              <a:lstStyle/>
              <a:p>
                <a:pPr lvl="0">
                  <a:defRPr sz="1000" b="0" i="0" u="none" strike="noStrike">
                    <a:solidFill>
                      <a:srgbClr val="595959"/>
                    </a:solidFill>
                    <a:effectLst/>
                    <a:latin typeface="Helvetica"/>
                  </a:defRPr>
                </a:pPr>
                <a:r>
                  <a:rPr lang="en-GB" sz="1000" b="0" i="0" u="none" strike="noStrike">
                    <a:solidFill>
                      <a:srgbClr val="595959"/>
                    </a:solidFill>
                    <a:effectLst/>
                    <a:latin typeface="Helvetica"/>
                  </a:rPr>
                  <a:t>Percentage of Students Who Answered Correctly</a:t>
                </a:r>
              </a:p>
            </c:rich>
          </c:tx>
          <c:overlay val="1"/>
        </c:title>
        <c:numFmt formatCode="0" sourceLinked="0"/>
        <c:majorTickMark val="none"/>
        <c:minorTickMark val="none"/>
        <c:tickLblPos val="nextTo"/>
        <c:spPr>
          <a:ln w="12700" cap="flat">
            <a:noFill/>
            <a:prstDash val="solid"/>
            <a:miter lim="400000"/>
          </a:ln>
        </c:spPr>
        <c:txPr>
          <a:bodyPr rot="0"/>
          <a:lstStyle/>
          <a:p>
            <a:pPr lvl="0">
              <a:defRPr sz="900" b="0" i="0" u="none" strike="noStrike">
                <a:solidFill>
                  <a:srgbClr val="595959"/>
                </a:solidFill>
                <a:effectLst/>
                <a:latin typeface="Helvetica"/>
              </a:defRPr>
            </a:pPr>
            <a:endParaRPr lang="en-US"/>
          </a:p>
        </c:txPr>
        <c:crossAx val="256764296"/>
        <c:crosses val="autoZero"/>
        <c:crossBetween val="between"/>
        <c:majorUnit val="25"/>
        <c:minorUnit val="12.5"/>
      </c:valAx>
      <c:spPr>
        <a:noFill/>
        <a:ln w="12700" cap="flat">
          <a:noFill/>
          <a:miter lim="400000"/>
        </a:ln>
        <a:effectLst/>
      </c:spPr>
    </c:plotArea>
    <c:legend>
      <c:legendPos val="b"/>
      <c:layout>
        <c:manualLayout>
          <c:xMode val="edge"/>
          <c:yMode val="edge"/>
          <c:x val="0.307722"/>
          <c:y val="0.96337899999999999"/>
          <c:w val="0.47362199999999999"/>
          <c:h val="4.9120799999999999E-2"/>
        </c:manualLayout>
      </c:layout>
      <c:overlay val="1"/>
      <c:spPr>
        <a:noFill/>
        <a:ln w="12700" cap="flat">
          <a:noFill/>
          <a:miter lim="400000"/>
        </a:ln>
        <a:effectLst/>
      </c:spPr>
      <c:txPr>
        <a:bodyPr/>
        <a:lstStyle/>
        <a:p>
          <a:pPr lvl="0">
            <a:defRPr sz="800" b="0" i="0" u="none" strike="noStrike">
              <a:solidFill>
                <a:srgbClr val="595959"/>
              </a:solidFill>
              <a:effectLst/>
              <a:latin typeface="Times New Roman"/>
            </a:defRPr>
          </a:pPr>
          <a:endParaRPr lang="en-US"/>
        </a:p>
      </c:txPr>
    </c:legend>
    <c:plotVisOnly val="1"/>
    <c:dispBlanksAs val="gap"/>
    <c:showDLblsOverMax val="1"/>
  </c:chart>
  <c:spPr>
    <a:solidFill>
      <a:srgbClr val="FFFFFF"/>
    </a:solidFill>
    <a:ln w="9525" cap="flat">
      <a:solidFill>
        <a:srgbClr val="D9D9D9"/>
      </a:solidFill>
      <a:prstDash val="solid"/>
      <a:round/>
    </a:ln>
    <a:effectLst/>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97E74-1C81-4392-A117-0A3D8799C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6</Pages>
  <Words>1360</Words>
  <Characters>7756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musuya</dc:creator>
  <cp:keywords/>
  <dc:description/>
  <cp:lastModifiedBy>derrick musuya</cp:lastModifiedBy>
  <cp:revision>32</cp:revision>
  <dcterms:created xsi:type="dcterms:W3CDTF">2018-11-26T19:19:00Z</dcterms:created>
  <dcterms:modified xsi:type="dcterms:W3CDTF">2018-11-28T13:19:00Z</dcterms:modified>
</cp:coreProperties>
</file>