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53E0" w:rsidRPr="000B7A40" w:rsidRDefault="007653E0">
      <w:pPr>
        <w:rPr>
          <w:rFonts w:cs="Times New Roman"/>
        </w:rPr>
      </w:pPr>
    </w:p>
    <w:p w:rsidR="000B7A40" w:rsidRPr="000B7A40" w:rsidRDefault="000B7A40">
      <w:pPr>
        <w:rPr>
          <w:rFonts w:cs="Times New Roman"/>
        </w:rPr>
      </w:pPr>
    </w:p>
    <w:p w:rsidR="000B7A40" w:rsidRDefault="000B7A40">
      <w:pPr>
        <w:rPr>
          <w:rFonts w:cs="Times New Roman"/>
        </w:rPr>
      </w:pPr>
    </w:p>
    <w:p w:rsidR="000B7A40" w:rsidRDefault="000B7A40">
      <w:pPr>
        <w:rPr>
          <w:rFonts w:cs="Times New Roman"/>
        </w:rPr>
      </w:pPr>
    </w:p>
    <w:p w:rsidR="000B7A40" w:rsidRPr="000B7A40" w:rsidRDefault="000B7A40">
      <w:pPr>
        <w:rPr>
          <w:rFonts w:cs="Times New Roman"/>
        </w:rPr>
      </w:pPr>
    </w:p>
    <w:p w:rsidR="000B7A40" w:rsidRPr="000B7A40" w:rsidRDefault="000B7A40">
      <w:pPr>
        <w:rPr>
          <w:rFonts w:cs="Times New Roman"/>
        </w:rPr>
      </w:pPr>
    </w:p>
    <w:p w:rsidR="000B7A40" w:rsidRPr="000B7A40" w:rsidRDefault="000B7A40">
      <w:pPr>
        <w:rPr>
          <w:rFonts w:cs="Times New Roman"/>
        </w:rPr>
      </w:pPr>
    </w:p>
    <w:p w:rsidR="000B7A40" w:rsidRPr="000B7A40" w:rsidRDefault="000B7A40">
      <w:pPr>
        <w:rPr>
          <w:rFonts w:cs="Times New Roman"/>
        </w:rPr>
      </w:pPr>
    </w:p>
    <w:p w:rsidR="000B7A40" w:rsidRPr="000B7A40" w:rsidRDefault="00BF260C" w:rsidP="000B7A40">
      <w:pPr>
        <w:jc w:val="center"/>
        <w:rPr>
          <w:rFonts w:cs="Times New Roman"/>
          <w:color w:val="222222"/>
          <w:shd w:val="clear" w:color="auto" w:fill="FFFFFF"/>
        </w:rPr>
      </w:pPr>
      <w:r w:rsidRPr="000B7A40">
        <w:rPr>
          <w:rFonts w:cs="Times New Roman"/>
          <w:color w:val="222222"/>
          <w:shd w:val="clear" w:color="auto" w:fill="FFFFFF"/>
        </w:rPr>
        <w:t xml:space="preserve">Research </w:t>
      </w:r>
      <w:r>
        <w:rPr>
          <w:rFonts w:cs="Times New Roman"/>
          <w:color w:val="222222"/>
          <w:shd w:val="clear" w:color="auto" w:fill="FFFFFF"/>
        </w:rPr>
        <w:t>Proposal on Male Infertility Related t</w:t>
      </w:r>
      <w:r w:rsidRPr="000B7A40">
        <w:rPr>
          <w:rFonts w:cs="Times New Roman"/>
          <w:color w:val="222222"/>
          <w:shd w:val="clear" w:color="auto" w:fill="FFFFFF"/>
        </w:rPr>
        <w:t>o Mitochondrial Respiration</w:t>
      </w:r>
      <w:r w:rsidR="00647087">
        <w:rPr>
          <w:rFonts w:cs="Times New Roman"/>
          <w:color w:val="222222"/>
          <w:shd w:val="clear" w:color="auto" w:fill="FFFFFF"/>
        </w:rPr>
        <w:t xml:space="preserve"> </w:t>
      </w:r>
    </w:p>
    <w:p w:rsidR="000B7A40" w:rsidRPr="000B7A40" w:rsidRDefault="00BF260C" w:rsidP="000B7A40">
      <w:pPr>
        <w:jc w:val="center"/>
        <w:rPr>
          <w:rFonts w:cs="Times New Roman"/>
          <w:color w:val="222222"/>
          <w:shd w:val="clear" w:color="auto" w:fill="FFFFFF"/>
        </w:rPr>
      </w:pPr>
      <w:r w:rsidRPr="000B7A40">
        <w:rPr>
          <w:rFonts w:cs="Times New Roman"/>
          <w:color w:val="222222"/>
          <w:shd w:val="clear" w:color="auto" w:fill="FFFFFF"/>
        </w:rPr>
        <w:t xml:space="preserve">Author Name </w:t>
      </w:r>
    </w:p>
    <w:p w:rsidR="000B7A40" w:rsidRDefault="00BF260C" w:rsidP="000B7A40">
      <w:pPr>
        <w:jc w:val="center"/>
        <w:rPr>
          <w:rFonts w:cs="Times New Roman"/>
          <w:color w:val="222222"/>
          <w:shd w:val="clear" w:color="auto" w:fill="FFFFFF"/>
        </w:rPr>
      </w:pPr>
      <w:r w:rsidRPr="000B7A40">
        <w:rPr>
          <w:rFonts w:cs="Times New Roman"/>
          <w:color w:val="222222"/>
          <w:shd w:val="clear" w:color="auto" w:fill="FFFFFF"/>
        </w:rPr>
        <w:t xml:space="preserve">Institutional Affiliation </w:t>
      </w:r>
    </w:p>
    <w:p w:rsidR="005C05E2" w:rsidRDefault="005C05E2" w:rsidP="000B7A40">
      <w:pPr>
        <w:jc w:val="center"/>
        <w:rPr>
          <w:rFonts w:cs="Times New Roman"/>
          <w:color w:val="222222"/>
          <w:shd w:val="clear" w:color="auto" w:fill="FFFFFF"/>
        </w:rPr>
      </w:pPr>
    </w:p>
    <w:p w:rsidR="005C05E2" w:rsidRDefault="005C05E2" w:rsidP="000B7A40">
      <w:pPr>
        <w:jc w:val="center"/>
        <w:rPr>
          <w:rFonts w:cs="Times New Roman"/>
          <w:color w:val="222222"/>
          <w:shd w:val="clear" w:color="auto" w:fill="FFFFFF"/>
        </w:rPr>
      </w:pPr>
    </w:p>
    <w:p w:rsidR="005C05E2" w:rsidRDefault="005C05E2" w:rsidP="000B7A40">
      <w:pPr>
        <w:jc w:val="center"/>
        <w:rPr>
          <w:rFonts w:cs="Times New Roman"/>
          <w:color w:val="222222"/>
          <w:shd w:val="clear" w:color="auto" w:fill="FFFFFF"/>
        </w:rPr>
      </w:pPr>
    </w:p>
    <w:p w:rsidR="005C05E2" w:rsidRDefault="005C05E2" w:rsidP="000B7A40">
      <w:pPr>
        <w:jc w:val="center"/>
        <w:rPr>
          <w:rFonts w:cs="Times New Roman"/>
          <w:color w:val="222222"/>
          <w:shd w:val="clear" w:color="auto" w:fill="FFFFFF"/>
        </w:rPr>
      </w:pPr>
    </w:p>
    <w:p w:rsidR="005C05E2" w:rsidRDefault="005C05E2" w:rsidP="000B7A40">
      <w:pPr>
        <w:jc w:val="center"/>
        <w:rPr>
          <w:rFonts w:cs="Times New Roman"/>
          <w:color w:val="222222"/>
          <w:shd w:val="clear" w:color="auto" w:fill="FFFFFF"/>
        </w:rPr>
      </w:pPr>
    </w:p>
    <w:p w:rsidR="005C05E2" w:rsidRDefault="005C05E2" w:rsidP="000B7A40">
      <w:pPr>
        <w:jc w:val="center"/>
        <w:rPr>
          <w:rFonts w:cs="Times New Roman"/>
          <w:color w:val="222222"/>
          <w:shd w:val="clear" w:color="auto" w:fill="FFFFFF"/>
        </w:rPr>
      </w:pPr>
    </w:p>
    <w:p w:rsidR="005C05E2" w:rsidRDefault="005C05E2" w:rsidP="000B7A40">
      <w:pPr>
        <w:jc w:val="center"/>
        <w:rPr>
          <w:rFonts w:cs="Times New Roman"/>
          <w:color w:val="222222"/>
          <w:shd w:val="clear" w:color="auto" w:fill="FFFFFF"/>
        </w:rPr>
      </w:pPr>
    </w:p>
    <w:p w:rsidR="005C05E2" w:rsidRDefault="00BF260C" w:rsidP="000B7A40">
      <w:pPr>
        <w:jc w:val="center"/>
        <w:rPr>
          <w:rFonts w:cs="Times New Roman"/>
          <w:b/>
          <w:color w:val="222222"/>
          <w:shd w:val="clear" w:color="auto" w:fill="FFFFFF"/>
        </w:rPr>
      </w:pPr>
      <w:r w:rsidRPr="00697598">
        <w:rPr>
          <w:rFonts w:cs="Times New Roman"/>
          <w:b/>
          <w:color w:val="222222"/>
          <w:shd w:val="clear" w:color="auto" w:fill="FFFFFF"/>
        </w:rPr>
        <w:lastRenderedPageBreak/>
        <w:t>Introduction</w:t>
      </w:r>
    </w:p>
    <w:p w:rsidR="00647087" w:rsidRPr="00647087" w:rsidRDefault="00BF260C" w:rsidP="00647087">
      <w:pPr>
        <w:rPr>
          <w:rFonts w:cs="Times New Roman"/>
          <w:color w:val="222222"/>
          <w:shd w:val="clear" w:color="auto" w:fill="FFFFFF"/>
        </w:rPr>
      </w:pPr>
      <w:r w:rsidRPr="000B7A40">
        <w:rPr>
          <w:rFonts w:cs="Times New Roman"/>
          <w:color w:val="222222"/>
          <w:shd w:val="clear" w:color="auto" w:fill="FFFFFF"/>
        </w:rPr>
        <w:t xml:space="preserve">Research </w:t>
      </w:r>
      <w:r>
        <w:rPr>
          <w:rFonts w:cs="Times New Roman"/>
          <w:color w:val="222222"/>
          <w:shd w:val="clear" w:color="auto" w:fill="FFFFFF"/>
        </w:rPr>
        <w:t>Proposal on Male Infertility Related t</w:t>
      </w:r>
      <w:r w:rsidRPr="000B7A40">
        <w:rPr>
          <w:rFonts w:cs="Times New Roman"/>
          <w:color w:val="222222"/>
          <w:shd w:val="clear" w:color="auto" w:fill="FFFFFF"/>
        </w:rPr>
        <w:t>o Mitochondrial Respiration</w:t>
      </w:r>
      <w:r>
        <w:rPr>
          <w:rFonts w:cs="Times New Roman"/>
          <w:color w:val="222222"/>
          <w:shd w:val="clear" w:color="auto" w:fill="FFFFFF"/>
        </w:rPr>
        <w:t xml:space="preserve"> Aged between 17-60 Years in the United States </w:t>
      </w:r>
    </w:p>
    <w:p w:rsidR="00697598" w:rsidRDefault="00BF260C" w:rsidP="00697598">
      <w:pPr>
        <w:rPr>
          <w:rFonts w:cs="Times New Roman"/>
          <w:color w:val="222222"/>
          <w:shd w:val="clear" w:color="auto" w:fill="FFFFFF"/>
        </w:rPr>
      </w:pPr>
      <w:r>
        <w:rPr>
          <w:rFonts w:cs="Times New Roman"/>
          <w:color w:val="222222"/>
          <w:shd w:val="clear" w:color="auto" w:fill="FFFFFF"/>
        </w:rPr>
        <w:tab/>
        <w:t xml:space="preserve">There has been an increase in the number of infertile males caused by genetic abnormalities. </w:t>
      </w:r>
      <w:r w:rsidR="001D67B3">
        <w:rPr>
          <w:rFonts w:cs="Times New Roman"/>
          <w:color w:val="222222"/>
          <w:shd w:val="clear" w:color="auto" w:fill="FFFFFF"/>
        </w:rPr>
        <w:t>Infertility impacts on human reproduction</w:t>
      </w:r>
      <w:r w:rsidR="001F29C3">
        <w:rPr>
          <w:rFonts w:cs="Times New Roman"/>
          <w:color w:val="222222"/>
          <w:shd w:val="clear" w:color="auto" w:fill="FFFFFF"/>
        </w:rPr>
        <w:t xml:space="preserve"> </w:t>
      </w:r>
      <w:r w:rsidR="001F29C3">
        <w:rPr>
          <w:rFonts w:cs="Times New Roman"/>
          <w:color w:val="222222"/>
          <w:shd w:val="clear" w:color="auto" w:fill="FFFFFF"/>
        </w:rPr>
        <w:fldChar w:fldCharType="begin"/>
      </w:r>
      <w:r w:rsidR="001F29C3">
        <w:rPr>
          <w:rFonts w:cs="Times New Roman"/>
          <w:color w:val="222222"/>
          <w:shd w:val="clear" w:color="auto" w:fill="FFFFFF"/>
        </w:rPr>
        <w:instrText xml:space="preserve"> ADDIN ZOTERO_ITEM CSL_CITATION {"citationID":"D1N2D45I","properties":{"formattedCitation":"(Parekattil &amp; Agarwal, 2012)","plainCitation":"(Parekattil &amp; Agarwal, 2012)","noteIndex":0},"citationItems":[{"id":692,"uris":["http://zotero.org/users/local/jAIPT7SL/items/VTUW5FZ9"],"uri":["http://zotero.org/users/local/jAIPT7SL/items/VTUW5FZ9"],"itemData":{"id":692,"type":"book","title":"Male Infertility: contemporary clinical approaches, andrology, ART &amp; antioxidants","publisher":"Springer Science &amp; Business Media","ISBN":"1-4614-3335-5","author":[{"family":"Parekattil","given":"Sijo J"},{"family":"Agarwal","given":"Ashok"}],"issued":{"date-parts":[["2012"]]}}}],"schema":"https://github.com/citation-style-language/schema/raw/master/csl-citation.json"} </w:instrText>
      </w:r>
      <w:r w:rsidR="001F29C3">
        <w:rPr>
          <w:rFonts w:cs="Times New Roman"/>
          <w:color w:val="222222"/>
          <w:shd w:val="clear" w:color="auto" w:fill="FFFFFF"/>
        </w:rPr>
        <w:fldChar w:fldCharType="separate"/>
      </w:r>
      <w:r w:rsidR="001F29C3" w:rsidRPr="001F29C3">
        <w:rPr>
          <w:rFonts w:cs="Times New Roman"/>
        </w:rPr>
        <w:t>(Parekattil &amp; Agarwal, 2012)</w:t>
      </w:r>
      <w:r w:rsidR="001F29C3">
        <w:rPr>
          <w:rFonts w:cs="Times New Roman"/>
          <w:color w:val="222222"/>
          <w:shd w:val="clear" w:color="auto" w:fill="FFFFFF"/>
        </w:rPr>
        <w:fldChar w:fldCharType="end"/>
      </w:r>
      <w:r w:rsidR="001D67B3">
        <w:rPr>
          <w:rFonts w:cs="Times New Roman"/>
          <w:color w:val="222222"/>
          <w:shd w:val="clear" w:color="auto" w:fill="FFFFFF"/>
        </w:rPr>
        <w:t>. Mitochondria</w:t>
      </w:r>
      <w:r w:rsidR="00A7382E">
        <w:rPr>
          <w:rFonts w:cs="Times New Roman"/>
          <w:color w:val="222222"/>
          <w:shd w:val="clear" w:color="auto" w:fill="FFFFFF"/>
        </w:rPr>
        <w:t xml:space="preserve"> affect the motility of sperms. This is so because the movement of sperm depends on the Adenosine triphosphate (ATP), which is generated from the mitochondria. The role of the mitochondria is to carry out cellular respiration, </w:t>
      </w:r>
      <w:r w:rsidR="007D27F5">
        <w:rPr>
          <w:rFonts w:cs="Times New Roman"/>
          <w:color w:val="222222"/>
          <w:shd w:val="clear" w:color="auto" w:fill="FFFFFF"/>
        </w:rPr>
        <w:t>which generates ATP in the presence of oxygen. A sperm cell contains mitochondria located at the sidepiece to generate energy that can propel the sperm tail to the egg</w:t>
      </w:r>
      <w:r w:rsidR="0043463F">
        <w:rPr>
          <w:rFonts w:cs="Times New Roman"/>
          <w:color w:val="222222"/>
          <w:shd w:val="clear" w:color="auto" w:fill="FFFFFF"/>
        </w:rPr>
        <w:t xml:space="preserve"> </w:t>
      </w:r>
      <w:r w:rsidR="0043463F">
        <w:rPr>
          <w:rFonts w:cs="Times New Roman"/>
          <w:color w:val="222222"/>
          <w:shd w:val="clear" w:color="auto" w:fill="FFFFFF"/>
        </w:rPr>
        <w:fldChar w:fldCharType="begin"/>
      </w:r>
      <w:r w:rsidR="0043463F">
        <w:rPr>
          <w:rFonts w:cs="Times New Roman"/>
          <w:color w:val="222222"/>
          <w:shd w:val="clear" w:color="auto" w:fill="FFFFFF"/>
        </w:rPr>
        <w:instrText xml:space="preserve"> ADDIN ZOTERO_ITEM CSL_CITATION {"citationID":"9gpP1jLf","properties":{"formattedCitation":"(Parekattil &amp; Agarwal, 2012)","plainCitation":"(Parekattil &amp; Agarwal, 2012)","noteIndex":0},"citationItems":[{"id":692,"uris":["http://zotero.org/users/local/jAIPT7SL/items/VTUW5FZ9"],"uri":["http://zotero.org/users/local/jAIPT7SL/items/VTUW5FZ9"],"itemData":{"id":692,"type":"book","title":"Male Infertility: contemporary clinical approaches, andrology, ART &amp; antioxidants","publisher":"Springer Science &amp; Business Media","ISBN":"1-4614-3335-5","author":[{"family":"Parekattil","given":"Sijo J"},{"family":"Agarwal","given":"Ashok"}],"issued":{"date-parts":[["2012"]]}}}],"schema":"https://github.com/citation-style-language/schema/raw/master/csl-citation.json"} </w:instrText>
      </w:r>
      <w:r w:rsidR="0043463F">
        <w:rPr>
          <w:rFonts w:cs="Times New Roman"/>
          <w:color w:val="222222"/>
          <w:shd w:val="clear" w:color="auto" w:fill="FFFFFF"/>
        </w:rPr>
        <w:fldChar w:fldCharType="separate"/>
      </w:r>
      <w:r w:rsidR="0043463F" w:rsidRPr="0043463F">
        <w:rPr>
          <w:rFonts w:cs="Times New Roman"/>
        </w:rPr>
        <w:t>(Parekattil &amp; Agarwal, 2012)</w:t>
      </w:r>
      <w:r w:rsidR="0043463F">
        <w:rPr>
          <w:rFonts w:cs="Times New Roman"/>
          <w:color w:val="222222"/>
          <w:shd w:val="clear" w:color="auto" w:fill="FFFFFF"/>
        </w:rPr>
        <w:fldChar w:fldCharType="end"/>
      </w:r>
      <w:r w:rsidR="007D27F5">
        <w:rPr>
          <w:rFonts w:cs="Times New Roman"/>
          <w:color w:val="222222"/>
          <w:shd w:val="clear" w:color="auto" w:fill="FFFFFF"/>
        </w:rPr>
        <w:t xml:space="preserve">. There are several reasons through which </w:t>
      </w:r>
      <w:r w:rsidR="002504AC">
        <w:rPr>
          <w:rFonts w:cs="Times New Roman"/>
          <w:color w:val="222222"/>
          <w:shd w:val="clear" w:color="auto" w:fill="FFFFFF"/>
        </w:rPr>
        <w:t>mitochondrial respiration has been said to cause male infertility, as explained in this research proposal.</w:t>
      </w:r>
    </w:p>
    <w:p w:rsidR="00941EE7" w:rsidRPr="00697598" w:rsidRDefault="00BF260C" w:rsidP="00697598">
      <w:pPr>
        <w:rPr>
          <w:rFonts w:cs="Times New Roman"/>
          <w:color w:val="222222"/>
          <w:shd w:val="clear" w:color="auto" w:fill="FFFFFF"/>
        </w:rPr>
      </w:pPr>
      <w:r>
        <w:rPr>
          <w:rFonts w:cs="Times New Roman"/>
          <w:color w:val="222222"/>
          <w:shd w:val="clear" w:color="auto" w:fill="FFFFFF"/>
        </w:rPr>
        <w:t xml:space="preserve"> This research paper aims to establish the correlation of mitochondrial respiration with male infertility. A background has been provided in this research paper to indicate previous research that has been done on the topic. Research methodology has been hi</w:t>
      </w:r>
      <w:r>
        <w:rPr>
          <w:rFonts w:cs="Times New Roman"/>
          <w:color w:val="222222"/>
          <w:shd w:val="clear" w:color="auto" w:fill="FFFFFF"/>
        </w:rPr>
        <w:t>ghlighted explaining the</w:t>
      </w:r>
      <w:r w:rsidR="00ED701E">
        <w:rPr>
          <w:rFonts w:cs="Times New Roman"/>
          <w:color w:val="222222"/>
          <w:shd w:val="clear" w:color="auto" w:fill="FFFFFF"/>
        </w:rPr>
        <w:t xml:space="preserve"> ethical issues, the study design to be used</w:t>
      </w:r>
      <w:r>
        <w:rPr>
          <w:rFonts w:cs="Times New Roman"/>
          <w:color w:val="222222"/>
          <w:shd w:val="clear" w:color="auto" w:fill="FFFFFF"/>
        </w:rPr>
        <w:t xml:space="preserve">, </w:t>
      </w:r>
      <w:r w:rsidR="00ED701E">
        <w:rPr>
          <w:rFonts w:cs="Times New Roman"/>
          <w:color w:val="222222"/>
          <w:shd w:val="clear" w:color="auto" w:fill="FFFFFF"/>
        </w:rPr>
        <w:t xml:space="preserve">and the sampling method used. An inclusion and an exclusion criterion for the research study have also been explained.  Data collection methods, data analysis, and data dissemination methods have been defined. For the success of the study, a clear assessment and evaluation of the study </w:t>
      </w:r>
      <w:r w:rsidR="001F29C3">
        <w:rPr>
          <w:rFonts w:cs="Times New Roman"/>
          <w:color w:val="222222"/>
          <w:shd w:val="clear" w:color="auto" w:fill="FFFFFF"/>
        </w:rPr>
        <w:t>have also been highlighted.</w:t>
      </w:r>
    </w:p>
    <w:p w:rsidR="00697598" w:rsidRDefault="00BF260C" w:rsidP="000B7A40">
      <w:pPr>
        <w:jc w:val="center"/>
        <w:rPr>
          <w:rFonts w:cs="Times New Roman"/>
          <w:b/>
          <w:color w:val="222222"/>
          <w:shd w:val="clear" w:color="auto" w:fill="FFFFFF"/>
        </w:rPr>
      </w:pPr>
      <w:r w:rsidRPr="00697598">
        <w:rPr>
          <w:rFonts w:cs="Times New Roman"/>
          <w:b/>
          <w:color w:val="222222"/>
          <w:shd w:val="clear" w:color="auto" w:fill="FFFFFF"/>
        </w:rPr>
        <w:t xml:space="preserve">Objectives </w:t>
      </w:r>
    </w:p>
    <w:p w:rsidR="002504AC" w:rsidRPr="00DD4557" w:rsidRDefault="00BF260C" w:rsidP="00DD4557">
      <w:pPr>
        <w:pStyle w:val="ListParagraph"/>
        <w:numPr>
          <w:ilvl w:val="0"/>
          <w:numId w:val="6"/>
        </w:numPr>
        <w:rPr>
          <w:rFonts w:cs="Times New Roman"/>
          <w:color w:val="222222"/>
          <w:shd w:val="clear" w:color="auto" w:fill="FFFFFF"/>
        </w:rPr>
      </w:pPr>
      <w:r w:rsidRPr="00DD4557">
        <w:rPr>
          <w:rFonts w:cs="Times New Roman"/>
          <w:color w:val="222222"/>
          <w:shd w:val="clear" w:color="auto" w:fill="FFFFFF"/>
        </w:rPr>
        <w:t xml:space="preserve">To establish the role of mitochondria in male fertility. </w:t>
      </w:r>
    </w:p>
    <w:p w:rsidR="002504AC" w:rsidRDefault="00BF260C" w:rsidP="002504AC">
      <w:pPr>
        <w:pStyle w:val="ListParagraph"/>
        <w:numPr>
          <w:ilvl w:val="0"/>
          <w:numId w:val="1"/>
        </w:numPr>
        <w:rPr>
          <w:rFonts w:cs="Times New Roman"/>
          <w:color w:val="222222"/>
          <w:shd w:val="clear" w:color="auto" w:fill="FFFFFF"/>
        </w:rPr>
      </w:pPr>
      <w:r>
        <w:rPr>
          <w:rFonts w:cs="Times New Roman"/>
          <w:color w:val="222222"/>
          <w:shd w:val="clear" w:color="auto" w:fill="FFFFFF"/>
        </w:rPr>
        <w:t xml:space="preserve">To determine </w:t>
      </w:r>
      <w:r w:rsidR="004C594E">
        <w:rPr>
          <w:rFonts w:cs="Times New Roman"/>
          <w:color w:val="222222"/>
          <w:shd w:val="clear" w:color="auto" w:fill="FFFFFF"/>
        </w:rPr>
        <w:t xml:space="preserve">whether </w:t>
      </w:r>
      <w:r>
        <w:rPr>
          <w:rFonts w:cs="Times New Roman"/>
          <w:color w:val="222222"/>
          <w:shd w:val="clear" w:color="auto" w:fill="FFFFFF"/>
        </w:rPr>
        <w:t xml:space="preserve">mitochondrial respiration </w:t>
      </w:r>
      <w:r w:rsidR="004C594E">
        <w:rPr>
          <w:rFonts w:cs="Times New Roman"/>
          <w:color w:val="222222"/>
          <w:shd w:val="clear" w:color="auto" w:fill="FFFFFF"/>
        </w:rPr>
        <w:t>was correlated with</w:t>
      </w:r>
      <w:r>
        <w:rPr>
          <w:rFonts w:cs="Times New Roman"/>
          <w:color w:val="222222"/>
          <w:shd w:val="clear" w:color="auto" w:fill="FFFFFF"/>
        </w:rPr>
        <w:t xml:space="preserve"> male fertility. </w:t>
      </w:r>
    </w:p>
    <w:p w:rsidR="00B360A3" w:rsidRDefault="00BF260C" w:rsidP="00B360A3">
      <w:pPr>
        <w:pStyle w:val="ListParagraph"/>
        <w:jc w:val="center"/>
        <w:rPr>
          <w:rFonts w:cs="Times New Roman"/>
          <w:b/>
          <w:color w:val="222222"/>
          <w:shd w:val="clear" w:color="auto" w:fill="FFFFFF"/>
        </w:rPr>
      </w:pPr>
      <w:r>
        <w:rPr>
          <w:rFonts w:cs="Times New Roman"/>
          <w:b/>
          <w:color w:val="222222"/>
          <w:shd w:val="clear" w:color="auto" w:fill="FFFFFF"/>
        </w:rPr>
        <w:lastRenderedPageBreak/>
        <w:t>Research Questions</w:t>
      </w:r>
    </w:p>
    <w:p w:rsidR="00AB75B6" w:rsidRDefault="00AB75B6" w:rsidP="00F0350E">
      <w:pPr>
        <w:pStyle w:val="ListParagraph"/>
        <w:numPr>
          <w:ilvl w:val="0"/>
          <w:numId w:val="7"/>
        </w:numPr>
        <w:rPr>
          <w:rFonts w:cs="Times New Roman"/>
          <w:color w:val="222222"/>
          <w:shd w:val="clear" w:color="auto" w:fill="FFFFFF"/>
        </w:rPr>
      </w:pPr>
      <w:r>
        <w:rPr>
          <w:rFonts w:cs="Times New Roman"/>
          <w:color w:val="222222"/>
          <w:shd w:val="clear" w:color="auto" w:fill="FFFFFF"/>
        </w:rPr>
        <w:t>What is the role of mitochondria in relation to male fertility?</w:t>
      </w:r>
    </w:p>
    <w:p w:rsidR="00F0350E" w:rsidRDefault="00F0350E" w:rsidP="00F0350E">
      <w:pPr>
        <w:pStyle w:val="ListParagraph"/>
        <w:numPr>
          <w:ilvl w:val="0"/>
          <w:numId w:val="7"/>
        </w:numPr>
        <w:rPr>
          <w:rFonts w:cs="Times New Roman"/>
          <w:color w:val="222222"/>
          <w:shd w:val="clear" w:color="auto" w:fill="FFFFFF"/>
        </w:rPr>
      </w:pPr>
      <w:r>
        <w:rPr>
          <w:rFonts w:cs="Times New Roman"/>
          <w:color w:val="222222"/>
          <w:shd w:val="clear" w:color="auto" w:fill="FFFFFF"/>
        </w:rPr>
        <w:t>What is the effect of mitochondrial respiration in male fertility aged between 17 and 60</w:t>
      </w:r>
      <w:r w:rsidR="00AB75B6">
        <w:rPr>
          <w:rFonts w:cs="Times New Roman"/>
          <w:color w:val="222222"/>
          <w:shd w:val="clear" w:color="auto" w:fill="FFFFFF"/>
        </w:rPr>
        <w:t xml:space="preserve"> in the United States?</w:t>
      </w:r>
    </w:p>
    <w:p w:rsidR="00AB75B6" w:rsidRDefault="00AB75B6" w:rsidP="00F0350E">
      <w:pPr>
        <w:pStyle w:val="ListParagraph"/>
        <w:numPr>
          <w:ilvl w:val="0"/>
          <w:numId w:val="7"/>
        </w:numPr>
        <w:rPr>
          <w:rFonts w:cs="Times New Roman"/>
          <w:color w:val="222222"/>
          <w:shd w:val="clear" w:color="auto" w:fill="FFFFFF"/>
        </w:rPr>
      </w:pPr>
      <w:r>
        <w:rPr>
          <w:rFonts w:cs="Times New Roman"/>
          <w:color w:val="222222"/>
          <w:shd w:val="clear" w:color="auto" w:fill="FFFFFF"/>
        </w:rPr>
        <w:t>What vies do other researchers have in regard to male infertility related to mitochondrial respiration?</w:t>
      </w:r>
    </w:p>
    <w:p w:rsidR="00557F19" w:rsidRDefault="00BF260C" w:rsidP="000B7A40">
      <w:pPr>
        <w:jc w:val="center"/>
        <w:rPr>
          <w:rFonts w:cs="Times New Roman"/>
          <w:b/>
          <w:color w:val="222222"/>
          <w:shd w:val="clear" w:color="auto" w:fill="FFFFFF"/>
        </w:rPr>
      </w:pPr>
      <w:r w:rsidRPr="00697598">
        <w:rPr>
          <w:rFonts w:cs="Times New Roman"/>
          <w:b/>
          <w:color w:val="222222"/>
          <w:shd w:val="clear" w:color="auto" w:fill="FFFFFF"/>
        </w:rPr>
        <w:t>Background</w:t>
      </w:r>
    </w:p>
    <w:p w:rsidR="00DD7C6F" w:rsidRPr="00DD7C6F" w:rsidRDefault="00BF260C" w:rsidP="00DD7C6F">
      <w:pPr>
        <w:rPr>
          <w:rFonts w:cs="Times New Roman"/>
          <w:color w:val="222222"/>
          <w:shd w:val="clear" w:color="auto" w:fill="FFFFFF"/>
        </w:rPr>
      </w:pPr>
      <w:r>
        <w:rPr>
          <w:rFonts w:cs="Times New Roman"/>
          <w:color w:val="222222"/>
          <w:shd w:val="clear" w:color="auto" w:fill="FFFFFF"/>
        </w:rPr>
        <w:t xml:space="preserve"> Male infertility has been on the rise. Previous researches done in different parts of the world indicate that the sperm count has been decreasing, although there are some geographical variations in </w:t>
      </w:r>
      <w:r w:rsidR="0012267D">
        <w:rPr>
          <w:rFonts w:cs="Times New Roman"/>
          <w:color w:val="222222"/>
          <w:shd w:val="clear" w:color="auto" w:fill="FFFFFF"/>
        </w:rPr>
        <w:t xml:space="preserve">the quality of the semen. These variations would result in dues to many factors. These factors include nutritional, genital abnormalities, and diseases such as cancer, environments, and socioeconomic, among other factors </w:t>
      </w:r>
      <w:r w:rsidR="0012267D">
        <w:rPr>
          <w:rFonts w:cs="Times New Roman"/>
          <w:color w:val="222222"/>
          <w:shd w:val="clear" w:color="auto" w:fill="FFFFFF"/>
        </w:rPr>
        <w:fldChar w:fldCharType="begin"/>
      </w:r>
      <w:r w:rsidR="0012267D">
        <w:rPr>
          <w:rFonts w:cs="Times New Roman"/>
          <w:color w:val="222222"/>
          <w:shd w:val="clear" w:color="auto" w:fill="FFFFFF"/>
        </w:rPr>
        <w:instrText xml:space="preserve"> ADDIN ZOTERO_ITEM CSL_CITATION {"citationID":"80DqVbdp","properties":{"formattedCitation":"(N. Kumar &amp; Singh, 2015)","plainCitation":"(N. Kumar &amp; Singh, 2015)","noteIndex":0},"citationItems":[{"id":695,"uris":["http://zotero.org/users/local/jAIPT7SL/items/SHKR9U6P"],"uri":["http://zotero.org/users/local/jAIPT7SL/items/SHKR9U6P"],"itemData":{"id":695,"type":"article-journal","title":"Trends of male factor infertility, an important cause of infertility: A review of literature","container-title":"Journal of human reproductive sciences","page":"191","volume":"8","issue":"4","journalAbbreviation":"Journal of human reproductive sciences","author":[{"family":"Kumar","given":"Naina"},{"family":"Singh","given":"Amit Kant"}],"issued":{"date-parts":[["2015"]]}}}],"schema":"https://github.com/citation-style-language/schema/raw/master/csl-citation.json"} </w:instrText>
      </w:r>
      <w:r w:rsidR="0012267D">
        <w:rPr>
          <w:rFonts w:cs="Times New Roman"/>
          <w:color w:val="222222"/>
          <w:shd w:val="clear" w:color="auto" w:fill="FFFFFF"/>
        </w:rPr>
        <w:fldChar w:fldCharType="separate"/>
      </w:r>
      <w:r w:rsidR="0012267D" w:rsidRPr="0012267D">
        <w:rPr>
          <w:rFonts w:cs="Times New Roman"/>
        </w:rPr>
        <w:t>(N. Kumar &amp; Singh, 2015)</w:t>
      </w:r>
      <w:r w:rsidR="0012267D">
        <w:rPr>
          <w:rFonts w:cs="Times New Roman"/>
          <w:color w:val="222222"/>
          <w:shd w:val="clear" w:color="auto" w:fill="FFFFFF"/>
        </w:rPr>
        <w:fldChar w:fldCharType="end"/>
      </w:r>
      <w:r w:rsidR="0012267D">
        <w:rPr>
          <w:rFonts w:cs="Times New Roman"/>
          <w:color w:val="222222"/>
          <w:shd w:val="clear" w:color="auto" w:fill="FFFFFF"/>
        </w:rPr>
        <w:t xml:space="preserve">. </w:t>
      </w:r>
      <w:r w:rsidR="00376D83">
        <w:rPr>
          <w:rFonts w:cs="Times New Roman"/>
          <w:color w:val="222222"/>
          <w:shd w:val="clear" w:color="auto" w:fill="FFFFFF"/>
        </w:rPr>
        <w:t>This relates to the United States, where the number of infertile men is also gradually increasing. There is a gap in the need for more research on the causes of male infertility, especially male infertility related to mitochondrial respiration.</w:t>
      </w:r>
    </w:p>
    <w:p w:rsidR="005852C0" w:rsidRDefault="00BF260C" w:rsidP="002504AC">
      <w:pPr>
        <w:rPr>
          <w:rFonts w:cs="Times New Roman"/>
          <w:color w:val="222222"/>
          <w:shd w:val="clear" w:color="auto" w:fill="FFFFFF"/>
        </w:rPr>
      </w:pPr>
      <w:r>
        <w:rPr>
          <w:rFonts w:cs="Times New Roman"/>
          <w:color w:val="222222"/>
          <w:shd w:val="clear" w:color="auto" w:fill="FFFFFF"/>
        </w:rPr>
        <w:tab/>
        <w:t xml:space="preserve">Mitochondria is an organelle that converts nutrients and oxygen </w:t>
      </w:r>
      <w:r w:rsidR="00D22E6D">
        <w:rPr>
          <w:rFonts w:cs="Times New Roman"/>
          <w:color w:val="222222"/>
          <w:shd w:val="clear" w:color="auto" w:fill="FFFFFF"/>
        </w:rPr>
        <w:t>into energy. This energy is mostly referred to as Adenosine Triphosphate (ATP).</w:t>
      </w:r>
      <w:r w:rsidR="00D231E3">
        <w:rPr>
          <w:rFonts w:cs="Times New Roman"/>
          <w:color w:val="222222"/>
          <w:shd w:val="clear" w:color="auto" w:fill="FFFFFF"/>
        </w:rPr>
        <w:t xml:space="preserve"> A dysfunction in the mitochondria has been related to other diseases such as heart failure, diabetes, among other disorders</w:t>
      </w:r>
      <w:r w:rsidR="0043463F">
        <w:rPr>
          <w:rFonts w:cs="Times New Roman"/>
          <w:color w:val="222222"/>
          <w:shd w:val="clear" w:color="auto" w:fill="FFFFFF"/>
        </w:rPr>
        <w:t xml:space="preserve"> </w:t>
      </w:r>
      <w:r w:rsidR="0043463F">
        <w:rPr>
          <w:rFonts w:cs="Times New Roman"/>
          <w:color w:val="222222"/>
          <w:shd w:val="clear" w:color="auto" w:fill="FFFFFF"/>
        </w:rPr>
        <w:fldChar w:fldCharType="begin"/>
      </w:r>
      <w:r w:rsidR="0043463F">
        <w:rPr>
          <w:rFonts w:cs="Times New Roman"/>
          <w:color w:val="222222"/>
          <w:shd w:val="clear" w:color="auto" w:fill="FFFFFF"/>
        </w:rPr>
        <w:instrText xml:space="preserve"> ADDIN ZOTERO_ITEM CSL_CITATION {"citationID":"LEfSK3gZ","properties":{"formattedCitation":"(Cassina et al., 2015)","plainCitation":"(Cassina et al., 2015)","noteIndex":0},"citationItems":[{"id":690,"uris":["http://zotero.org/users/local/jAIPT7SL/items/WTPU2SZJ"],"uri":["http://zotero.org/users/local/jAIPT7SL/items/WTPU2SZJ"],"itemData":{"id":690,"type":"article-journal","title":"Defective human sperm cells are associated with mitochondrial dysfunction and oxidant production","container-title":"Biology of reproduction","page":"119-1","volume":"93","issue":"5","ISSN":"0006-3363","journalAbbreviation":"Biology of reproduction","author":[{"family":"Cassina","given":"Adriana"},{"family":"Silveira","given":"Patricia"},{"family":"Cantu","given":"Lidia"},{"family":"Montes","given":"Jose Maria"},{"family":"Radi","given":"Rafael"},{"family":"Sapiro","given":"Rossana"}],"issued":{"date-parts":[["2015"]]}}}],"schema":"https://github.com/citation-style-language/schema/raw/master/csl-citation.json"} </w:instrText>
      </w:r>
      <w:r w:rsidR="0043463F">
        <w:rPr>
          <w:rFonts w:cs="Times New Roman"/>
          <w:color w:val="222222"/>
          <w:shd w:val="clear" w:color="auto" w:fill="FFFFFF"/>
        </w:rPr>
        <w:fldChar w:fldCharType="separate"/>
      </w:r>
      <w:r w:rsidR="0043463F" w:rsidRPr="0043463F">
        <w:rPr>
          <w:rFonts w:cs="Times New Roman"/>
        </w:rPr>
        <w:t>(Cassina et al., 2015)</w:t>
      </w:r>
      <w:r w:rsidR="0043463F">
        <w:rPr>
          <w:rFonts w:cs="Times New Roman"/>
          <w:color w:val="222222"/>
          <w:shd w:val="clear" w:color="auto" w:fill="FFFFFF"/>
        </w:rPr>
        <w:fldChar w:fldCharType="end"/>
      </w:r>
      <w:r w:rsidR="00D231E3">
        <w:rPr>
          <w:rFonts w:cs="Times New Roman"/>
          <w:color w:val="222222"/>
          <w:shd w:val="clear" w:color="auto" w:fill="FFFFFF"/>
        </w:rPr>
        <w:t xml:space="preserve">. </w:t>
      </w:r>
      <w:r w:rsidR="00D22E6D">
        <w:rPr>
          <w:rFonts w:cs="Times New Roman"/>
          <w:color w:val="222222"/>
          <w:shd w:val="clear" w:color="auto" w:fill="FFFFFF"/>
        </w:rPr>
        <w:t>On the other hand, mitochondrial respiration is defined as the series of metabolic reactions that use oxygen to convert energy into nutrients into energy (ATP) to be used by the cell. Male infertility is therefore defined as the inability of a male to cause pregnancy in a fertile woman after having unprotected sex</w:t>
      </w:r>
      <w:r w:rsidR="001D67B3">
        <w:rPr>
          <w:rFonts w:cs="Times New Roman"/>
          <w:color w:val="222222"/>
          <w:shd w:val="clear" w:color="auto" w:fill="FFFFFF"/>
        </w:rPr>
        <w:t xml:space="preserve"> for one year</w:t>
      </w:r>
      <w:r w:rsidR="0043463F">
        <w:rPr>
          <w:rFonts w:cs="Times New Roman"/>
          <w:color w:val="222222"/>
          <w:shd w:val="clear" w:color="auto" w:fill="FFFFFF"/>
        </w:rPr>
        <w:t xml:space="preserve"> </w:t>
      </w:r>
      <w:r w:rsidR="0043463F">
        <w:rPr>
          <w:rFonts w:cs="Times New Roman"/>
          <w:color w:val="222222"/>
          <w:shd w:val="clear" w:color="auto" w:fill="FFFFFF"/>
        </w:rPr>
        <w:fldChar w:fldCharType="begin"/>
      </w:r>
      <w:r w:rsidR="0043463F">
        <w:rPr>
          <w:rFonts w:cs="Times New Roman"/>
          <w:color w:val="222222"/>
          <w:shd w:val="clear" w:color="auto" w:fill="FFFFFF"/>
        </w:rPr>
        <w:instrText xml:space="preserve"> ADDIN ZOTERO_ITEM CSL_CITATION {"citationID":"BhR0yfmj","properties":{"formattedCitation":"(Parekattil &amp; Agarwal, 2012)","plainCitation":"(Parekattil &amp; Agarwal, 2012)","noteIndex":0},"citationItems":[{"id":692,"uris":["http://zotero.org/users/local/jAIPT7SL/items/VTUW5FZ9"],"uri":["http://zotero.org/users/local/jAIPT7SL/items/VTUW5FZ9"],"itemData":{"id":692,"type":"book","title":"Male Infertility: contemporary clinical approaches, andrology, ART &amp; antioxidants","publisher":"Springer Science &amp; Business Media","ISBN":"1-4614-3335-5","author":[{"family":"Parekattil","given":"Sijo J"},{"family":"Agarwal","given":"Ashok"}],"issued":{"date-parts":[["2012"]]}}}],"schema":"https://github.com/citation-style-language/schema/raw/master/csl-citation.json"} </w:instrText>
      </w:r>
      <w:r w:rsidR="0043463F">
        <w:rPr>
          <w:rFonts w:cs="Times New Roman"/>
          <w:color w:val="222222"/>
          <w:shd w:val="clear" w:color="auto" w:fill="FFFFFF"/>
        </w:rPr>
        <w:fldChar w:fldCharType="separate"/>
      </w:r>
      <w:r w:rsidR="0043463F" w:rsidRPr="0043463F">
        <w:rPr>
          <w:rFonts w:cs="Times New Roman"/>
        </w:rPr>
        <w:t>(Parekattil &amp; Agarwal, 2012)</w:t>
      </w:r>
      <w:r w:rsidR="0043463F">
        <w:rPr>
          <w:rFonts w:cs="Times New Roman"/>
          <w:color w:val="222222"/>
          <w:shd w:val="clear" w:color="auto" w:fill="FFFFFF"/>
        </w:rPr>
        <w:fldChar w:fldCharType="end"/>
      </w:r>
      <w:r w:rsidR="00D22E6D">
        <w:rPr>
          <w:rFonts w:cs="Times New Roman"/>
          <w:color w:val="222222"/>
          <w:shd w:val="clear" w:color="auto" w:fill="FFFFFF"/>
        </w:rPr>
        <w:t xml:space="preserve">. </w:t>
      </w:r>
      <w:r>
        <w:rPr>
          <w:rFonts w:cs="Times New Roman"/>
          <w:color w:val="222222"/>
          <w:shd w:val="clear" w:color="auto" w:fill="FFFFFF"/>
        </w:rPr>
        <w:t xml:space="preserve">Male infertility </w:t>
      </w:r>
      <w:r>
        <w:rPr>
          <w:rFonts w:cs="Times New Roman"/>
          <w:color w:val="222222"/>
          <w:shd w:val="clear" w:color="auto" w:fill="FFFFFF"/>
        </w:rPr>
        <w:lastRenderedPageBreak/>
        <w:t>has become an o</w:t>
      </w:r>
      <w:r>
        <w:rPr>
          <w:rFonts w:cs="Times New Roman"/>
          <w:color w:val="222222"/>
          <w:shd w:val="clear" w:color="auto" w:fill="FFFFFF"/>
        </w:rPr>
        <w:t>minous issue is most couples. These have created self-esteem issues among most men since they view themselves as failures.</w:t>
      </w:r>
    </w:p>
    <w:p w:rsidR="005852C0" w:rsidRDefault="00BF260C" w:rsidP="002504AC">
      <w:pPr>
        <w:rPr>
          <w:rFonts w:cs="Times New Roman"/>
          <w:color w:val="222222"/>
          <w:shd w:val="clear" w:color="auto" w:fill="FFFFFF"/>
        </w:rPr>
      </w:pPr>
      <w:r>
        <w:rPr>
          <w:rFonts w:cs="Times New Roman"/>
          <w:color w:val="222222"/>
          <w:shd w:val="clear" w:color="auto" w:fill="FFFFFF"/>
        </w:rPr>
        <w:tab/>
        <w:t>Studies have revealed a significant association between mitochondrial respiration and infertility. Mitochondrial respiration is link</w:t>
      </w:r>
      <w:r>
        <w:rPr>
          <w:rFonts w:cs="Times New Roman"/>
          <w:color w:val="222222"/>
          <w:shd w:val="clear" w:color="auto" w:fill="FFFFFF"/>
        </w:rPr>
        <w:t>ed to genetic factors. Other causes of male infertility are exposure to pe</w:t>
      </w:r>
      <w:r w:rsidR="001D67B3">
        <w:rPr>
          <w:rFonts w:cs="Times New Roman"/>
          <w:color w:val="222222"/>
          <w:shd w:val="clear" w:color="auto" w:fill="FFFFFF"/>
        </w:rPr>
        <w:t>sticides,</w:t>
      </w:r>
      <w:r>
        <w:rPr>
          <w:rFonts w:cs="Times New Roman"/>
          <w:color w:val="222222"/>
          <w:shd w:val="clear" w:color="auto" w:fill="FFFFFF"/>
        </w:rPr>
        <w:t xml:space="preserve"> heavy metals, </w:t>
      </w:r>
      <w:r w:rsidR="001D67B3">
        <w:rPr>
          <w:rFonts w:cs="Times New Roman"/>
          <w:color w:val="222222"/>
          <w:shd w:val="clear" w:color="auto" w:fill="FFFFFF"/>
        </w:rPr>
        <w:t xml:space="preserve">and industrial chemicals, endocrine factors, and lifestyle.  A sperm analysis is conducted to determine if a man is infertile. </w:t>
      </w:r>
      <w:r w:rsidR="00096F01">
        <w:rPr>
          <w:rFonts w:cs="Times New Roman"/>
          <w:color w:val="222222"/>
          <w:shd w:val="clear" w:color="auto" w:fill="FFFFFF"/>
        </w:rPr>
        <w:t>Oligospermia</w:t>
      </w:r>
      <w:r w:rsidR="000803B5">
        <w:rPr>
          <w:rFonts w:cs="Times New Roman"/>
          <w:color w:val="222222"/>
          <w:shd w:val="clear" w:color="auto" w:fill="FFFFFF"/>
        </w:rPr>
        <w:t xml:space="preserve"> (low sperm count)</w:t>
      </w:r>
      <w:r w:rsidR="00096F01">
        <w:rPr>
          <w:rFonts w:cs="Times New Roman"/>
          <w:color w:val="222222"/>
          <w:shd w:val="clear" w:color="auto" w:fill="FFFFFF"/>
        </w:rPr>
        <w:t>, teratospermia</w:t>
      </w:r>
      <w:r w:rsidR="000803B5">
        <w:rPr>
          <w:rFonts w:cs="Times New Roman"/>
          <w:color w:val="222222"/>
          <w:shd w:val="clear" w:color="auto" w:fill="FFFFFF"/>
        </w:rPr>
        <w:t xml:space="preserve"> (the morphology of sperms)</w:t>
      </w:r>
      <w:r w:rsidR="00096F01">
        <w:rPr>
          <w:rFonts w:cs="Times New Roman"/>
          <w:color w:val="222222"/>
          <w:shd w:val="clear" w:color="auto" w:fill="FFFFFF"/>
        </w:rPr>
        <w:t>, and asthenospermia</w:t>
      </w:r>
      <w:r w:rsidR="000803B5">
        <w:rPr>
          <w:rFonts w:cs="Times New Roman"/>
          <w:color w:val="222222"/>
          <w:shd w:val="clear" w:color="auto" w:fill="FFFFFF"/>
        </w:rPr>
        <w:t xml:space="preserve"> (low sperm motility)</w:t>
      </w:r>
      <w:r w:rsidR="00096F01">
        <w:rPr>
          <w:rFonts w:cs="Times New Roman"/>
          <w:color w:val="222222"/>
          <w:shd w:val="clear" w:color="auto" w:fill="FFFFFF"/>
        </w:rPr>
        <w:t xml:space="preserve"> have been used to determine male infertility in most cases</w:t>
      </w:r>
      <w:r w:rsidR="00DD7C6F">
        <w:rPr>
          <w:rFonts w:cs="Times New Roman"/>
          <w:color w:val="222222"/>
          <w:shd w:val="clear" w:color="auto" w:fill="FFFFFF"/>
        </w:rPr>
        <w:t xml:space="preserve"> </w:t>
      </w:r>
      <w:r w:rsidR="00DD7C6F">
        <w:rPr>
          <w:rFonts w:cs="Times New Roman"/>
          <w:color w:val="222222"/>
          <w:shd w:val="clear" w:color="auto" w:fill="FFFFFF"/>
        </w:rPr>
        <w:fldChar w:fldCharType="begin"/>
      </w:r>
      <w:r w:rsidR="00DD7C6F">
        <w:rPr>
          <w:rFonts w:cs="Times New Roman"/>
          <w:color w:val="222222"/>
          <w:shd w:val="clear" w:color="auto" w:fill="FFFFFF"/>
        </w:rPr>
        <w:instrText xml:space="preserve"> ADDIN ZOTERO_ITEM CSL_CITATION {"citationID":"QOW7xY4C","properties":{"formattedCitation":"(N. Kumar &amp; Singh, 2015)","plainCitation":"(N. Kumar &amp; Singh, 2015)","noteIndex":0},"citationItems":[{"id":695,"uris":["http://zotero.org/users/local/jAIPT7SL/items/SHKR9U6P"],"uri":["http://zotero.org/users/local/jAIPT7SL/items/SHKR9U6P"],"itemData":{"id":695,"type":"article-journal","title":"Trends of male factor infertility, an important cause of infertility: A review of literature","container-title":"Journal of human reproductive sciences","page":"191","volume":"8","issue":"4","journalAbbreviation":"Journal of human reproductive sciences","author":[{"family":"Kumar","given":"Naina"},{"family":"Singh","given":"Amit Kant"}],"issued":{"date-parts":[["2015"]]}}}],"schema":"https://github.com/citation-style-language/schema/raw/master/csl-citation.json"} </w:instrText>
      </w:r>
      <w:r w:rsidR="00DD7C6F">
        <w:rPr>
          <w:rFonts w:cs="Times New Roman"/>
          <w:color w:val="222222"/>
          <w:shd w:val="clear" w:color="auto" w:fill="FFFFFF"/>
        </w:rPr>
        <w:fldChar w:fldCharType="separate"/>
      </w:r>
      <w:r w:rsidR="00DD7C6F" w:rsidRPr="00DD7C6F">
        <w:rPr>
          <w:rFonts w:cs="Times New Roman"/>
        </w:rPr>
        <w:t>(N. Kumar &amp; Singh, 2015)</w:t>
      </w:r>
      <w:r w:rsidR="00DD7C6F">
        <w:rPr>
          <w:rFonts w:cs="Times New Roman"/>
          <w:color w:val="222222"/>
          <w:shd w:val="clear" w:color="auto" w:fill="FFFFFF"/>
        </w:rPr>
        <w:fldChar w:fldCharType="end"/>
      </w:r>
      <w:r w:rsidR="00096F01">
        <w:rPr>
          <w:rFonts w:cs="Times New Roman"/>
          <w:color w:val="222222"/>
          <w:shd w:val="clear" w:color="auto" w:fill="FFFFFF"/>
        </w:rPr>
        <w:t xml:space="preserve">. </w:t>
      </w:r>
      <w:r w:rsidR="000803B5">
        <w:rPr>
          <w:rFonts w:cs="Times New Roman"/>
          <w:color w:val="222222"/>
          <w:shd w:val="clear" w:color="auto" w:fill="FFFFFF"/>
        </w:rPr>
        <w:t>Semen analysis guidelines are indicated by the World Health Organization (WHO). Today</w:t>
      </w:r>
      <w:r w:rsidR="00096F01">
        <w:rPr>
          <w:rFonts w:cs="Times New Roman"/>
          <w:color w:val="222222"/>
          <w:shd w:val="clear" w:color="auto" w:fill="FFFFFF"/>
        </w:rPr>
        <w:t xml:space="preserve">, 15% of couples are infertile. </w:t>
      </w:r>
      <w:r w:rsidR="000803B5">
        <w:rPr>
          <w:rFonts w:cs="Times New Roman"/>
          <w:color w:val="222222"/>
          <w:shd w:val="clear" w:color="auto" w:fill="FFFFFF"/>
        </w:rPr>
        <w:t xml:space="preserve">Today, the male contributes to 50% </w:t>
      </w:r>
      <w:r w:rsidR="00D4070B">
        <w:rPr>
          <w:rFonts w:cs="Times New Roman"/>
          <w:color w:val="222222"/>
          <w:shd w:val="clear" w:color="auto" w:fill="FFFFFF"/>
        </w:rPr>
        <w:t>of infertile couples</w:t>
      </w:r>
      <w:r w:rsidR="0043463F">
        <w:rPr>
          <w:rFonts w:cs="Times New Roman"/>
          <w:color w:val="222222"/>
          <w:shd w:val="clear" w:color="auto" w:fill="FFFFFF"/>
        </w:rPr>
        <w:t xml:space="preserve"> </w:t>
      </w:r>
      <w:r w:rsidR="0043463F">
        <w:rPr>
          <w:rFonts w:cs="Times New Roman"/>
          <w:color w:val="222222"/>
          <w:shd w:val="clear" w:color="auto" w:fill="FFFFFF"/>
        </w:rPr>
        <w:fldChar w:fldCharType="begin"/>
      </w:r>
      <w:r w:rsidR="00DD7C6F">
        <w:rPr>
          <w:rFonts w:cs="Times New Roman"/>
          <w:color w:val="222222"/>
          <w:shd w:val="clear" w:color="auto" w:fill="FFFFFF"/>
        </w:rPr>
        <w:instrText xml:space="preserve"> ADDIN ZOTERO_ITEM CSL_CITATION {"citationID":"ZJiglZP3","properties":{"formattedCitation":"(D. P. Kumar &amp; Sangeetha, 2009)","plainCitation":"(D. P. Kumar &amp; Sangeetha, 2009)","noteIndex":0},"citationItems":[{"id":694,"uris":["http://zotero.org/users/local/jAIPT7SL/items/CRDM3WD5"],"uri":["http://zotero.org/users/local/jAIPT7SL/items/CRDM3WD5"],"itemData":{"id":694,"type":"article-journal","title":"Mitochondrial DNA mutations and male infertility","container-title":"Indian journal of human genetics","page":"93","volume":"15","issue":"3","journalAbbreviation":"Indian journal of human genetics","author":[{"family":"Kumar","given":"D Prabhu"},{"family":"Sangeetha","given":"N"}],"issued":{"date-parts":[["2009"]]}}}],"schema":"https://github.com/citation-style-language/schema/raw/master/csl-citation.json"} </w:instrText>
      </w:r>
      <w:r w:rsidR="0043463F">
        <w:rPr>
          <w:rFonts w:cs="Times New Roman"/>
          <w:color w:val="222222"/>
          <w:shd w:val="clear" w:color="auto" w:fill="FFFFFF"/>
        </w:rPr>
        <w:fldChar w:fldCharType="separate"/>
      </w:r>
      <w:r w:rsidR="00DD7C6F" w:rsidRPr="00DD7C6F">
        <w:rPr>
          <w:rFonts w:cs="Times New Roman"/>
        </w:rPr>
        <w:t>(D. P. Kumar &amp; Sangeetha, 2009)</w:t>
      </w:r>
      <w:r w:rsidR="0043463F">
        <w:rPr>
          <w:rFonts w:cs="Times New Roman"/>
          <w:color w:val="222222"/>
          <w:shd w:val="clear" w:color="auto" w:fill="FFFFFF"/>
        </w:rPr>
        <w:fldChar w:fldCharType="end"/>
      </w:r>
      <w:r w:rsidR="00D4070B">
        <w:rPr>
          <w:rFonts w:cs="Times New Roman"/>
          <w:color w:val="222222"/>
          <w:shd w:val="clear" w:color="auto" w:fill="FFFFFF"/>
        </w:rPr>
        <w:t xml:space="preserve">. A man spermatozoon is responsible for fertilizing an egg in vivo while he is fertile. In infertile men, </w:t>
      </w:r>
      <w:r w:rsidR="00D231E3">
        <w:rPr>
          <w:rFonts w:cs="Times New Roman"/>
          <w:color w:val="222222"/>
          <w:shd w:val="clear" w:color="auto" w:fill="FFFFFF"/>
        </w:rPr>
        <w:t>the spermatozoa cannot fertilize an egg due to inoperative sperm ability.</w:t>
      </w:r>
    </w:p>
    <w:p w:rsidR="00A86E64" w:rsidRDefault="00BF260C" w:rsidP="002504AC">
      <w:pPr>
        <w:rPr>
          <w:rFonts w:cs="Times New Roman"/>
          <w:color w:val="222222"/>
          <w:shd w:val="clear" w:color="auto" w:fill="FFFFFF"/>
        </w:rPr>
      </w:pPr>
      <w:r>
        <w:rPr>
          <w:rFonts w:cs="Times New Roman"/>
          <w:color w:val="222222"/>
          <w:shd w:val="clear" w:color="auto" w:fill="FFFFFF"/>
        </w:rPr>
        <w:t xml:space="preserve"> When mitochondrial respiration is affected, less ATP will be produced, and the</w:t>
      </w:r>
      <w:r>
        <w:rPr>
          <w:rFonts w:cs="Times New Roman"/>
          <w:color w:val="222222"/>
          <w:shd w:val="clear" w:color="auto" w:fill="FFFFFF"/>
        </w:rPr>
        <w:t xml:space="preserve">se will result in a </w:t>
      </w:r>
      <w:r w:rsidR="00CE7023">
        <w:rPr>
          <w:rFonts w:cs="Times New Roman"/>
          <w:color w:val="222222"/>
          <w:shd w:val="clear" w:color="auto" w:fill="FFFFFF"/>
        </w:rPr>
        <w:t xml:space="preserve">reduction of motility, resulting in reduced fertility. </w:t>
      </w:r>
      <w:r w:rsidR="00D231E3">
        <w:rPr>
          <w:rFonts w:cs="Times New Roman"/>
          <w:color w:val="222222"/>
          <w:shd w:val="clear" w:color="auto" w:fill="FFFFFF"/>
        </w:rPr>
        <w:t xml:space="preserve">When the sperm function is defective, there are increased Reactive Oxygen Species (ROS) </w:t>
      </w:r>
      <w:r w:rsidR="004C594E">
        <w:rPr>
          <w:rFonts w:cs="Times New Roman"/>
          <w:color w:val="222222"/>
          <w:shd w:val="clear" w:color="auto" w:fill="FFFFFF"/>
        </w:rPr>
        <w:fldChar w:fldCharType="begin"/>
      </w:r>
      <w:r w:rsidR="004C594E">
        <w:rPr>
          <w:rFonts w:cs="Times New Roman"/>
          <w:color w:val="222222"/>
          <w:shd w:val="clear" w:color="auto" w:fill="FFFFFF"/>
        </w:rPr>
        <w:instrText xml:space="preserve"> ADDIN ZOTERO_ITEM CSL_CITATION {"citationID":"HdVYurZv","properties":{"formattedCitation":"(Cassina et al., 2015)","plainCitation":"(Cassina et al., 2015)","noteIndex":0},"citationItems":[{"id":690,"uris":["http://zotero.org/users/local/jAIPT7SL/items/WTPU2SZJ"],"uri":["http://zotero.org/users/local/jAIPT7SL/items/WTPU2SZJ"],"itemData":{"id":690,"type":"article-journal","title":"Defective human sperm cells are associated with mitochondrial dysfunction and oxidant production","container-title":"Biology of reproduction","page":"119-1","volume":"93","issue":"5","ISSN":"0006-3363","journalAbbreviation":"Biology of reproduction","author":[{"family":"Cassina","given":"Adriana"},{"family":"Silveira","given":"Patricia"},{"family":"Cantu","given":"Lidia"},{"family":"Montes","given":"Jose Maria"},{"family":"Radi","given":"Rafael"},{"family":"Sapiro","given":"Rossana"}],"issued":{"date-parts":[["2015"]]}}}],"schema":"https://github.com/citation-style-language/schema/raw/master/csl-citation.json"} </w:instrText>
      </w:r>
      <w:r w:rsidR="004C594E">
        <w:rPr>
          <w:rFonts w:cs="Times New Roman"/>
          <w:color w:val="222222"/>
          <w:shd w:val="clear" w:color="auto" w:fill="FFFFFF"/>
        </w:rPr>
        <w:fldChar w:fldCharType="separate"/>
      </w:r>
      <w:r w:rsidR="004C594E" w:rsidRPr="004C594E">
        <w:rPr>
          <w:rFonts w:cs="Times New Roman"/>
        </w:rPr>
        <w:t>(Cassina et al., 2015)</w:t>
      </w:r>
      <w:r w:rsidR="004C594E">
        <w:rPr>
          <w:rFonts w:cs="Times New Roman"/>
          <w:color w:val="222222"/>
          <w:shd w:val="clear" w:color="auto" w:fill="FFFFFF"/>
        </w:rPr>
        <w:fldChar w:fldCharType="end"/>
      </w:r>
      <w:r w:rsidR="004C594E">
        <w:rPr>
          <w:rFonts w:cs="Times New Roman"/>
          <w:color w:val="222222"/>
          <w:shd w:val="clear" w:color="auto" w:fill="FFFFFF"/>
        </w:rPr>
        <w:t xml:space="preserve">. There is also oxidative degradation of lipids in a defective sperm. The ROS is believed to cause damage to the sperm through the process of oxidation. In a research study to determine if the destruction of the mitochondria was related to the quality of the sperms, results indicated that there was a significant correlation between </w:t>
      </w:r>
      <w:r w:rsidR="006B6903">
        <w:rPr>
          <w:rFonts w:cs="Times New Roman"/>
          <w:color w:val="222222"/>
          <w:shd w:val="clear" w:color="auto" w:fill="FFFFFF"/>
        </w:rPr>
        <w:t>mitochondrial respiration and sperm fertility</w:t>
      </w:r>
      <w:r>
        <w:rPr>
          <w:rFonts w:cs="Times New Roman"/>
          <w:color w:val="222222"/>
          <w:shd w:val="clear" w:color="auto" w:fill="FFFFFF"/>
        </w:rPr>
        <w:t xml:space="preserve"> </w:t>
      </w:r>
      <w:r>
        <w:rPr>
          <w:rFonts w:cs="Times New Roman"/>
          <w:color w:val="222222"/>
          <w:shd w:val="clear" w:color="auto" w:fill="FFFFFF"/>
        </w:rPr>
        <w:fldChar w:fldCharType="begin"/>
      </w:r>
      <w:r>
        <w:rPr>
          <w:rFonts w:cs="Times New Roman"/>
          <w:color w:val="222222"/>
          <w:shd w:val="clear" w:color="auto" w:fill="FFFFFF"/>
        </w:rPr>
        <w:instrText xml:space="preserve"> ADDIN ZOTERO_ITEM CSL_CITATION {"citationID":"6sUtwZ7w","properties":{"formattedCitation":"(Cassina et al., 2015)","plainCitation":</w:instrText>
      </w:r>
      <w:r>
        <w:rPr>
          <w:rFonts w:cs="Times New Roman"/>
          <w:color w:val="222222"/>
          <w:shd w:val="clear" w:color="auto" w:fill="FFFFFF"/>
        </w:rPr>
        <w:instrText>"(Cassina et al., 2015)","noteIndex":0},"citationItems":[{"id":690,"uris":["http://zotero.org/users/local/jAIPT7SL/items/WTPU2SZJ"],"uri":["http://zotero.org/users/local/jAIPT7SL/items/WTPU2SZJ"],"itemData":{"id":690,"type":"article-journal","title":"Defec</w:instrText>
      </w:r>
      <w:r>
        <w:rPr>
          <w:rFonts w:cs="Times New Roman"/>
          <w:color w:val="222222"/>
          <w:shd w:val="clear" w:color="auto" w:fill="FFFFFF"/>
        </w:rPr>
        <w:instrText>tive human sperm cells are associated with mitochondrial dysfunction and oxidant production","container-title":"Biology of reproduction","page":"119-1","volume":"93","issue":"5","ISSN":"0006-3363","journalAbbreviation":"Biology of reproduction","author":[{</w:instrText>
      </w:r>
      <w:r>
        <w:rPr>
          <w:rFonts w:cs="Times New Roman"/>
          <w:color w:val="222222"/>
          <w:shd w:val="clear" w:color="auto" w:fill="FFFFFF"/>
        </w:rPr>
        <w:instrText>"family":"Cassina","given":"Adriana"},{"family":"Silveira","given":"Patricia"},{"family":"Cantu","given":"Lidia"},{"family":"Montes","given":"Jose Maria"},{"family":"Radi","given":"Rafael"},{"family":"Sapiro","given":"Rossana"}],"issued":{"date-parts":[["2</w:instrText>
      </w:r>
      <w:r>
        <w:rPr>
          <w:rFonts w:cs="Times New Roman"/>
          <w:color w:val="222222"/>
          <w:shd w:val="clear" w:color="auto" w:fill="FFFFFF"/>
        </w:rPr>
        <w:instrText xml:space="preserve">015"]]}}}],"schema":"https://github.com/citation-style-language/schema/raw/master/csl-citation.json"} </w:instrText>
      </w:r>
      <w:r>
        <w:rPr>
          <w:rFonts w:cs="Times New Roman"/>
          <w:color w:val="222222"/>
          <w:shd w:val="clear" w:color="auto" w:fill="FFFFFF"/>
        </w:rPr>
        <w:fldChar w:fldCharType="separate"/>
      </w:r>
      <w:r w:rsidRPr="00A86E64">
        <w:rPr>
          <w:rFonts w:cs="Times New Roman"/>
        </w:rPr>
        <w:t>(Cassina et al., 2015)</w:t>
      </w:r>
      <w:r>
        <w:rPr>
          <w:rFonts w:cs="Times New Roman"/>
          <w:color w:val="222222"/>
          <w:shd w:val="clear" w:color="auto" w:fill="FFFFFF"/>
        </w:rPr>
        <w:fldChar w:fldCharType="end"/>
      </w:r>
      <w:r w:rsidR="006B6903">
        <w:rPr>
          <w:rFonts w:cs="Times New Roman"/>
          <w:color w:val="222222"/>
          <w:shd w:val="clear" w:color="auto" w:fill="FFFFFF"/>
        </w:rPr>
        <w:t>.</w:t>
      </w:r>
      <w:r>
        <w:rPr>
          <w:rFonts w:cs="Times New Roman"/>
          <w:color w:val="222222"/>
          <w:shd w:val="clear" w:color="auto" w:fill="FFFFFF"/>
        </w:rPr>
        <w:t xml:space="preserve"> Evidence showed that defective mitochondria caused oxidative nitrogen stress, which led to the destruction of the sperm.   </w:t>
      </w:r>
    </w:p>
    <w:p w:rsidR="001F29C3" w:rsidRPr="002504AC" w:rsidRDefault="00BF260C" w:rsidP="002504AC">
      <w:pPr>
        <w:rPr>
          <w:rFonts w:cs="Times New Roman"/>
          <w:color w:val="222222"/>
          <w:shd w:val="clear" w:color="auto" w:fill="FFFFFF"/>
        </w:rPr>
      </w:pPr>
      <w:r>
        <w:rPr>
          <w:rFonts w:cs="Times New Roman"/>
          <w:color w:val="222222"/>
          <w:shd w:val="clear" w:color="auto" w:fill="FFFFFF"/>
        </w:rPr>
        <w:t xml:space="preserve"> Mi</w:t>
      </w:r>
      <w:r>
        <w:rPr>
          <w:rFonts w:cs="Times New Roman"/>
          <w:color w:val="222222"/>
          <w:shd w:val="clear" w:color="auto" w:fill="FFFFFF"/>
        </w:rPr>
        <w:t xml:space="preserve">tochondrial DNA (mtDNA) is responsible for essential functions in each cell. The mutations of the mtDNA are likely to have an impact on ATP production, which caused reduced sperm </w:t>
      </w:r>
      <w:r>
        <w:rPr>
          <w:rFonts w:cs="Times New Roman"/>
          <w:color w:val="222222"/>
          <w:shd w:val="clear" w:color="auto" w:fill="FFFFFF"/>
        </w:rPr>
        <w:lastRenderedPageBreak/>
        <w:t xml:space="preserve">production and motility. </w:t>
      </w:r>
      <w:r w:rsidR="00472A67">
        <w:rPr>
          <w:rFonts w:cs="Times New Roman"/>
          <w:color w:val="222222"/>
          <w:shd w:val="clear" w:color="auto" w:fill="FFFFFF"/>
        </w:rPr>
        <w:t xml:space="preserve">Mutations in the DNA (mtDNA) affect the mitochondria. As a result, the sperm cannot fertilize the egg — this affects infertility in males and, therefore, a lowered reproductive ability in people. In a research study to determine the impact of mutations in mitochondria on male infertility, a review of </w:t>
      </w:r>
      <w:r w:rsidR="00565018">
        <w:rPr>
          <w:rFonts w:cs="Times New Roman"/>
          <w:color w:val="222222"/>
          <w:shd w:val="clear" w:color="auto" w:fill="FFFFFF"/>
        </w:rPr>
        <w:t xml:space="preserve">separate articles done within the last 15 years was carried out </w:t>
      </w:r>
      <w:r w:rsidR="00565018">
        <w:rPr>
          <w:rFonts w:cs="Times New Roman"/>
          <w:color w:val="222222"/>
          <w:shd w:val="clear" w:color="auto" w:fill="FFFFFF"/>
        </w:rPr>
        <w:fldChar w:fldCharType="begin"/>
      </w:r>
      <w:r w:rsidR="00565018">
        <w:rPr>
          <w:rFonts w:cs="Times New Roman"/>
          <w:color w:val="222222"/>
          <w:shd w:val="clear" w:color="auto" w:fill="FFFFFF"/>
        </w:rPr>
        <w:instrText xml:space="preserve"> ADDIN ZOTERO_ITEM CSL_CITATION {"citationID":"rIjEv5AR","properties":{"formattedCitation":"(Shamsi et al., 2008)","plainCitation":"(Shamsi et al., 2008)","noteIndex":0},"citationItems":[{"id":691,"uris":["http://zotero.org/users/local/jAIPT7SL/items/SNZDPAU9"],"uri":["http://zotero.org/users/local/jAIPT7SL/items/SNZDPAU9"],"itemData":{"id":691,"type":"article-journal","title":"Mitochondrial DNA mutations in etiopathogenesis of male infertility","container-title":"Indian Journal of Urology: IJU: Journal of the Urological Society of India","page":"150","volume":"24","issue":"2","journalAbbreviation":"Indian Journal of Urology: IJU: Journal of the Urological Society of India","author":[{"family":"Shamsi","given":"Monis Bilal"},{"family":"Kumar","given":"Rakesh"},{"family":"Bhatt","given":"Audesh"},{"family":"Bamezai","given":"RNK"},{"family":"Kumar","given":"Rajeev"},{"family":"Gupta","given":"Narmada P"},{"family":"Das","given":"TK"},{"family":"Dada","given":"Rima"}],"issued":{"date-parts":[["2008"]]}}}],"schema":"https://github.com/citation-style-language/schema/raw/master/csl-citation.json"} </w:instrText>
      </w:r>
      <w:r w:rsidR="00565018">
        <w:rPr>
          <w:rFonts w:cs="Times New Roman"/>
          <w:color w:val="222222"/>
          <w:shd w:val="clear" w:color="auto" w:fill="FFFFFF"/>
        </w:rPr>
        <w:fldChar w:fldCharType="separate"/>
      </w:r>
      <w:r w:rsidR="00565018" w:rsidRPr="00565018">
        <w:rPr>
          <w:rFonts w:cs="Times New Roman"/>
        </w:rPr>
        <w:t>(Shamsi et al., 2008)</w:t>
      </w:r>
      <w:r w:rsidR="00565018">
        <w:rPr>
          <w:rFonts w:cs="Times New Roman"/>
          <w:color w:val="222222"/>
          <w:shd w:val="clear" w:color="auto" w:fill="FFFFFF"/>
        </w:rPr>
        <w:fldChar w:fldCharType="end"/>
      </w:r>
      <w:r w:rsidR="00565018">
        <w:rPr>
          <w:rFonts w:cs="Times New Roman"/>
          <w:color w:val="222222"/>
          <w:shd w:val="clear" w:color="auto" w:fill="FFFFFF"/>
        </w:rPr>
        <w:t xml:space="preserve">. Results indicated that </w:t>
      </w:r>
      <w:r w:rsidR="00A13186">
        <w:rPr>
          <w:rFonts w:cs="Times New Roman"/>
          <w:color w:val="222222"/>
          <w:shd w:val="clear" w:color="auto" w:fill="FFFFFF"/>
        </w:rPr>
        <w:t>mutations in the mitochondria affected the production of sperms and its motility, thus affecting fertility</w:t>
      </w:r>
      <w:r w:rsidR="00A13186">
        <w:rPr>
          <w:rFonts w:cs="Times New Roman"/>
          <w:color w:val="222222"/>
          <w:shd w:val="clear" w:color="auto" w:fill="FFFFFF"/>
        </w:rPr>
        <w:fldChar w:fldCharType="begin"/>
      </w:r>
      <w:r w:rsidR="00A13186">
        <w:rPr>
          <w:rFonts w:cs="Times New Roman"/>
          <w:color w:val="222222"/>
          <w:shd w:val="clear" w:color="auto" w:fill="FFFFFF"/>
        </w:rPr>
        <w:instrText xml:space="preserve"> ADDIN ZOTERO_ITEM CSL_CITATION {"citationID":"kYuZFzjW","properties":{"formattedCitation":"(Shamsi et al., 2008)","plainCitation":"(Shamsi et al., 2008)","noteIndex":0},"citationItems":[{"id":691,"uris":["http://zotero.org/users/local/jAIPT7SL/items/SNZDPAU9"],"uri":["http://zotero.org/users/local/jAIPT7SL/items/SNZDPAU9"],"itemData":{"id":691,"type":"article-journal","title":"Mitochondrial DNA mutations in etiopathogenesis of male infertility","container-title":"Indian Journal of Urology: IJU: Journal of the Urological Society of India","page":"150","volume":"24","issue":"2","journalAbbreviation":"Indian Journal of Urology: IJU: Journal of the Urological Society of India","author":[{"family":"Shamsi","given":"Monis Bilal"},{"family":"Kumar","given":"Rakesh"},{"family":"Bhatt","given":"Audesh"},{"family":"Bamezai","given":"RNK"},{"family":"Kumar","given":"Rajeev"},{"family":"Gupta","given":"Narmada P"},{"family":"Das","given":"TK"},{"family":"Dada","given":"Rima"}],"issued":{"date-parts":[["2008"]]}}}],"schema":"https://github.com/citation-style-language/schema/raw/master/csl-citation.json"} </w:instrText>
      </w:r>
      <w:r w:rsidR="00A13186">
        <w:rPr>
          <w:rFonts w:cs="Times New Roman"/>
          <w:color w:val="222222"/>
          <w:shd w:val="clear" w:color="auto" w:fill="FFFFFF"/>
        </w:rPr>
        <w:fldChar w:fldCharType="separate"/>
      </w:r>
      <w:r w:rsidR="00A13186" w:rsidRPr="00A13186">
        <w:rPr>
          <w:rFonts w:cs="Times New Roman"/>
        </w:rPr>
        <w:t>(Shamsi et al., 2008)</w:t>
      </w:r>
      <w:r w:rsidR="00A13186">
        <w:rPr>
          <w:rFonts w:cs="Times New Roman"/>
          <w:color w:val="222222"/>
          <w:shd w:val="clear" w:color="auto" w:fill="FFFFFF"/>
        </w:rPr>
        <w:fldChar w:fldCharType="end"/>
      </w:r>
      <w:r w:rsidR="00A13186">
        <w:rPr>
          <w:rFonts w:cs="Times New Roman"/>
          <w:color w:val="222222"/>
          <w:shd w:val="clear" w:color="auto" w:fill="FFFFFF"/>
        </w:rPr>
        <w:t xml:space="preserve">. </w:t>
      </w:r>
      <w:r w:rsidR="005E3D5B">
        <w:rPr>
          <w:rFonts w:cs="Times New Roman"/>
          <w:color w:val="222222"/>
          <w:shd w:val="clear" w:color="auto" w:fill="FFFFFF"/>
        </w:rPr>
        <w:t>Energy requirements in sperm cells w</w:t>
      </w:r>
      <w:r w:rsidR="00376D83">
        <w:rPr>
          <w:rFonts w:cs="Times New Roman"/>
          <w:color w:val="222222"/>
          <w:shd w:val="clear" w:color="auto" w:fill="FFFFFF"/>
        </w:rPr>
        <w:t>ere, therefore, an essential factor.</w:t>
      </w:r>
    </w:p>
    <w:p w:rsidR="005C05E2" w:rsidRDefault="00BF260C" w:rsidP="005E3D5B">
      <w:pPr>
        <w:tabs>
          <w:tab w:val="left" w:pos="2715"/>
          <w:tab w:val="center" w:pos="4680"/>
          <w:tab w:val="left" w:pos="6270"/>
        </w:tabs>
        <w:rPr>
          <w:rFonts w:cs="Times New Roman"/>
          <w:b/>
          <w:color w:val="222222"/>
          <w:shd w:val="clear" w:color="auto" w:fill="FFFFFF"/>
        </w:rPr>
      </w:pPr>
      <w:r>
        <w:rPr>
          <w:rFonts w:cs="Times New Roman"/>
          <w:b/>
          <w:color w:val="222222"/>
          <w:shd w:val="clear" w:color="auto" w:fill="FFFFFF"/>
        </w:rPr>
        <w:tab/>
      </w:r>
      <w:r>
        <w:rPr>
          <w:rFonts w:cs="Times New Roman"/>
          <w:b/>
          <w:color w:val="222222"/>
          <w:shd w:val="clear" w:color="auto" w:fill="FFFFFF"/>
        </w:rPr>
        <w:tab/>
      </w:r>
      <w:r w:rsidRPr="00697598">
        <w:rPr>
          <w:rFonts w:cs="Times New Roman"/>
          <w:b/>
          <w:color w:val="222222"/>
          <w:shd w:val="clear" w:color="auto" w:fill="FFFFFF"/>
        </w:rPr>
        <w:t xml:space="preserve"> Material </w:t>
      </w:r>
      <w:r w:rsidR="00557F19" w:rsidRPr="00697598">
        <w:rPr>
          <w:rFonts w:cs="Times New Roman"/>
          <w:b/>
          <w:color w:val="222222"/>
          <w:shd w:val="clear" w:color="auto" w:fill="FFFFFF"/>
        </w:rPr>
        <w:t>and</w:t>
      </w:r>
      <w:r w:rsidRPr="00697598">
        <w:rPr>
          <w:rFonts w:cs="Times New Roman"/>
          <w:b/>
          <w:color w:val="222222"/>
          <w:shd w:val="clear" w:color="auto" w:fill="FFFFFF"/>
        </w:rPr>
        <w:t xml:space="preserve"> Methods</w:t>
      </w:r>
      <w:r>
        <w:rPr>
          <w:rFonts w:cs="Times New Roman"/>
          <w:b/>
          <w:color w:val="222222"/>
          <w:shd w:val="clear" w:color="auto" w:fill="FFFFFF"/>
        </w:rPr>
        <w:tab/>
      </w:r>
    </w:p>
    <w:p w:rsidR="00A86E64" w:rsidRDefault="00BF260C" w:rsidP="00A86E64">
      <w:pPr>
        <w:rPr>
          <w:rFonts w:cs="Times New Roman"/>
          <w:color w:val="222222"/>
          <w:shd w:val="clear" w:color="auto" w:fill="FFFFFF"/>
        </w:rPr>
      </w:pPr>
      <w:r>
        <w:rPr>
          <w:rFonts w:cs="Times New Roman"/>
          <w:color w:val="222222"/>
          <w:shd w:val="clear" w:color="auto" w:fill="FFFFFF"/>
        </w:rPr>
        <w:t xml:space="preserve">Ethical Considerations </w:t>
      </w:r>
    </w:p>
    <w:p w:rsidR="00A86E64" w:rsidRPr="00A86E64" w:rsidRDefault="00BF260C" w:rsidP="00A86E64">
      <w:pPr>
        <w:rPr>
          <w:rFonts w:cs="Times New Roman"/>
          <w:color w:val="222222"/>
          <w:shd w:val="clear" w:color="auto" w:fill="FFFFFF"/>
        </w:rPr>
      </w:pPr>
      <w:r>
        <w:rPr>
          <w:rFonts w:cs="Times New Roman"/>
          <w:color w:val="222222"/>
          <w:shd w:val="clear" w:color="auto" w:fill="FFFFFF"/>
        </w:rPr>
        <w:t xml:space="preserve">The school department will approve of the research procedure. Informed consent will be given to the study participants and then collected after agreeing to participate in the study. </w:t>
      </w:r>
      <w:r w:rsidR="00F0214D">
        <w:rPr>
          <w:rFonts w:cs="Times New Roman"/>
          <w:color w:val="222222"/>
          <w:shd w:val="clear" w:color="auto" w:fill="FFFFFF"/>
        </w:rPr>
        <w:t>The</w:t>
      </w:r>
      <w:r w:rsidR="00647087">
        <w:rPr>
          <w:rFonts w:cs="Times New Roman"/>
          <w:color w:val="222222"/>
          <w:shd w:val="clear" w:color="auto" w:fill="FFFFFF"/>
        </w:rPr>
        <w:t xml:space="preserve"> purpose of the study will be explained in the consent form, and anonymity will be considered during the study.  </w:t>
      </w:r>
    </w:p>
    <w:p w:rsidR="001D67B3" w:rsidRDefault="00BF260C" w:rsidP="001D67B3">
      <w:pPr>
        <w:rPr>
          <w:rFonts w:cs="Times New Roman"/>
          <w:color w:val="222222"/>
          <w:shd w:val="clear" w:color="auto" w:fill="FFFFFF"/>
        </w:rPr>
      </w:pPr>
      <w:r>
        <w:rPr>
          <w:rFonts w:cs="Times New Roman"/>
          <w:color w:val="222222"/>
          <w:shd w:val="clear" w:color="auto" w:fill="FFFFFF"/>
        </w:rPr>
        <w:t xml:space="preserve">Study Design </w:t>
      </w:r>
    </w:p>
    <w:p w:rsidR="00C55283" w:rsidRDefault="00BF260C" w:rsidP="001D67B3">
      <w:pPr>
        <w:rPr>
          <w:rFonts w:cs="Times New Roman"/>
          <w:color w:val="222222"/>
          <w:shd w:val="clear" w:color="auto" w:fill="FFFFFF"/>
        </w:rPr>
      </w:pPr>
      <w:r>
        <w:rPr>
          <w:rFonts w:cs="Times New Roman"/>
          <w:color w:val="222222"/>
          <w:shd w:val="clear" w:color="auto" w:fill="FFFFFF"/>
        </w:rPr>
        <w:t>A meta-analysis study design will be utilized in this study to determine the relationship that exists between mitochondrial resp</w:t>
      </w:r>
      <w:r>
        <w:rPr>
          <w:rFonts w:cs="Times New Roman"/>
          <w:color w:val="222222"/>
          <w:shd w:val="clear" w:color="auto" w:fill="FFFFFF"/>
        </w:rPr>
        <w:t>iration and male infertility. Ten article findings will be combined to come up with conclusions regarding this research study. A determination will, therefore, be made based on the results from other researches findings.</w:t>
      </w:r>
    </w:p>
    <w:p w:rsidR="001D67B3" w:rsidRDefault="00BF260C" w:rsidP="001D67B3">
      <w:pPr>
        <w:rPr>
          <w:rFonts w:cs="Times New Roman"/>
          <w:color w:val="222222"/>
          <w:shd w:val="clear" w:color="auto" w:fill="FFFFFF"/>
        </w:rPr>
      </w:pPr>
      <w:r>
        <w:rPr>
          <w:rFonts w:cs="Times New Roman"/>
          <w:color w:val="222222"/>
          <w:shd w:val="clear" w:color="auto" w:fill="FFFFFF"/>
        </w:rPr>
        <w:t xml:space="preserve">Sampling </w:t>
      </w:r>
    </w:p>
    <w:p w:rsidR="00C55283" w:rsidRDefault="00BF260C" w:rsidP="001D67B3">
      <w:pPr>
        <w:rPr>
          <w:rFonts w:cs="Times New Roman"/>
          <w:color w:val="222222"/>
          <w:shd w:val="clear" w:color="auto" w:fill="FFFFFF"/>
        </w:rPr>
      </w:pPr>
      <w:r>
        <w:rPr>
          <w:rFonts w:cs="Times New Roman"/>
          <w:color w:val="222222"/>
          <w:shd w:val="clear" w:color="auto" w:fill="FFFFFF"/>
        </w:rPr>
        <w:lastRenderedPageBreak/>
        <w:t>A random sampling of rese</w:t>
      </w:r>
      <w:r>
        <w:rPr>
          <w:rFonts w:cs="Times New Roman"/>
          <w:color w:val="222222"/>
          <w:shd w:val="clear" w:color="auto" w:fill="FFFFFF"/>
        </w:rPr>
        <w:t xml:space="preserve">arch articles will be </w:t>
      </w:r>
      <w:r w:rsidR="00F42D0C">
        <w:rPr>
          <w:rFonts w:cs="Times New Roman"/>
          <w:color w:val="222222"/>
          <w:shd w:val="clear" w:color="auto" w:fill="FFFFFF"/>
        </w:rPr>
        <w:t xml:space="preserve">done. </w:t>
      </w:r>
      <w:r w:rsidR="003302A8">
        <w:rPr>
          <w:rFonts w:cs="Times New Roman"/>
          <w:color w:val="222222"/>
          <w:shd w:val="clear" w:color="auto" w:fill="FFFFFF"/>
        </w:rPr>
        <w:t xml:space="preserve">A randomized controlled clinical trial will be done. </w:t>
      </w:r>
      <w:r w:rsidR="00F42D0C">
        <w:rPr>
          <w:rFonts w:cs="Times New Roman"/>
          <w:color w:val="222222"/>
          <w:shd w:val="clear" w:color="auto" w:fill="FFFFFF"/>
        </w:rPr>
        <w:t xml:space="preserve">Articles related to the research topic will be used to come up with results. A </w:t>
      </w:r>
      <w:r w:rsidR="00961F0E">
        <w:rPr>
          <w:rFonts w:cs="Times New Roman"/>
          <w:color w:val="222222"/>
          <w:shd w:val="clear" w:color="auto" w:fill="FFFFFF"/>
        </w:rPr>
        <w:t>random sample of te</w:t>
      </w:r>
      <w:r w:rsidR="00F42D0C">
        <w:rPr>
          <w:rFonts w:cs="Times New Roman"/>
          <w:color w:val="222222"/>
          <w:shd w:val="clear" w:color="auto" w:fill="FFFFFF"/>
        </w:rPr>
        <w:t>n articles will be used.</w:t>
      </w:r>
    </w:p>
    <w:p w:rsidR="001D67B3" w:rsidRDefault="00BF260C" w:rsidP="001D67B3">
      <w:pPr>
        <w:rPr>
          <w:rFonts w:cs="Times New Roman"/>
          <w:color w:val="222222"/>
          <w:shd w:val="clear" w:color="auto" w:fill="FFFFFF"/>
        </w:rPr>
      </w:pPr>
      <w:r>
        <w:rPr>
          <w:rFonts w:cs="Times New Roman"/>
          <w:color w:val="222222"/>
          <w:shd w:val="clear" w:color="auto" w:fill="FFFFFF"/>
        </w:rPr>
        <w:t>Inclusion and Exclusion Criteria</w:t>
      </w:r>
    </w:p>
    <w:p w:rsidR="00F42D0C" w:rsidRDefault="00BF260C" w:rsidP="001D67B3">
      <w:pPr>
        <w:rPr>
          <w:rFonts w:cs="Times New Roman"/>
          <w:color w:val="222222"/>
          <w:shd w:val="clear" w:color="auto" w:fill="FFFFFF"/>
        </w:rPr>
      </w:pPr>
      <w:r>
        <w:rPr>
          <w:rFonts w:cs="Times New Roman"/>
          <w:color w:val="222222"/>
          <w:shd w:val="clear" w:color="auto" w:fill="FFFFFF"/>
        </w:rPr>
        <w:t>Inclusion criteria-</w:t>
      </w:r>
      <w:r>
        <w:rPr>
          <w:rFonts w:cs="Times New Roman"/>
          <w:color w:val="222222"/>
          <w:shd w:val="clear" w:color="auto" w:fill="FFFFFF"/>
        </w:rPr>
        <w:t xml:space="preserve">all research articles that explain the relationship between </w:t>
      </w:r>
      <w:r w:rsidR="003302A8">
        <w:rPr>
          <w:rFonts w:cs="Times New Roman"/>
          <w:color w:val="222222"/>
          <w:shd w:val="clear" w:color="auto" w:fill="FFFFFF"/>
        </w:rPr>
        <w:t>mitochondrial respiration and male fertility will be used for the research study.</w:t>
      </w:r>
    </w:p>
    <w:p w:rsidR="003302A8" w:rsidRDefault="00BF260C" w:rsidP="001D67B3">
      <w:pPr>
        <w:rPr>
          <w:rFonts w:cs="Times New Roman"/>
          <w:color w:val="222222"/>
          <w:shd w:val="clear" w:color="auto" w:fill="FFFFFF"/>
        </w:rPr>
      </w:pPr>
      <w:r>
        <w:rPr>
          <w:rFonts w:cs="Times New Roman"/>
          <w:color w:val="222222"/>
          <w:shd w:val="clear" w:color="auto" w:fill="FFFFFF"/>
        </w:rPr>
        <w:t>Exclusion criteria-research articles that show no relationship of mitochondrial respiration related to male infert</w:t>
      </w:r>
      <w:r>
        <w:rPr>
          <w:rFonts w:cs="Times New Roman"/>
          <w:color w:val="222222"/>
          <w:shd w:val="clear" w:color="auto" w:fill="FFFFFF"/>
        </w:rPr>
        <w:t xml:space="preserve">ility. </w:t>
      </w:r>
    </w:p>
    <w:p w:rsidR="003302A8" w:rsidRDefault="00BF260C" w:rsidP="001D67B3">
      <w:pPr>
        <w:rPr>
          <w:rFonts w:cs="Times New Roman"/>
          <w:color w:val="222222"/>
          <w:shd w:val="clear" w:color="auto" w:fill="FFFFFF"/>
        </w:rPr>
      </w:pPr>
      <w:r>
        <w:rPr>
          <w:rFonts w:cs="Times New Roman"/>
          <w:color w:val="222222"/>
          <w:shd w:val="clear" w:color="auto" w:fill="FFFFFF"/>
        </w:rPr>
        <w:t xml:space="preserve">Data Collection </w:t>
      </w:r>
    </w:p>
    <w:p w:rsidR="003302A8" w:rsidRDefault="00BF260C" w:rsidP="001D67B3">
      <w:pPr>
        <w:rPr>
          <w:rFonts w:cs="Times New Roman"/>
          <w:color w:val="222222"/>
          <w:shd w:val="clear" w:color="auto" w:fill="FFFFFF"/>
        </w:rPr>
      </w:pPr>
      <w:r>
        <w:rPr>
          <w:rFonts w:cs="Times New Roman"/>
          <w:color w:val="222222"/>
          <w:shd w:val="clear" w:color="auto" w:fill="FFFFFF"/>
        </w:rPr>
        <w:t xml:space="preserve">Data will be collected from the </w:t>
      </w:r>
      <w:r w:rsidR="00961F0E">
        <w:rPr>
          <w:rFonts w:cs="Times New Roman"/>
          <w:color w:val="222222"/>
          <w:shd w:val="clear" w:color="auto" w:fill="FFFFFF"/>
        </w:rPr>
        <w:t>other research articles, and the results will be compared.</w:t>
      </w:r>
      <w:r w:rsidR="00E8225F">
        <w:rPr>
          <w:rFonts w:cs="Times New Roman"/>
          <w:color w:val="222222"/>
          <w:shd w:val="clear" w:color="auto" w:fill="FFFFFF"/>
        </w:rPr>
        <w:t xml:space="preserve"> A conclusion will therefore be made </w:t>
      </w:r>
      <w:r w:rsidR="004534E9">
        <w:rPr>
          <w:rFonts w:cs="Times New Roman"/>
          <w:color w:val="222222"/>
          <w:shd w:val="clear" w:color="auto" w:fill="FFFFFF"/>
        </w:rPr>
        <w:t>based on the results of the other research findings.</w:t>
      </w:r>
    </w:p>
    <w:p w:rsidR="001D67B3" w:rsidRDefault="00BF260C" w:rsidP="001D67B3">
      <w:pPr>
        <w:rPr>
          <w:rFonts w:cs="Times New Roman"/>
          <w:color w:val="222222"/>
          <w:shd w:val="clear" w:color="auto" w:fill="FFFFFF"/>
        </w:rPr>
      </w:pPr>
      <w:r>
        <w:rPr>
          <w:rFonts w:cs="Times New Roman"/>
          <w:color w:val="222222"/>
          <w:shd w:val="clear" w:color="auto" w:fill="FFFFFF"/>
        </w:rPr>
        <w:t>Data Analysis</w:t>
      </w:r>
    </w:p>
    <w:p w:rsidR="00961F0E" w:rsidRDefault="00BF260C" w:rsidP="001D67B3">
      <w:pPr>
        <w:rPr>
          <w:rFonts w:cs="Times New Roman"/>
          <w:color w:val="222222"/>
          <w:shd w:val="clear" w:color="auto" w:fill="FFFFFF"/>
        </w:rPr>
      </w:pPr>
      <w:r>
        <w:rPr>
          <w:rFonts w:cs="Times New Roman"/>
          <w:color w:val="222222"/>
          <w:shd w:val="clear" w:color="auto" w:fill="FFFFFF"/>
        </w:rPr>
        <w:t xml:space="preserve">Data studied from meta-analysis will </w:t>
      </w:r>
      <w:r w:rsidR="00EB0EA2">
        <w:rPr>
          <w:rFonts w:cs="Times New Roman"/>
          <w:color w:val="222222"/>
          <w:shd w:val="clear" w:color="auto" w:fill="FFFFFF"/>
        </w:rPr>
        <w:t>be analyz</w:t>
      </w:r>
      <w:r w:rsidR="00B360A3">
        <w:rPr>
          <w:rFonts w:cs="Times New Roman"/>
          <w:color w:val="222222"/>
          <w:shd w:val="clear" w:color="auto" w:fill="FFFFFF"/>
        </w:rPr>
        <w:t>e</w:t>
      </w:r>
      <w:r w:rsidR="004534E9">
        <w:rPr>
          <w:rFonts w:cs="Times New Roman"/>
          <w:color w:val="222222"/>
          <w:shd w:val="clear" w:color="auto" w:fill="FFFFFF"/>
        </w:rPr>
        <w:t xml:space="preserve">d through multiple outcome meta-analysis. </w:t>
      </w:r>
      <w:r w:rsidR="00F0350E">
        <w:rPr>
          <w:rFonts w:cs="Times New Roman"/>
          <w:color w:val="222222"/>
          <w:shd w:val="clear" w:color="auto" w:fill="FFFFFF"/>
        </w:rPr>
        <w:t xml:space="preserve">Multivariate meta-analysis will also be used to analyze the data. </w:t>
      </w:r>
    </w:p>
    <w:p w:rsidR="001D67B3" w:rsidRDefault="00BF260C" w:rsidP="001D67B3">
      <w:pPr>
        <w:rPr>
          <w:rFonts w:cs="Times New Roman"/>
          <w:color w:val="222222"/>
          <w:shd w:val="clear" w:color="auto" w:fill="FFFFFF"/>
        </w:rPr>
      </w:pPr>
      <w:r>
        <w:rPr>
          <w:rFonts w:cs="Times New Roman"/>
          <w:color w:val="222222"/>
          <w:shd w:val="clear" w:color="auto" w:fill="FFFFFF"/>
        </w:rPr>
        <w:t xml:space="preserve">Dissemination of Information </w:t>
      </w:r>
    </w:p>
    <w:p w:rsidR="00EB0EA2" w:rsidRPr="001D67B3" w:rsidRDefault="00BF260C" w:rsidP="001D67B3">
      <w:pPr>
        <w:rPr>
          <w:rFonts w:cs="Times New Roman"/>
          <w:color w:val="222222"/>
          <w:shd w:val="clear" w:color="auto" w:fill="FFFFFF"/>
        </w:rPr>
      </w:pPr>
      <w:r>
        <w:rPr>
          <w:rFonts w:cs="Times New Roman"/>
          <w:color w:val="222222"/>
          <w:shd w:val="clear" w:color="auto" w:fill="FFFFFF"/>
        </w:rPr>
        <w:t>Data from the research findings will be presented using PowerPoint slides. Tables will be use</w:t>
      </w:r>
      <w:r w:rsidR="00B514E4">
        <w:rPr>
          <w:rFonts w:cs="Times New Roman"/>
          <w:color w:val="222222"/>
          <w:shd w:val="clear" w:color="auto" w:fill="FFFFFF"/>
        </w:rPr>
        <w:t xml:space="preserve">d to show different aspects of the data obtained. Graphs will also be used to explain the relationship that exists between </w:t>
      </w:r>
      <w:r w:rsidR="00B360A3">
        <w:rPr>
          <w:rFonts w:cs="Times New Roman"/>
          <w:color w:val="222222"/>
          <w:shd w:val="clear" w:color="auto" w:fill="FFFFFF"/>
        </w:rPr>
        <w:t>mitochondrial respiration and male</w:t>
      </w:r>
      <w:r w:rsidR="001F29C3">
        <w:rPr>
          <w:rFonts w:cs="Times New Roman"/>
          <w:color w:val="222222"/>
          <w:shd w:val="clear" w:color="auto" w:fill="FFFFFF"/>
        </w:rPr>
        <w:t xml:space="preserve"> infertility.</w:t>
      </w:r>
    </w:p>
    <w:p w:rsidR="005C05E2" w:rsidRDefault="00BF260C" w:rsidP="000B7A40">
      <w:pPr>
        <w:jc w:val="center"/>
        <w:rPr>
          <w:rFonts w:cs="Times New Roman"/>
          <w:b/>
          <w:color w:val="222222"/>
          <w:shd w:val="clear" w:color="auto" w:fill="FFFFFF"/>
        </w:rPr>
      </w:pPr>
      <w:r w:rsidRPr="00697598">
        <w:rPr>
          <w:rFonts w:cs="Times New Roman"/>
          <w:b/>
          <w:color w:val="222222"/>
          <w:shd w:val="clear" w:color="auto" w:fill="FFFFFF"/>
        </w:rPr>
        <w:t xml:space="preserve">Assessment </w:t>
      </w:r>
      <w:r w:rsidR="00557F19" w:rsidRPr="00697598">
        <w:rPr>
          <w:rFonts w:cs="Times New Roman"/>
          <w:b/>
          <w:color w:val="222222"/>
          <w:shd w:val="clear" w:color="auto" w:fill="FFFFFF"/>
        </w:rPr>
        <w:t>and</w:t>
      </w:r>
      <w:r w:rsidRPr="00697598">
        <w:rPr>
          <w:rFonts w:cs="Times New Roman"/>
          <w:b/>
          <w:color w:val="222222"/>
          <w:shd w:val="clear" w:color="auto" w:fill="FFFFFF"/>
        </w:rPr>
        <w:t xml:space="preserve"> Evaluation</w:t>
      </w:r>
    </w:p>
    <w:p w:rsidR="001D4EFC" w:rsidRDefault="00BF260C" w:rsidP="001D4EFC">
      <w:pPr>
        <w:rPr>
          <w:rFonts w:cs="Times New Roman"/>
          <w:color w:val="222222"/>
          <w:shd w:val="clear" w:color="auto" w:fill="FFFFFF"/>
        </w:rPr>
      </w:pPr>
      <w:r>
        <w:rPr>
          <w:rFonts w:cs="Times New Roman"/>
          <w:color w:val="222222"/>
          <w:shd w:val="clear" w:color="auto" w:fill="FFFFFF"/>
        </w:rPr>
        <w:lastRenderedPageBreak/>
        <w:t xml:space="preserve"> Assessment and evaluation of the research will be carried out to determine the progress of the study for the success of the study. </w:t>
      </w:r>
      <w:r w:rsidR="00CE4FE8">
        <w:rPr>
          <w:rFonts w:cs="Times New Roman"/>
          <w:color w:val="222222"/>
          <w:shd w:val="clear" w:color="auto" w:fill="FFFFFF"/>
        </w:rPr>
        <w:t>An</w:t>
      </w:r>
      <w:r>
        <w:rPr>
          <w:rFonts w:cs="Times New Roman"/>
          <w:color w:val="222222"/>
          <w:shd w:val="clear" w:color="auto" w:fill="FFFFFF"/>
        </w:rPr>
        <w:t xml:space="preserve"> evaluation form will contain the following</w:t>
      </w:r>
      <w:r w:rsidR="00CE4FE8">
        <w:rPr>
          <w:rFonts w:cs="Times New Roman"/>
          <w:color w:val="222222"/>
          <w:shd w:val="clear" w:color="auto" w:fill="FFFFFF"/>
        </w:rPr>
        <w:t>; a well-organized conceptual framework. The conceptual framework will analyze if the research topic is clearly stated. The objectives of the research were clearly stated. The conceptual framework should be sufficient. An assessment and evaluation form will also contain an analysis of the relationship between the problem indicated and the literature review.</w:t>
      </w:r>
    </w:p>
    <w:p w:rsidR="00CE4FE8" w:rsidRDefault="00BF260C" w:rsidP="001D4EFC">
      <w:pPr>
        <w:rPr>
          <w:rFonts w:cs="Times New Roman"/>
          <w:color w:val="222222"/>
          <w:shd w:val="clear" w:color="auto" w:fill="FFFFFF"/>
        </w:rPr>
      </w:pPr>
      <w:r>
        <w:rPr>
          <w:rFonts w:cs="Times New Roman"/>
          <w:color w:val="222222"/>
          <w:shd w:val="clear" w:color="auto" w:fill="FFFFFF"/>
        </w:rPr>
        <w:tab/>
        <w:t xml:space="preserve">Assessment and evaluation will </w:t>
      </w:r>
      <w:r w:rsidR="00B7561B">
        <w:rPr>
          <w:rFonts w:cs="Times New Roman"/>
          <w:color w:val="222222"/>
          <w:shd w:val="clear" w:color="auto" w:fill="FFFFFF"/>
        </w:rPr>
        <w:t xml:space="preserve">also review if the research methods used are appropriate. </w:t>
      </w:r>
      <w:r w:rsidR="00B514E4">
        <w:rPr>
          <w:rFonts w:cs="Times New Roman"/>
          <w:color w:val="222222"/>
          <w:shd w:val="clear" w:color="auto" w:fill="FFFFFF"/>
        </w:rPr>
        <w:t>Secondly, ethical concerns will be evaluated to establish whether ethical issues have been identified and addressed appropriately. These</w:t>
      </w:r>
      <w:r w:rsidR="00B7561B">
        <w:rPr>
          <w:rFonts w:cs="Times New Roman"/>
          <w:color w:val="222222"/>
          <w:shd w:val="clear" w:color="auto" w:fill="FFFFFF"/>
        </w:rPr>
        <w:t xml:space="preserve"> will evaluate the appropriateness of the research design used. Sampling criteria will also be evaluated. Thirdly, data collection techniques will be evaluated and assessed for its relevance. Technologies used to compile and analyze the data will be evaluated and assessed for appropriateness. Lastly, the assessment and evaluat</w:t>
      </w:r>
      <w:r w:rsidR="003C0777">
        <w:rPr>
          <w:rFonts w:cs="Times New Roman"/>
          <w:color w:val="222222"/>
          <w:shd w:val="clear" w:color="auto" w:fill="FFFFFF"/>
        </w:rPr>
        <w:t xml:space="preserve">ion of the research </w:t>
      </w:r>
      <w:r w:rsidR="006D0601">
        <w:rPr>
          <w:rFonts w:cs="Times New Roman"/>
          <w:color w:val="222222"/>
          <w:shd w:val="clear" w:color="auto" w:fill="FFFFFF"/>
        </w:rPr>
        <w:t xml:space="preserve">method will determine if the methods used to present the data are appropriate and satisfactory. </w:t>
      </w:r>
    </w:p>
    <w:p w:rsidR="00B360A3" w:rsidRDefault="00BF260C" w:rsidP="001D4EFC">
      <w:pPr>
        <w:rPr>
          <w:rFonts w:cs="Times New Roman"/>
          <w:color w:val="222222"/>
          <w:shd w:val="clear" w:color="auto" w:fill="FFFFFF"/>
        </w:rPr>
      </w:pPr>
      <w:r>
        <w:rPr>
          <w:rFonts w:cs="Times New Roman"/>
          <w:color w:val="222222"/>
          <w:shd w:val="clear" w:color="auto" w:fill="FFFFFF"/>
        </w:rPr>
        <w:tab/>
        <w:t>A work plan will also be assessed and</w:t>
      </w:r>
      <w:r>
        <w:rPr>
          <w:rFonts w:cs="Times New Roman"/>
          <w:color w:val="222222"/>
          <w:shd w:val="clear" w:color="auto" w:fill="FFFFFF"/>
        </w:rPr>
        <w:t xml:space="preserve"> evaluated to ensure that the research is done within the time limit. To assess and evaluate the work plan, the duration taken to complete the study will be evaluated. The start date for the </w:t>
      </w:r>
      <w:r w:rsidR="00AD1663">
        <w:rPr>
          <w:rFonts w:cs="Times New Roman"/>
          <w:color w:val="222222"/>
          <w:shd w:val="clear" w:color="auto" w:fill="FFFFFF"/>
        </w:rPr>
        <w:t>research paper</w:t>
      </w:r>
      <w:r>
        <w:rPr>
          <w:rFonts w:cs="Times New Roman"/>
          <w:color w:val="222222"/>
          <w:shd w:val="clear" w:color="auto" w:fill="FFFFFF"/>
        </w:rPr>
        <w:t xml:space="preserve"> will be indicated as well as the end date. </w:t>
      </w:r>
      <w:r w:rsidR="00AD1663">
        <w:rPr>
          <w:rFonts w:cs="Times New Roman"/>
          <w:color w:val="222222"/>
          <w:shd w:val="clear" w:color="auto" w:fill="FFFFFF"/>
        </w:rPr>
        <w:t>Expected outcomes will be highlighted to enhance the success of the research and ensure that the research study is carried as expected. For the success of the research, the names of the people to carrying out the research will be highlighted, and their roles included to ensure that each one takes their role seriously. The assessment and evaluation of a work plan will also</w:t>
      </w:r>
      <w:r w:rsidR="00B514E4">
        <w:rPr>
          <w:rFonts w:cs="Times New Roman"/>
          <w:color w:val="222222"/>
          <w:shd w:val="clear" w:color="auto" w:fill="FFFFFF"/>
        </w:rPr>
        <w:t xml:space="preserve"> include the benefits and the</w:t>
      </w:r>
      <w:r w:rsidR="00AD1663">
        <w:rPr>
          <w:rFonts w:cs="Times New Roman"/>
          <w:color w:val="222222"/>
          <w:shd w:val="clear" w:color="auto" w:fill="FFFFFF"/>
        </w:rPr>
        <w:t xml:space="preserve"> </w:t>
      </w:r>
      <w:r w:rsidR="00B514E4">
        <w:rPr>
          <w:rFonts w:cs="Times New Roman"/>
          <w:color w:val="222222"/>
          <w:shd w:val="clear" w:color="auto" w:fill="FFFFFF"/>
        </w:rPr>
        <w:t xml:space="preserve">drawbacks of the research study. The work plan will also be evaluated to determine if the process will be achieved or not and </w:t>
      </w:r>
      <w:r w:rsidR="00AB75B6">
        <w:rPr>
          <w:rFonts w:cs="Times New Roman"/>
          <w:color w:val="222222"/>
          <w:shd w:val="clear" w:color="auto" w:fill="FFFFFF"/>
        </w:rPr>
        <w:t>to determine if it’s realistic.</w:t>
      </w:r>
      <w:bookmarkStart w:id="0" w:name="_GoBack"/>
      <w:bookmarkEnd w:id="0"/>
    </w:p>
    <w:p w:rsidR="00B360A3" w:rsidRDefault="00BF260C" w:rsidP="00B360A3">
      <w:pPr>
        <w:jc w:val="center"/>
        <w:rPr>
          <w:rFonts w:cs="Times New Roman"/>
          <w:color w:val="222222"/>
          <w:shd w:val="clear" w:color="auto" w:fill="FFFFFF"/>
        </w:rPr>
      </w:pPr>
      <w:r>
        <w:rPr>
          <w:rFonts w:cs="Times New Roman"/>
          <w:color w:val="222222"/>
          <w:shd w:val="clear" w:color="auto" w:fill="FFFFFF"/>
        </w:rPr>
        <w:lastRenderedPageBreak/>
        <w:t xml:space="preserve">References </w:t>
      </w:r>
    </w:p>
    <w:p w:rsidR="00376D83" w:rsidRPr="00376D83" w:rsidRDefault="00BF260C" w:rsidP="00376D83">
      <w:pPr>
        <w:pStyle w:val="Bibliography"/>
        <w:rPr>
          <w:rFonts w:cs="Times New Roman"/>
        </w:rPr>
      </w:pPr>
      <w:r>
        <w:rPr>
          <w:color w:val="222222"/>
          <w:shd w:val="clear" w:color="auto" w:fill="FFFFFF"/>
        </w:rPr>
        <w:fldChar w:fldCharType="begin"/>
      </w:r>
      <w:r>
        <w:rPr>
          <w:color w:val="222222"/>
          <w:shd w:val="clear" w:color="auto" w:fill="FFFFFF"/>
        </w:rPr>
        <w:instrText xml:space="preserve"> ADDIN ZOTERO_BIBL {"uncited":[],"omitted":[],"custom":[]} CSL_BIBLIOGRAPHY </w:instrText>
      </w:r>
      <w:r>
        <w:rPr>
          <w:color w:val="222222"/>
          <w:shd w:val="clear" w:color="auto" w:fill="FFFFFF"/>
        </w:rPr>
        <w:fldChar w:fldCharType="separate"/>
      </w:r>
      <w:r w:rsidRPr="00376D83">
        <w:rPr>
          <w:rFonts w:cs="Times New Roman"/>
        </w:rPr>
        <w:t>Cassina, A., Silveira, P., Cantu, L., Montes, J. M., Radi, R., &amp; Sapiro</w:t>
      </w:r>
      <w:r w:rsidRPr="00376D83">
        <w:rPr>
          <w:rFonts w:cs="Times New Roman"/>
        </w:rPr>
        <w:t xml:space="preserve">, R. (2015). Defective human sperm cells are associated with mitochondrial dysfunction and oxidant production. </w:t>
      </w:r>
      <w:r w:rsidRPr="00376D83">
        <w:rPr>
          <w:rFonts w:cs="Times New Roman"/>
          <w:i/>
          <w:iCs/>
        </w:rPr>
        <w:t>Biology of Reproduction</w:t>
      </w:r>
      <w:r w:rsidRPr="00376D83">
        <w:rPr>
          <w:rFonts w:cs="Times New Roman"/>
        </w:rPr>
        <w:t xml:space="preserve">, </w:t>
      </w:r>
      <w:r w:rsidRPr="00376D83">
        <w:rPr>
          <w:rFonts w:cs="Times New Roman"/>
          <w:i/>
          <w:iCs/>
        </w:rPr>
        <w:t>93</w:t>
      </w:r>
      <w:r w:rsidRPr="00376D83">
        <w:rPr>
          <w:rFonts w:cs="Times New Roman"/>
        </w:rPr>
        <w:t>(5), 119–1.</w:t>
      </w:r>
    </w:p>
    <w:p w:rsidR="00376D83" w:rsidRPr="00376D83" w:rsidRDefault="00BF260C" w:rsidP="00376D83">
      <w:pPr>
        <w:pStyle w:val="Bibliography"/>
        <w:rPr>
          <w:rFonts w:cs="Times New Roman"/>
        </w:rPr>
      </w:pPr>
      <w:r w:rsidRPr="00376D83">
        <w:rPr>
          <w:rFonts w:cs="Times New Roman"/>
        </w:rPr>
        <w:t xml:space="preserve">Kumar, D. P., &amp; Sangeetha, N. (2009). Mitochondrial DNA mutations and male infertility. </w:t>
      </w:r>
      <w:r w:rsidRPr="00376D83">
        <w:rPr>
          <w:rFonts w:cs="Times New Roman"/>
          <w:i/>
          <w:iCs/>
        </w:rPr>
        <w:t xml:space="preserve">Indian Journal of </w:t>
      </w:r>
      <w:r w:rsidRPr="00376D83">
        <w:rPr>
          <w:rFonts w:cs="Times New Roman"/>
          <w:i/>
          <w:iCs/>
        </w:rPr>
        <w:t>Human Genetics</w:t>
      </w:r>
      <w:r w:rsidRPr="00376D83">
        <w:rPr>
          <w:rFonts w:cs="Times New Roman"/>
        </w:rPr>
        <w:t xml:space="preserve">, </w:t>
      </w:r>
      <w:r w:rsidRPr="00376D83">
        <w:rPr>
          <w:rFonts w:cs="Times New Roman"/>
          <w:i/>
          <w:iCs/>
        </w:rPr>
        <w:t>15</w:t>
      </w:r>
      <w:r w:rsidRPr="00376D83">
        <w:rPr>
          <w:rFonts w:cs="Times New Roman"/>
        </w:rPr>
        <w:t>(3), 93.</w:t>
      </w:r>
    </w:p>
    <w:p w:rsidR="00376D83" w:rsidRPr="00376D83" w:rsidRDefault="00BF260C" w:rsidP="00376D83">
      <w:pPr>
        <w:pStyle w:val="Bibliography"/>
        <w:rPr>
          <w:rFonts w:cs="Times New Roman"/>
        </w:rPr>
      </w:pPr>
      <w:r w:rsidRPr="00376D83">
        <w:rPr>
          <w:rFonts w:cs="Times New Roman"/>
        </w:rPr>
        <w:t xml:space="preserve">Kumar, N., &amp; Singh, A. K. (2015). Trends of male factor infertility, a significant cause of infertility: A review of the literature. </w:t>
      </w:r>
      <w:r w:rsidRPr="00376D83">
        <w:rPr>
          <w:rFonts w:cs="Times New Roman"/>
          <w:i/>
          <w:iCs/>
        </w:rPr>
        <w:t>Journal of Human Reproductive Sciences</w:t>
      </w:r>
      <w:r w:rsidRPr="00376D83">
        <w:rPr>
          <w:rFonts w:cs="Times New Roman"/>
        </w:rPr>
        <w:t xml:space="preserve">, </w:t>
      </w:r>
      <w:r w:rsidRPr="00376D83">
        <w:rPr>
          <w:rFonts w:cs="Times New Roman"/>
          <w:i/>
          <w:iCs/>
        </w:rPr>
        <w:t>8</w:t>
      </w:r>
      <w:r w:rsidRPr="00376D83">
        <w:rPr>
          <w:rFonts w:cs="Times New Roman"/>
        </w:rPr>
        <w:t>(4), 191.</w:t>
      </w:r>
    </w:p>
    <w:p w:rsidR="00376D83" w:rsidRPr="00376D83" w:rsidRDefault="00BF260C" w:rsidP="00376D83">
      <w:pPr>
        <w:pStyle w:val="Bibliography"/>
        <w:rPr>
          <w:rFonts w:cs="Times New Roman"/>
        </w:rPr>
      </w:pPr>
      <w:r w:rsidRPr="00376D83">
        <w:rPr>
          <w:rFonts w:cs="Times New Roman"/>
        </w:rPr>
        <w:t xml:space="preserve">Parekattil, S. J., &amp; Agarwal, A. (2012). </w:t>
      </w:r>
      <w:r w:rsidRPr="00376D83">
        <w:rPr>
          <w:rFonts w:cs="Times New Roman"/>
          <w:i/>
          <w:iCs/>
        </w:rPr>
        <w:t>Male</w:t>
      </w:r>
      <w:r w:rsidRPr="00376D83">
        <w:rPr>
          <w:rFonts w:cs="Times New Roman"/>
          <w:i/>
          <w:iCs/>
        </w:rPr>
        <w:t xml:space="preserve"> Infertility: Contemporary clinical approaches, andrology, ART &amp; antioxidants</w:t>
      </w:r>
      <w:r w:rsidRPr="00376D83">
        <w:rPr>
          <w:rFonts w:cs="Times New Roman"/>
        </w:rPr>
        <w:t>. Springer Science &amp; Business Media.</w:t>
      </w:r>
    </w:p>
    <w:p w:rsidR="00376D83" w:rsidRPr="00376D83" w:rsidRDefault="00BF260C" w:rsidP="00376D83">
      <w:pPr>
        <w:pStyle w:val="Bibliography"/>
        <w:rPr>
          <w:rFonts w:cs="Times New Roman"/>
        </w:rPr>
      </w:pPr>
      <w:r w:rsidRPr="00376D83">
        <w:rPr>
          <w:rFonts w:cs="Times New Roman"/>
        </w:rPr>
        <w:t xml:space="preserve">Shamsi, M. B., Kumar, R., Bhatt, A., Bamezai, R., Kumar, R., Gupta, N. P., … Dada, R. (2008). Mitochondrial DNA mutations in etiopathogenesis </w:t>
      </w:r>
      <w:r w:rsidRPr="00376D83">
        <w:rPr>
          <w:rFonts w:cs="Times New Roman"/>
        </w:rPr>
        <w:t xml:space="preserve">of male infertility. </w:t>
      </w:r>
      <w:r w:rsidRPr="00376D83">
        <w:rPr>
          <w:rFonts w:cs="Times New Roman"/>
          <w:i/>
          <w:iCs/>
        </w:rPr>
        <w:t>Indian Journal of Urology: IJU: Journal of the Urological Society of India</w:t>
      </w:r>
      <w:r w:rsidRPr="00376D83">
        <w:rPr>
          <w:rFonts w:cs="Times New Roman"/>
        </w:rPr>
        <w:t xml:space="preserve">, </w:t>
      </w:r>
      <w:r w:rsidRPr="00376D83">
        <w:rPr>
          <w:rFonts w:cs="Times New Roman"/>
          <w:i/>
          <w:iCs/>
        </w:rPr>
        <w:t>24</w:t>
      </w:r>
      <w:r w:rsidRPr="00376D83">
        <w:rPr>
          <w:rFonts w:cs="Times New Roman"/>
        </w:rPr>
        <w:t>(2), 150.</w:t>
      </w:r>
    </w:p>
    <w:p w:rsidR="00376D83" w:rsidRPr="001D4EFC" w:rsidRDefault="00BF260C" w:rsidP="00376D83">
      <w:pPr>
        <w:rPr>
          <w:rFonts w:cs="Times New Roman"/>
          <w:color w:val="222222"/>
          <w:shd w:val="clear" w:color="auto" w:fill="FFFFFF"/>
        </w:rPr>
      </w:pPr>
      <w:r>
        <w:rPr>
          <w:rFonts w:cs="Times New Roman"/>
          <w:color w:val="222222"/>
          <w:shd w:val="clear" w:color="auto" w:fill="FFFFFF"/>
        </w:rPr>
        <w:fldChar w:fldCharType="end"/>
      </w:r>
    </w:p>
    <w:p w:rsidR="00697598" w:rsidRDefault="00697598" w:rsidP="000B7A40">
      <w:pPr>
        <w:jc w:val="center"/>
        <w:rPr>
          <w:rFonts w:cs="Times New Roman"/>
          <w:b/>
          <w:color w:val="222222"/>
          <w:shd w:val="clear" w:color="auto" w:fill="FFFFFF"/>
        </w:rPr>
      </w:pPr>
    </w:p>
    <w:p w:rsidR="00697598" w:rsidRDefault="00697598" w:rsidP="000B7A40">
      <w:pPr>
        <w:jc w:val="center"/>
        <w:rPr>
          <w:rFonts w:cs="Times New Roman"/>
          <w:b/>
          <w:color w:val="222222"/>
          <w:shd w:val="clear" w:color="auto" w:fill="FFFFFF"/>
        </w:rPr>
      </w:pPr>
    </w:p>
    <w:p w:rsidR="00697598" w:rsidRDefault="00697598" w:rsidP="000B7A40">
      <w:pPr>
        <w:jc w:val="center"/>
        <w:rPr>
          <w:rFonts w:cs="Times New Roman"/>
          <w:b/>
          <w:color w:val="222222"/>
          <w:shd w:val="clear" w:color="auto" w:fill="FFFFFF"/>
        </w:rPr>
      </w:pPr>
    </w:p>
    <w:p w:rsidR="00697598" w:rsidRDefault="00697598" w:rsidP="000B7A40">
      <w:pPr>
        <w:jc w:val="center"/>
        <w:rPr>
          <w:rFonts w:cs="Times New Roman"/>
          <w:b/>
          <w:color w:val="222222"/>
          <w:shd w:val="clear" w:color="auto" w:fill="FFFFFF"/>
        </w:rPr>
      </w:pPr>
    </w:p>
    <w:p w:rsidR="00697598" w:rsidRDefault="00697598" w:rsidP="000B7A40">
      <w:pPr>
        <w:jc w:val="center"/>
        <w:rPr>
          <w:rFonts w:cs="Times New Roman"/>
          <w:b/>
          <w:color w:val="222222"/>
          <w:shd w:val="clear" w:color="auto" w:fill="FFFFFF"/>
        </w:rPr>
      </w:pPr>
    </w:p>
    <w:p w:rsidR="00697598" w:rsidRDefault="00697598" w:rsidP="000B7A40">
      <w:pPr>
        <w:jc w:val="center"/>
        <w:rPr>
          <w:rFonts w:cs="Times New Roman"/>
          <w:b/>
          <w:color w:val="222222"/>
          <w:shd w:val="clear" w:color="auto" w:fill="FFFFFF"/>
        </w:rPr>
      </w:pPr>
    </w:p>
    <w:p w:rsidR="00697598" w:rsidRDefault="00697598" w:rsidP="000B7A40">
      <w:pPr>
        <w:jc w:val="center"/>
        <w:rPr>
          <w:rFonts w:cs="Times New Roman"/>
          <w:b/>
          <w:color w:val="222222"/>
          <w:shd w:val="clear" w:color="auto" w:fill="FFFFFF"/>
        </w:rPr>
      </w:pPr>
    </w:p>
    <w:p w:rsidR="00697598" w:rsidRDefault="00697598" w:rsidP="000B7A40">
      <w:pPr>
        <w:jc w:val="center"/>
        <w:rPr>
          <w:rFonts w:cs="Times New Roman"/>
          <w:b/>
          <w:color w:val="222222"/>
          <w:shd w:val="clear" w:color="auto" w:fill="FFFFFF"/>
        </w:rPr>
      </w:pPr>
    </w:p>
    <w:p w:rsidR="00697598" w:rsidRDefault="00697598" w:rsidP="000B7A40">
      <w:pPr>
        <w:jc w:val="center"/>
        <w:rPr>
          <w:rFonts w:cs="Times New Roman"/>
          <w:b/>
          <w:color w:val="222222"/>
          <w:shd w:val="clear" w:color="auto" w:fill="FFFFFF"/>
        </w:rPr>
      </w:pPr>
    </w:p>
    <w:p w:rsidR="00697598" w:rsidRDefault="00697598" w:rsidP="000B7A40">
      <w:pPr>
        <w:jc w:val="center"/>
        <w:rPr>
          <w:rFonts w:cs="Times New Roman"/>
          <w:b/>
          <w:color w:val="222222"/>
          <w:shd w:val="clear" w:color="auto" w:fill="FFFFFF"/>
        </w:rPr>
      </w:pPr>
    </w:p>
    <w:p w:rsidR="00697598" w:rsidRDefault="00697598" w:rsidP="000B7A40">
      <w:pPr>
        <w:jc w:val="center"/>
        <w:rPr>
          <w:rFonts w:cs="Times New Roman"/>
          <w:b/>
          <w:color w:val="222222"/>
          <w:shd w:val="clear" w:color="auto" w:fill="FFFFFF"/>
        </w:rPr>
      </w:pPr>
    </w:p>
    <w:p w:rsidR="00697598" w:rsidRDefault="00697598" w:rsidP="000B7A40">
      <w:pPr>
        <w:jc w:val="center"/>
        <w:rPr>
          <w:rFonts w:cs="Times New Roman"/>
          <w:b/>
          <w:color w:val="222222"/>
          <w:shd w:val="clear" w:color="auto" w:fill="FFFFFF"/>
        </w:rPr>
      </w:pPr>
    </w:p>
    <w:p w:rsidR="00697598" w:rsidRDefault="00697598" w:rsidP="000B7A40">
      <w:pPr>
        <w:jc w:val="center"/>
        <w:rPr>
          <w:rFonts w:cs="Times New Roman"/>
          <w:b/>
          <w:color w:val="222222"/>
          <w:shd w:val="clear" w:color="auto" w:fill="FFFFFF"/>
        </w:rPr>
      </w:pPr>
    </w:p>
    <w:p w:rsidR="00697598" w:rsidRPr="00697598" w:rsidRDefault="00697598" w:rsidP="000B7A40">
      <w:pPr>
        <w:jc w:val="center"/>
        <w:rPr>
          <w:rFonts w:cs="Times New Roman"/>
          <w:b/>
        </w:rPr>
      </w:pPr>
    </w:p>
    <w:sectPr w:rsidR="00697598" w:rsidRPr="00697598" w:rsidSect="00697598">
      <w:headerReference w:type="default" r:id="rId7"/>
      <w:headerReference w:type="firs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60C" w:rsidRDefault="00BF260C">
      <w:pPr>
        <w:spacing w:after="0" w:line="240" w:lineRule="auto"/>
      </w:pPr>
      <w:r>
        <w:separator/>
      </w:r>
    </w:p>
  </w:endnote>
  <w:endnote w:type="continuationSeparator" w:id="0">
    <w:p w:rsidR="00BF260C" w:rsidRDefault="00BF2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60C" w:rsidRDefault="00BF260C">
      <w:pPr>
        <w:spacing w:after="0" w:line="240" w:lineRule="auto"/>
      </w:pPr>
      <w:r>
        <w:separator/>
      </w:r>
    </w:p>
  </w:footnote>
  <w:footnote w:type="continuationSeparator" w:id="0">
    <w:p w:rsidR="00BF260C" w:rsidRDefault="00BF26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7598" w:rsidRDefault="00BF260C">
    <w:pPr>
      <w:pStyle w:val="Header"/>
      <w:jc w:val="right"/>
    </w:pPr>
    <w:r>
      <w:rPr>
        <w:rFonts w:cs="Times New Roman"/>
        <w:color w:val="222222"/>
        <w:shd w:val="clear" w:color="auto" w:fill="FFFFFF"/>
      </w:rPr>
      <w:t>MALE INFERTILITY RELATED T</w:t>
    </w:r>
    <w:r w:rsidRPr="000B7A40">
      <w:rPr>
        <w:rFonts w:cs="Times New Roman"/>
        <w:color w:val="222222"/>
        <w:shd w:val="clear" w:color="auto" w:fill="FFFFFF"/>
      </w:rPr>
      <w:t>O MITOCHONDRIAL RESPIRATION</w:t>
    </w:r>
    <w:r>
      <w:t xml:space="preserve"> </w:t>
    </w:r>
    <w:r>
      <w:tab/>
    </w:r>
    <w:sdt>
      <w:sdtPr>
        <w:id w:val="17441374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B75B6">
          <w:rPr>
            <w:noProof/>
          </w:rPr>
          <w:t>9</w:t>
        </w:r>
        <w:r>
          <w:rPr>
            <w:noProof/>
          </w:rPr>
          <w:fldChar w:fldCharType="end"/>
        </w:r>
      </w:sdtContent>
    </w:sdt>
  </w:p>
  <w:p w:rsidR="00697598" w:rsidRDefault="006975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7A40" w:rsidRDefault="00BF260C">
    <w:pPr>
      <w:pStyle w:val="Header"/>
      <w:jc w:val="right"/>
    </w:pPr>
    <w:r>
      <w:t xml:space="preserve">Running head: </w:t>
    </w:r>
    <w:r w:rsidR="00697598">
      <w:rPr>
        <w:rFonts w:cs="Times New Roman"/>
        <w:color w:val="222222"/>
        <w:shd w:val="clear" w:color="auto" w:fill="FFFFFF"/>
      </w:rPr>
      <w:t>MALE INFERTILITY RELATED T</w:t>
    </w:r>
    <w:r w:rsidR="00697598" w:rsidRPr="000B7A40">
      <w:rPr>
        <w:rFonts w:cs="Times New Roman"/>
        <w:color w:val="222222"/>
        <w:shd w:val="clear" w:color="auto" w:fill="FFFFFF"/>
      </w:rPr>
      <w:t>O MITOCHONDRIAL RESPIRATION</w:t>
    </w:r>
    <w:r w:rsidR="00697598">
      <w:t xml:space="preserve"> </w:t>
    </w:r>
    <w:r>
      <w:tab/>
    </w:r>
    <w:sdt>
      <w:sdtPr>
        <w:id w:val="4789697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97598">
          <w:rPr>
            <w:noProof/>
          </w:rPr>
          <w:t>1</w:t>
        </w:r>
        <w:r>
          <w:rPr>
            <w:noProof/>
          </w:rPr>
          <w:fldChar w:fldCharType="end"/>
        </w:r>
      </w:sdtContent>
    </w:sdt>
  </w:p>
  <w:p w:rsidR="000B7A40" w:rsidRDefault="000B7A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8396F"/>
    <w:multiLevelType w:val="hybridMultilevel"/>
    <w:tmpl w:val="38EACDA2"/>
    <w:lvl w:ilvl="0" w:tplc="87DC70CA">
      <w:start w:val="1"/>
      <w:numFmt w:val="lowerRoman"/>
      <w:lvlText w:val="%1."/>
      <w:lvlJc w:val="left"/>
      <w:pPr>
        <w:ind w:left="2520" w:hanging="360"/>
      </w:pPr>
      <w:rPr>
        <w:rFonts w:hint="default"/>
      </w:rPr>
    </w:lvl>
    <w:lvl w:ilvl="1" w:tplc="90B2A094">
      <w:start w:val="1"/>
      <w:numFmt w:val="lowerLetter"/>
      <w:lvlText w:val="%2."/>
      <w:lvlJc w:val="left"/>
      <w:pPr>
        <w:ind w:left="2520" w:hanging="360"/>
      </w:pPr>
    </w:lvl>
    <w:lvl w:ilvl="2" w:tplc="BD4247EA" w:tentative="1">
      <w:start w:val="1"/>
      <w:numFmt w:val="lowerRoman"/>
      <w:lvlText w:val="%3."/>
      <w:lvlJc w:val="right"/>
      <w:pPr>
        <w:ind w:left="3240" w:hanging="180"/>
      </w:pPr>
    </w:lvl>
    <w:lvl w:ilvl="3" w:tplc="6592328A" w:tentative="1">
      <w:start w:val="1"/>
      <w:numFmt w:val="decimal"/>
      <w:lvlText w:val="%4."/>
      <w:lvlJc w:val="left"/>
      <w:pPr>
        <w:ind w:left="3960" w:hanging="360"/>
      </w:pPr>
    </w:lvl>
    <w:lvl w:ilvl="4" w:tplc="4A90CD0E" w:tentative="1">
      <w:start w:val="1"/>
      <w:numFmt w:val="lowerLetter"/>
      <w:lvlText w:val="%5."/>
      <w:lvlJc w:val="left"/>
      <w:pPr>
        <w:ind w:left="4680" w:hanging="360"/>
      </w:pPr>
    </w:lvl>
    <w:lvl w:ilvl="5" w:tplc="0AC2F69C" w:tentative="1">
      <w:start w:val="1"/>
      <w:numFmt w:val="lowerRoman"/>
      <w:lvlText w:val="%6."/>
      <w:lvlJc w:val="right"/>
      <w:pPr>
        <w:ind w:left="5400" w:hanging="180"/>
      </w:pPr>
    </w:lvl>
    <w:lvl w:ilvl="6" w:tplc="4256536A" w:tentative="1">
      <w:start w:val="1"/>
      <w:numFmt w:val="decimal"/>
      <w:lvlText w:val="%7."/>
      <w:lvlJc w:val="left"/>
      <w:pPr>
        <w:ind w:left="6120" w:hanging="360"/>
      </w:pPr>
    </w:lvl>
    <w:lvl w:ilvl="7" w:tplc="9530EC46" w:tentative="1">
      <w:start w:val="1"/>
      <w:numFmt w:val="lowerLetter"/>
      <w:lvlText w:val="%8."/>
      <w:lvlJc w:val="left"/>
      <w:pPr>
        <w:ind w:left="6840" w:hanging="360"/>
      </w:pPr>
    </w:lvl>
    <w:lvl w:ilvl="8" w:tplc="B7C21E3E" w:tentative="1">
      <w:start w:val="1"/>
      <w:numFmt w:val="lowerRoman"/>
      <w:lvlText w:val="%9."/>
      <w:lvlJc w:val="right"/>
      <w:pPr>
        <w:ind w:left="7560" w:hanging="180"/>
      </w:pPr>
    </w:lvl>
  </w:abstractNum>
  <w:abstractNum w:abstractNumId="1" w15:restartNumberingAfterBreak="0">
    <w:nsid w:val="247B391F"/>
    <w:multiLevelType w:val="hybridMultilevel"/>
    <w:tmpl w:val="33EEBEAE"/>
    <w:lvl w:ilvl="0" w:tplc="84F6447C">
      <w:start w:val="1"/>
      <w:numFmt w:val="lowerRoman"/>
      <w:lvlText w:val="%1."/>
      <w:lvlJc w:val="left"/>
      <w:pPr>
        <w:ind w:left="1440" w:hanging="360"/>
      </w:pPr>
      <w:rPr>
        <w:rFonts w:hint="default"/>
      </w:rPr>
    </w:lvl>
    <w:lvl w:ilvl="1" w:tplc="AA3665B0">
      <w:start w:val="1"/>
      <w:numFmt w:val="lowerLetter"/>
      <w:lvlText w:val="%2."/>
      <w:lvlJc w:val="left"/>
      <w:pPr>
        <w:ind w:left="1440" w:hanging="360"/>
      </w:pPr>
    </w:lvl>
    <w:lvl w:ilvl="2" w:tplc="9CC82DBA" w:tentative="1">
      <w:start w:val="1"/>
      <w:numFmt w:val="lowerRoman"/>
      <w:lvlText w:val="%3."/>
      <w:lvlJc w:val="right"/>
      <w:pPr>
        <w:ind w:left="2160" w:hanging="180"/>
      </w:pPr>
    </w:lvl>
    <w:lvl w:ilvl="3" w:tplc="ADCAAA9C" w:tentative="1">
      <w:start w:val="1"/>
      <w:numFmt w:val="decimal"/>
      <w:lvlText w:val="%4."/>
      <w:lvlJc w:val="left"/>
      <w:pPr>
        <w:ind w:left="2880" w:hanging="360"/>
      </w:pPr>
    </w:lvl>
    <w:lvl w:ilvl="4" w:tplc="A446AAA6" w:tentative="1">
      <w:start w:val="1"/>
      <w:numFmt w:val="lowerLetter"/>
      <w:lvlText w:val="%5."/>
      <w:lvlJc w:val="left"/>
      <w:pPr>
        <w:ind w:left="3600" w:hanging="360"/>
      </w:pPr>
    </w:lvl>
    <w:lvl w:ilvl="5" w:tplc="112285BE" w:tentative="1">
      <w:start w:val="1"/>
      <w:numFmt w:val="lowerRoman"/>
      <w:lvlText w:val="%6."/>
      <w:lvlJc w:val="right"/>
      <w:pPr>
        <w:ind w:left="4320" w:hanging="180"/>
      </w:pPr>
    </w:lvl>
    <w:lvl w:ilvl="6" w:tplc="51023572" w:tentative="1">
      <w:start w:val="1"/>
      <w:numFmt w:val="decimal"/>
      <w:lvlText w:val="%7."/>
      <w:lvlJc w:val="left"/>
      <w:pPr>
        <w:ind w:left="5040" w:hanging="360"/>
      </w:pPr>
    </w:lvl>
    <w:lvl w:ilvl="7" w:tplc="C19E52E4" w:tentative="1">
      <w:start w:val="1"/>
      <w:numFmt w:val="lowerLetter"/>
      <w:lvlText w:val="%8."/>
      <w:lvlJc w:val="left"/>
      <w:pPr>
        <w:ind w:left="5760" w:hanging="360"/>
      </w:pPr>
    </w:lvl>
    <w:lvl w:ilvl="8" w:tplc="67DCCA8C" w:tentative="1">
      <w:start w:val="1"/>
      <w:numFmt w:val="lowerRoman"/>
      <w:lvlText w:val="%9."/>
      <w:lvlJc w:val="right"/>
      <w:pPr>
        <w:ind w:left="6480" w:hanging="180"/>
      </w:pPr>
    </w:lvl>
  </w:abstractNum>
  <w:abstractNum w:abstractNumId="2" w15:restartNumberingAfterBreak="0">
    <w:nsid w:val="25847166"/>
    <w:multiLevelType w:val="hybridMultilevel"/>
    <w:tmpl w:val="BACA84B4"/>
    <w:lvl w:ilvl="0" w:tplc="5730566E">
      <w:start w:val="1"/>
      <w:numFmt w:val="lowerRoman"/>
      <w:lvlText w:val="%1."/>
      <w:lvlJc w:val="left"/>
      <w:pPr>
        <w:ind w:left="1440" w:hanging="360"/>
      </w:pPr>
      <w:rPr>
        <w:rFonts w:hint="default"/>
      </w:rPr>
    </w:lvl>
    <w:lvl w:ilvl="1" w:tplc="391895A2" w:tentative="1">
      <w:start w:val="1"/>
      <w:numFmt w:val="lowerLetter"/>
      <w:lvlText w:val="%2."/>
      <w:lvlJc w:val="left"/>
      <w:pPr>
        <w:ind w:left="2160" w:hanging="360"/>
      </w:pPr>
    </w:lvl>
    <w:lvl w:ilvl="2" w:tplc="FC866D9A" w:tentative="1">
      <w:start w:val="1"/>
      <w:numFmt w:val="lowerRoman"/>
      <w:lvlText w:val="%3."/>
      <w:lvlJc w:val="right"/>
      <w:pPr>
        <w:ind w:left="2880" w:hanging="180"/>
      </w:pPr>
    </w:lvl>
    <w:lvl w:ilvl="3" w:tplc="501EDD8A" w:tentative="1">
      <w:start w:val="1"/>
      <w:numFmt w:val="decimal"/>
      <w:lvlText w:val="%4."/>
      <w:lvlJc w:val="left"/>
      <w:pPr>
        <w:ind w:left="3600" w:hanging="360"/>
      </w:pPr>
    </w:lvl>
    <w:lvl w:ilvl="4" w:tplc="9BB636B8" w:tentative="1">
      <w:start w:val="1"/>
      <w:numFmt w:val="lowerLetter"/>
      <w:lvlText w:val="%5."/>
      <w:lvlJc w:val="left"/>
      <w:pPr>
        <w:ind w:left="4320" w:hanging="360"/>
      </w:pPr>
    </w:lvl>
    <w:lvl w:ilvl="5" w:tplc="986E3AEC" w:tentative="1">
      <w:start w:val="1"/>
      <w:numFmt w:val="lowerRoman"/>
      <w:lvlText w:val="%6."/>
      <w:lvlJc w:val="right"/>
      <w:pPr>
        <w:ind w:left="5040" w:hanging="180"/>
      </w:pPr>
    </w:lvl>
    <w:lvl w:ilvl="6" w:tplc="0302BD86" w:tentative="1">
      <w:start w:val="1"/>
      <w:numFmt w:val="decimal"/>
      <w:lvlText w:val="%7."/>
      <w:lvlJc w:val="left"/>
      <w:pPr>
        <w:ind w:left="5760" w:hanging="360"/>
      </w:pPr>
    </w:lvl>
    <w:lvl w:ilvl="7" w:tplc="50F67F12" w:tentative="1">
      <w:start w:val="1"/>
      <w:numFmt w:val="lowerLetter"/>
      <w:lvlText w:val="%8."/>
      <w:lvlJc w:val="left"/>
      <w:pPr>
        <w:ind w:left="6480" w:hanging="360"/>
      </w:pPr>
    </w:lvl>
    <w:lvl w:ilvl="8" w:tplc="5A56121C" w:tentative="1">
      <w:start w:val="1"/>
      <w:numFmt w:val="lowerRoman"/>
      <w:lvlText w:val="%9."/>
      <w:lvlJc w:val="right"/>
      <w:pPr>
        <w:ind w:left="7200" w:hanging="180"/>
      </w:pPr>
    </w:lvl>
  </w:abstractNum>
  <w:abstractNum w:abstractNumId="3" w15:restartNumberingAfterBreak="0">
    <w:nsid w:val="25CE0AF1"/>
    <w:multiLevelType w:val="hybridMultilevel"/>
    <w:tmpl w:val="CCA45DF8"/>
    <w:lvl w:ilvl="0" w:tplc="FD184250">
      <w:start w:val="1"/>
      <w:numFmt w:val="lowerRoman"/>
      <w:lvlText w:val="%1."/>
      <w:lvlJc w:val="left"/>
      <w:pPr>
        <w:ind w:left="720" w:hanging="360"/>
      </w:pPr>
      <w:rPr>
        <w:rFonts w:hint="default"/>
      </w:rPr>
    </w:lvl>
    <w:lvl w:ilvl="1" w:tplc="7F288B6A" w:tentative="1">
      <w:start w:val="1"/>
      <w:numFmt w:val="lowerLetter"/>
      <w:lvlText w:val="%2."/>
      <w:lvlJc w:val="left"/>
      <w:pPr>
        <w:ind w:left="1440" w:hanging="360"/>
      </w:pPr>
    </w:lvl>
    <w:lvl w:ilvl="2" w:tplc="C7B64E24" w:tentative="1">
      <w:start w:val="1"/>
      <w:numFmt w:val="lowerRoman"/>
      <w:lvlText w:val="%3."/>
      <w:lvlJc w:val="right"/>
      <w:pPr>
        <w:ind w:left="2160" w:hanging="180"/>
      </w:pPr>
    </w:lvl>
    <w:lvl w:ilvl="3" w:tplc="34449A8E" w:tentative="1">
      <w:start w:val="1"/>
      <w:numFmt w:val="decimal"/>
      <w:lvlText w:val="%4."/>
      <w:lvlJc w:val="left"/>
      <w:pPr>
        <w:ind w:left="2880" w:hanging="360"/>
      </w:pPr>
    </w:lvl>
    <w:lvl w:ilvl="4" w:tplc="A5287816" w:tentative="1">
      <w:start w:val="1"/>
      <w:numFmt w:val="lowerLetter"/>
      <w:lvlText w:val="%5."/>
      <w:lvlJc w:val="left"/>
      <w:pPr>
        <w:ind w:left="3600" w:hanging="360"/>
      </w:pPr>
    </w:lvl>
    <w:lvl w:ilvl="5" w:tplc="572A3F9A" w:tentative="1">
      <w:start w:val="1"/>
      <w:numFmt w:val="lowerRoman"/>
      <w:lvlText w:val="%6."/>
      <w:lvlJc w:val="right"/>
      <w:pPr>
        <w:ind w:left="4320" w:hanging="180"/>
      </w:pPr>
    </w:lvl>
    <w:lvl w:ilvl="6" w:tplc="8A3A3D18" w:tentative="1">
      <w:start w:val="1"/>
      <w:numFmt w:val="decimal"/>
      <w:lvlText w:val="%7."/>
      <w:lvlJc w:val="left"/>
      <w:pPr>
        <w:ind w:left="5040" w:hanging="360"/>
      </w:pPr>
    </w:lvl>
    <w:lvl w:ilvl="7" w:tplc="3142F8C8" w:tentative="1">
      <w:start w:val="1"/>
      <w:numFmt w:val="lowerLetter"/>
      <w:lvlText w:val="%8."/>
      <w:lvlJc w:val="left"/>
      <w:pPr>
        <w:ind w:left="5760" w:hanging="360"/>
      </w:pPr>
    </w:lvl>
    <w:lvl w:ilvl="8" w:tplc="C8F031A6" w:tentative="1">
      <w:start w:val="1"/>
      <w:numFmt w:val="lowerRoman"/>
      <w:lvlText w:val="%9."/>
      <w:lvlJc w:val="right"/>
      <w:pPr>
        <w:ind w:left="6480" w:hanging="180"/>
      </w:pPr>
    </w:lvl>
  </w:abstractNum>
  <w:abstractNum w:abstractNumId="4" w15:restartNumberingAfterBreak="0">
    <w:nsid w:val="28B44BE1"/>
    <w:multiLevelType w:val="hybridMultilevel"/>
    <w:tmpl w:val="52388714"/>
    <w:lvl w:ilvl="0" w:tplc="DE5ACB88">
      <w:start w:val="1"/>
      <w:numFmt w:val="lowerRoman"/>
      <w:lvlText w:val="%1."/>
      <w:lvlJc w:val="right"/>
      <w:pPr>
        <w:ind w:left="720" w:hanging="360"/>
      </w:pPr>
    </w:lvl>
    <w:lvl w:ilvl="1" w:tplc="A4BC73EA" w:tentative="1">
      <w:start w:val="1"/>
      <w:numFmt w:val="lowerLetter"/>
      <w:lvlText w:val="%2."/>
      <w:lvlJc w:val="left"/>
      <w:pPr>
        <w:ind w:left="1440" w:hanging="360"/>
      </w:pPr>
    </w:lvl>
    <w:lvl w:ilvl="2" w:tplc="3FD65362" w:tentative="1">
      <w:start w:val="1"/>
      <w:numFmt w:val="lowerRoman"/>
      <w:lvlText w:val="%3."/>
      <w:lvlJc w:val="right"/>
      <w:pPr>
        <w:ind w:left="2160" w:hanging="180"/>
      </w:pPr>
    </w:lvl>
    <w:lvl w:ilvl="3" w:tplc="458696D8" w:tentative="1">
      <w:start w:val="1"/>
      <w:numFmt w:val="decimal"/>
      <w:lvlText w:val="%4."/>
      <w:lvlJc w:val="left"/>
      <w:pPr>
        <w:ind w:left="2880" w:hanging="360"/>
      </w:pPr>
    </w:lvl>
    <w:lvl w:ilvl="4" w:tplc="5554F75E" w:tentative="1">
      <w:start w:val="1"/>
      <w:numFmt w:val="lowerLetter"/>
      <w:lvlText w:val="%5."/>
      <w:lvlJc w:val="left"/>
      <w:pPr>
        <w:ind w:left="3600" w:hanging="360"/>
      </w:pPr>
    </w:lvl>
    <w:lvl w:ilvl="5" w:tplc="9328F748" w:tentative="1">
      <w:start w:val="1"/>
      <w:numFmt w:val="lowerRoman"/>
      <w:lvlText w:val="%6."/>
      <w:lvlJc w:val="right"/>
      <w:pPr>
        <w:ind w:left="4320" w:hanging="180"/>
      </w:pPr>
    </w:lvl>
    <w:lvl w:ilvl="6" w:tplc="3BEE8E40" w:tentative="1">
      <w:start w:val="1"/>
      <w:numFmt w:val="decimal"/>
      <w:lvlText w:val="%7."/>
      <w:lvlJc w:val="left"/>
      <w:pPr>
        <w:ind w:left="5040" w:hanging="360"/>
      </w:pPr>
    </w:lvl>
    <w:lvl w:ilvl="7" w:tplc="D16A658A" w:tentative="1">
      <w:start w:val="1"/>
      <w:numFmt w:val="lowerLetter"/>
      <w:lvlText w:val="%8."/>
      <w:lvlJc w:val="left"/>
      <w:pPr>
        <w:ind w:left="5760" w:hanging="360"/>
      </w:pPr>
    </w:lvl>
    <w:lvl w:ilvl="8" w:tplc="CF5ED074" w:tentative="1">
      <w:start w:val="1"/>
      <w:numFmt w:val="lowerRoman"/>
      <w:lvlText w:val="%9."/>
      <w:lvlJc w:val="right"/>
      <w:pPr>
        <w:ind w:left="6480" w:hanging="180"/>
      </w:pPr>
    </w:lvl>
  </w:abstractNum>
  <w:abstractNum w:abstractNumId="5" w15:restartNumberingAfterBreak="0">
    <w:nsid w:val="326039A0"/>
    <w:multiLevelType w:val="hybridMultilevel"/>
    <w:tmpl w:val="F11AF872"/>
    <w:lvl w:ilvl="0" w:tplc="F7FC0A66">
      <w:start w:val="1"/>
      <w:numFmt w:val="lowerRoman"/>
      <w:lvlText w:val="%1."/>
      <w:lvlJc w:val="left"/>
      <w:pPr>
        <w:ind w:left="3240" w:hanging="360"/>
      </w:pPr>
      <w:rPr>
        <w:rFonts w:hint="default"/>
      </w:rPr>
    </w:lvl>
    <w:lvl w:ilvl="1" w:tplc="36BC5506" w:tentative="1">
      <w:start w:val="1"/>
      <w:numFmt w:val="lowerLetter"/>
      <w:lvlText w:val="%2."/>
      <w:lvlJc w:val="left"/>
      <w:pPr>
        <w:ind w:left="3960" w:hanging="360"/>
      </w:pPr>
    </w:lvl>
    <w:lvl w:ilvl="2" w:tplc="246A4978" w:tentative="1">
      <w:start w:val="1"/>
      <w:numFmt w:val="lowerRoman"/>
      <w:lvlText w:val="%3."/>
      <w:lvlJc w:val="right"/>
      <w:pPr>
        <w:ind w:left="4680" w:hanging="180"/>
      </w:pPr>
    </w:lvl>
    <w:lvl w:ilvl="3" w:tplc="12FED6E2" w:tentative="1">
      <w:start w:val="1"/>
      <w:numFmt w:val="decimal"/>
      <w:lvlText w:val="%4."/>
      <w:lvlJc w:val="left"/>
      <w:pPr>
        <w:ind w:left="5400" w:hanging="360"/>
      </w:pPr>
    </w:lvl>
    <w:lvl w:ilvl="4" w:tplc="235A75F0" w:tentative="1">
      <w:start w:val="1"/>
      <w:numFmt w:val="lowerLetter"/>
      <w:lvlText w:val="%5."/>
      <w:lvlJc w:val="left"/>
      <w:pPr>
        <w:ind w:left="6120" w:hanging="360"/>
      </w:pPr>
    </w:lvl>
    <w:lvl w:ilvl="5" w:tplc="E2321ADC" w:tentative="1">
      <w:start w:val="1"/>
      <w:numFmt w:val="lowerRoman"/>
      <w:lvlText w:val="%6."/>
      <w:lvlJc w:val="right"/>
      <w:pPr>
        <w:ind w:left="6840" w:hanging="180"/>
      </w:pPr>
    </w:lvl>
    <w:lvl w:ilvl="6" w:tplc="D9B45D4A" w:tentative="1">
      <w:start w:val="1"/>
      <w:numFmt w:val="decimal"/>
      <w:lvlText w:val="%7."/>
      <w:lvlJc w:val="left"/>
      <w:pPr>
        <w:ind w:left="7560" w:hanging="360"/>
      </w:pPr>
    </w:lvl>
    <w:lvl w:ilvl="7" w:tplc="4364B3F0" w:tentative="1">
      <w:start w:val="1"/>
      <w:numFmt w:val="lowerLetter"/>
      <w:lvlText w:val="%8."/>
      <w:lvlJc w:val="left"/>
      <w:pPr>
        <w:ind w:left="8280" w:hanging="360"/>
      </w:pPr>
    </w:lvl>
    <w:lvl w:ilvl="8" w:tplc="B48A7EE0" w:tentative="1">
      <w:start w:val="1"/>
      <w:numFmt w:val="lowerRoman"/>
      <w:lvlText w:val="%9."/>
      <w:lvlJc w:val="right"/>
      <w:pPr>
        <w:ind w:left="9000" w:hanging="180"/>
      </w:pPr>
    </w:lvl>
  </w:abstractNum>
  <w:abstractNum w:abstractNumId="6" w15:restartNumberingAfterBreak="0">
    <w:nsid w:val="75341D18"/>
    <w:multiLevelType w:val="hybridMultilevel"/>
    <w:tmpl w:val="B8123C00"/>
    <w:lvl w:ilvl="0" w:tplc="C5BA2B08">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1"/>
  </w:num>
  <w:num w:numId="3">
    <w:abstractNumId w:val="0"/>
  </w:num>
  <w:num w:numId="4">
    <w:abstractNumId w:val="5"/>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A40"/>
    <w:rsid w:val="000803B5"/>
    <w:rsid w:val="00096F01"/>
    <w:rsid w:val="000B7A40"/>
    <w:rsid w:val="0012267D"/>
    <w:rsid w:val="001D4EFC"/>
    <w:rsid w:val="001D67B3"/>
    <w:rsid w:val="001F29C3"/>
    <w:rsid w:val="002504AC"/>
    <w:rsid w:val="003302A8"/>
    <w:rsid w:val="00376D83"/>
    <w:rsid w:val="00377360"/>
    <w:rsid w:val="003C0777"/>
    <w:rsid w:val="0043463F"/>
    <w:rsid w:val="004534E9"/>
    <w:rsid w:val="00472A67"/>
    <w:rsid w:val="004802F9"/>
    <w:rsid w:val="004C594E"/>
    <w:rsid w:val="0055666F"/>
    <w:rsid w:val="00557F19"/>
    <w:rsid w:val="00565018"/>
    <w:rsid w:val="005852C0"/>
    <w:rsid w:val="005C05E2"/>
    <w:rsid w:val="005E3D5B"/>
    <w:rsid w:val="00647087"/>
    <w:rsid w:val="00697598"/>
    <w:rsid w:val="006B6903"/>
    <w:rsid w:val="006D0601"/>
    <w:rsid w:val="007653E0"/>
    <w:rsid w:val="007D27F5"/>
    <w:rsid w:val="00852328"/>
    <w:rsid w:val="00941EE7"/>
    <w:rsid w:val="00961F0E"/>
    <w:rsid w:val="00A13186"/>
    <w:rsid w:val="00A32355"/>
    <w:rsid w:val="00A61E98"/>
    <w:rsid w:val="00A7382E"/>
    <w:rsid w:val="00A86E64"/>
    <w:rsid w:val="00AB75B6"/>
    <w:rsid w:val="00AD1663"/>
    <w:rsid w:val="00B360A3"/>
    <w:rsid w:val="00B514E4"/>
    <w:rsid w:val="00B7561B"/>
    <w:rsid w:val="00BF260C"/>
    <w:rsid w:val="00C55283"/>
    <w:rsid w:val="00CE4FE8"/>
    <w:rsid w:val="00CE7023"/>
    <w:rsid w:val="00D22E6D"/>
    <w:rsid w:val="00D231E3"/>
    <w:rsid w:val="00D2668D"/>
    <w:rsid w:val="00D4070B"/>
    <w:rsid w:val="00DD4557"/>
    <w:rsid w:val="00DD7C6F"/>
    <w:rsid w:val="00E8225F"/>
    <w:rsid w:val="00EB0EA2"/>
    <w:rsid w:val="00ED701E"/>
    <w:rsid w:val="00F0214D"/>
    <w:rsid w:val="00F0350E"/>
    <w:rsid w:val="00F42D0C"/>
    <w:rsid w:val="00FC5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3E80D0-0B45-463B-B0D9-AFB2B28A9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7A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A40"/>
  </w:style>
  <w:style w:type="paragraph" w:styleId="Footer">
    <w:name w:val="footer"/>
    <w:basedOn w:val="Normal"/>
    <w:link w:val="FooterChar"/>
    <w:uiPriority w:val="99"/>
    <w:unhideWhenUsed/>
    <w:rsid w:val="000B7A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A40"/>
  </w:style>
  <w:style w:type="paragraph" w:styleId="ListParagraph">
    <w:name w:val="List Paragraph"/>
    <w:basedOn w:val="Normal"/>
    <w:uiPriority w:val="34"/>
    <w:qFormat/>
    <w:rsid w:val="002504AC"/>
    <w:pPr>
      <w:ind w:left="720"/>
      <w:contextualSpacing/>
    </w:pPr>
  </w:style>
  <w:style w:type="paragraph" w:styleId="Bibliography">
    <w:name w:val="Bibliography"/>
    <w:basedOn w:val="Normal"/>
    <w:next w:val="Normal"/>
    <w:uiPriority w:val="37"/>
    <w:unhideWhenUsed/>
    <w:rsid w:val="00DD7C6F"/>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709</TotalTime>
  <Pages>9</Pages>
  <Words>3176</Words>
  <Characters>18109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Rose</cp:lastModifiedBy>
  <cp:revision>6</cp:revision>
  <dcterms:created xsi:type="dcterms:W3CDTF">2019-11-26T19:03:00Z</dcterms:created>
  <dcterms:modified xsi:type="dcterms:W3CDTF">2019-11-28T19:30:00Z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id="SVrXaptL"/&gt;&lt;style id="http://www.zotero.org/styles/apa" locale="en-US" hasBibliography="1" bibliographyStyleHasBeenSet="1"/&gt;&lt;prefs&gt;&lt;pref name="fieldType" value="Field"/&gt;&lt;/prefs&gt;&lt;/data&gt;</vt:lpwstr>
  </property>
</Properties>
</file>