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E8D4" w14:textId="117C37C1" w:rsidR="000A200C" w:rsidRDefault="003C75A9" w:rsidP="003C75A9">
      <w:pPr>
        <w:pStyle w:val="ListParagraph"/>
        <w:numPr>
          <w:ilvl w:val="0"/>
          <w:numId w:val="1"/>
        </w:numPr>
      </w:pPr>
      <w:r>
        <w:t xml:space="preserve">A) </w:t>
      </w:r>
      <w:r w:rsidR="000A200C">
        <w:t xml:space="preserve">Let X1 and X2 be independent random variables with means µ1 and µ2, variances σ 2 1 and σ 2 </w:t>
      </w:r>
      <w:proofErr w:type="gramStart"/>
      <w:r w:rsidR="000A200C">
        <w:t>2 ,</w:t>
      </w:r>
      <w:proofErr w:type="gramEnd"/>
      <w:r w:rsidR="000A200C">
        <w:t xml:space="preserve"> and moment generating functions M1(t) and M2(t) respectively. Also, let Y = X1X2.</w:t>
      </w:r>
    </w:p>
    <w:p w14:paraId="78F35544" w14:textId="50861A5B" w:rsidR="00A45ABA" w:rsidRDefault="003C75A9" w:rsidP="000A200C">
      <w:pPr>
        <w:pStyle w:val="ListParagraph"/>
      </w:pPr>
      <w:r w:rsidRPr="006C777E">
        <w:rPr>
          <w:b/>
          <w:bCs/>
        </w:rPr>
        <w:t>From the question</w:t>
      </w:r>
      <w:r>
        <w:t>, it is clear that Y = x1X2,</w:t>
      </w:r>
    </w:p>
    <w:p w14:paraId="4B32298C" w14:textId="3A9F72CC" w:rsidR="003C75A9" w:rsidRDefault="003C75A9" w:rsidP="003C75A9">
      <w:pPr>
        <w:pStyle w:val="ListParagraph"/>
      </w:pPr>
      <w:r>
        <w:t xml:space="preserve">The variance for the x1= </w:t>
      </w:r>
      <m:oMath>
        <m:r>
          <w:rPr>
            <w:rFonts w:ascii="Cambria Math" w:hAnsi="Cambria Math"/>
          </w:rPr>
          <m:t>∂</m:t>
        </m:r>
      </m:oMath>
      <w:r>
        <w:t xml:space="preserve">1, and that of x2 = </w:t>
      </w:r>
      <m:oMath>
        <m:r>
          <w:rPr>
            <w:rFonts w:ascii="Cambria Math" w:eastAsiaTheme="minorEastAsia" w:hAnsi="Cambria Math"/>
          </w:rPr>
          <m:t>∂</m:t>
        </m:r>
      </m:oMath>
      <w:r>
        <w:t>2</w:t>
      </w:r>
    </w:p>
    <w:p w14:paraId="7ECE1C6A" w14:textId="1203C71E" w:rsidR="003C75A9" w:rsidRDefault="003C75A9" w:rsidP="003C75A9">
      <w:pPr>
        <w:pStyle w:val="ListParagraph"/>
      </w:pPr>
      <w:r>
        <w:t xml:space="preserve">Mean for x1= </w:t>
      </w:r>
      <w:r>
        <w:rPr>
          <w:rFonts w:cstheme="minorHAnsi"/>
        </w:rPr>
        <w:t>µ</w:t>
      </w:r>
      <w:r>
        <w:t xml:space="preserve">1 and that of the x2 = </w:t>
      </w:r>
      <w:r>
        <w:rPr>
          <w:rFonts w:cstheme="minorHAnsi"/>
        </w:rPr>
        <w:t>µ</w:t>
      </w:r>
      <w:r>
        <w:t>1</w:t>
      </w:r>
    </w:p>
    <w:p w14:paraId="35FA768F" w14:textId="5106BDE3" w:rsidR="003C75A9" w:rsidRDefault="003C75A9" w:rsidP="003C75A9">
      <w:pPr>
        <w:pStyle w:val="ListParagraph"/>
        <w:rPr>
          <w:rFonts w:eastAsiaTheme="minorEastAsia"/>
        </w:rPr>
      </w:pPr>
      <w:r>
        <w:t xml:space="preserve">The value of E(y) = </w:t>
      </w:r>
      <m:oMath>
        <m:f>
          <m:fPr>
            <m:ctrlPr>
              <w:rPr>
                <w:rFonts w:ascii="Cambria Math" w:hAnsi="Cambria Math"/>
                <w:i/>
              </w:rPr>
            </m:ctrlPr>
          </m:fPr>
          <m:num>
            <m:r>
              <w:rPr>
                <w:rFonts w:ascii="Cambria Math" w:hAnsi="Cambria Math"/>
              </w:rPr>
              <m:t>∂1* ∂2</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μ1*μ2</m:t>
            </m:r>
          </m:num>
          <m:den>
            <m:r>
              <w:rPr>
                <w:rFonts w:ascii="Cambria Math" w:hAnsi="Cambria Math"/>
              </w:rPr>
              <m:t>2</m:t>
            </m:r>
          </m:den>
        </m:f>
      </m:oMath>
    </w:p>
    <w:p w14:paraId="0AAF93E5" w14:textId="5F96265C" w:rsidR="003C75A9" w:rsidRDefault="003C75A9" w:rsidP="003C75A9">
      <w:pPr>
        <w:pStyle w:val="ListParagraph"/>
        <w:rPr>
          <w:rFonts w:eastAsiaTheme="minorEastAsia"/>
        </w:rPr>
      </w:pPr>
      <w:r>
        <w:rPr>
          <w:rFonts w:eastAsiaTheme="minorEastAsia"/>
        </w:rPr>
        <w:t xml:space="preserve">For the variance of Y= </w:t>
      </w:r>
      <m:oMath>
        <m:f>
          <m:fPr>
            <m:ctrlPr>
              <w:rPr>
                <w:rFonts w:ascii="Cambria Math" w:eastAsiaTheme="minorEastAsia" w:hAnsi="Cambria Math"/>
                <w:i/>
              </w:rPr>
            </m:ctrlPr>
          </m:fPr>
          <m:num>
            <m:r>
              <w:rPr>
                <w:rFonts w:ascii="Cambria Math" w:eastAsiaTheme="minorEastAsia" w:hAnsi="Cambria Math"/>
              </w:rPr>
              <m:t>∂1+ ∂2</m:t>
            </m:r>
          </m:num>
          <m:den>
            <m:r>
              <w:rPr>
                <w:rFonts w:ascii="Cambria Math" w:eastAsiaTheme="minorEastAsia" w:hAnsi="Cambria Math"/>
              </w:rPr>
              <m:t>2</m:t>
            </m:r>
          </m:den>
        </m:f>
      </m:oMath>
    </w:p>
    <w:p w14:paraId="1E4A88CA" w14:textId="6573A3BA" w:rsidR="006C777E" w:rsidRDefault="006C777E" w:rsidP="003C75A9">
      <w:pPr>
        <w:pStyle w:val="ListParagraph"/>
        <w:rPr>
          <w:rFonts w:eastAsiaTheme="minorEastAsia"/>
          <w:b/>
          <w:bCs/>
        </w:rPr>
      </w:pPr>
      <w:r w:rsidRPr="006C777E">
        <w:rPr>
          <w:rFonts w:eastAsiaTheme="minorEastAsia"/>
          <w:b/>
          <w:bCs/>
        </w:rPr>
        <w:t>B Solution</w:t>
      </w:r>
    </w:p>
    <w:p w14:paraId="1946D963" w14:textId="77777777" w:rsidR="000A200C" w:rsidRPr="000A200C" w:rsidRDefault="000A200C" w:rsidP="000A200C">
      <w:pPr>
        <w:pStyle w:val="ListParagraph"/>
        <w:rPr>
          <w:rFonts w:eastAsiaTheme="minorEastAsia"/>
        </w:rPr>
      </w:pPr>
      <w:r w:rsidRPr="000A200C">
        <w:rPr>
          <w:rFonts w:eastAsiaTheme="minorEastAsia"/>
        </w:rPr>
        <w:t>Noting that MY (t) = M1(t)×M2(t), use the product rule and standard results</w:t>
      </w:r>
    </w:p>
    <w:p w14:paraId="205D14C0" w14:textId="4E0E63D6" w:rsidR="000A200C" w:rsidRPr="000A200C" w:rsidRDefault="000A200C" w:rsidP="000A200C">
      <w:pPr>
        <w:pStyle w:val="ListParagraph"/>
        <w:rPr>
          <w:rFonts w:eastAsiaTheme="minorEastAsia"/>
        </w:rPr>
      </w:pPr>
      <w:r w:rsidRPr="000A200C">
        <w:rPr>
          <w:rFonts w:eastAsiaTheme="minorEastAsia"/>
        </w:rPr>
        <w:t xml:space="preserve">on moment generating functions to confirm </w:t>
      </w:r>
      <w:proofErr w:type="gramStart"/>
      <w:r w:rsidRPr="000A200C">
        <w:rPr>
          <w:rFonts w:eastAsiaTheme="minorEastAsia"/>
        </w:rPr>
        <w:t>E(</w:t>
      </w:r>
      <w:proofErr w:type="gramEnd"/>
      <w:r w:rsidRPr="000A200C">
        <w:rPr>
          <w:rFonts w:eastAsiaTheme="minorEastAsia"/>
        </w:rPr>
        <w:t>Y ) and var(Y ) above.</w:t>
      </w:r>
    </w:p>
    <w:p w14:paraId="4BBAC6DF" w14:textId="113EE32E" w:rsidR="000A200C" w:rsidRPr="006C777E" w:rsidRDefault="000A200C" w:rsidP="003C75A9">
      <w:pPr>
        <w:pStyle w:val="ListParagraph"/>
        <w:rPr>
          <w:rFonts w:eastAsiaTheme="minorEastAsia"/>
          <w:b/>
          <w:bCs/>
        </w:rPr>
      </w:pPr>
      <w:r>
        <w:rPr>
          <w:rFonts w:eastAsiaTheme="minorEastAsia"/>
          <w:b/>
          <w:bCs/>
        </w:rPr>
        <w:t>Since</w:t>
      </w:r>
    </w:p>
    <w:p w14:paraId="04BBC435" w14:textId="4D499C68" w:rsidR="006C777E" w:rsidRDefault="006C777E" w:rsidP="003C75A9">
      <w:pPr>
        <w:pStyle w:val="ListParagraph"/>
      </w:pPr>
      <w:r>
        <w:rPr>
          <w:rFonts w:eastAsiaTheme="minorEastAsia"/>
        </w:rPr>
        <w:t>M</w:t>
      </w:r>
      <w:r w:rsidRPr="006C777E">
        <w:rPr>
          <w:rFonts w:eastAsiaTheme="minorEastAsia"/>
          <w:vertAlign w:val="subscript"/>
        </w:rPr>
        <w:t>y</w:t>
      </w:r>
      <w:r>
        <w:rPr>
          <w:rFonts w:eastAsiaTheme="minorEastAsia"/>
        </w:rPr>
        <w:t xml:space="preserve">(t) </w:t>
      </w:r>
      <w:r>
        <w:t>= M1(t)×M2(t),</w:t>
      </w:r>
    </w:p>
    <w:p w14:paraId="1C020E96" w14:textId="2E1195D4" w:rsidR="006C777E" w:rsidRDefault="006C777E" w:rsidP="003C75A9">
      <w:pPr>
        <w:pStyle w:val="ListParagraph"/>
        <w:rPr>
          <w:rFonts w:eastAsiaTheme="minorEastAsia"/>
        </w:rPr>
      </w:pPr>
      <w:r>
        <w:rPr>
          <w:rFonts w:eastAsiaTheme="minorEastAsia"/>
        </w:rPr>
        <w:t xml:space="preserve">Mean would be </w:t>
      </w:r>
      <m:oMath>
        <m:f>
          <m:fPr>
            <m:ctrlPr>
              <w:rPr>
                <w:rFonts w:ascii="Cambria Math" w:hAnsi="Cambria Math"/>
                <w:i/>
              </w:rPr>
            </m:ctrlPr>
          </m:fPr>
          <m:num>
            <m:r>
              <w:rPr>
                <w:rFonts w:ascii="Cambria Math" w:hAnsi="Cambria Math"/>
              </w:rPr>
              <m:t>∂1* ∂2</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μ1*μ2</m:t>
            </m:r>
          </m:num>
          <m:den>
            <m:r>
              <w:rPr>
                <w:rFonts w:ascii="Cambria Math" w:hAnsi="Cambria Math"/>
              </w:rPr>
              <m:t>2</m:t>
            </m:r>
          </m:den>
        </m:f>
      </m:oMath>
    </w:p>
    <w:p w14:paraId="73ADB510" w14:textId="5F1A1C96" w:rsidR="006C777E" w:rsidRDefault="006C777E" w:rsidP="003C75A9">
      <w:pPr>
        <w:pStyle w:val="ListParagraph"/>
        <w:rPr>
          <w:rFonts w:eastAsiaTheme="minorEastAsia"/>
        </w:rPr>
      </w:pPr>
      <w:r>
        <w:rPr>
          <w:rFonts w:eastAsiaTheme="minorEastAsia"/>
        </w:rPr>
        <w:t xml:space="preserve">Variance would be </w:t>
      </w:r>
      <m:oMath>
        <m:f>
          <m:fPr>
            <m:ctrlPr>
              <w:rPr>
                <w:rFonts w:ascii="Cambria Math" w:eastAsiaTheme="minorEastAsia" w:hAnsi="Cambria Math"/>
                <w:i/>
              </w:rPr>
            </m:ctrlPr>
          </m:fPr>
          <m:num>
            <m:r>
              <w:rPr>
                <w:rFonts w:ascii="Cambria Math" w:eastAsiaTheme="minorEastAsia" w:hAnsi="Cambria Math"/>
              </w:rPr>
              <m:t>∂1+ ∂2</m:t>
            </m:r>
          </m:num>
          <m:den>
            <m:r>
              <w:rPr>
                <w:rFonts w:ascii="Cambria Math" w:eastAsiaTheme="minorEastAsia" w:hAnsi="Cambria Math"/>
              </w:rPr>
              <m:t>2</m:t>
            </m:r>
          </m:den>
        </m:f>
      </m:oMath>
    </w:p>
    <w:p w14:paraId="07C79CCF" w14:textId="1918DD6A" w:rsidR="006C777E" w:rsidRDefault="006C777E" w:rsidP="006C777E">
      <w:pPr>
        <w:pStyle w:val="ListParagraph"/>
        <w:numPr>
          <w:ilvl w:val="0"/>
          <w:numId w:val="1"/>
        </w:numPr>
        <w:rPr>
          <w:rFonts w:eastAsiaTheme="minorEastAsia"/>
        </w:rPr>
      </w:pPr>
      <w:r>
        <w:rPr>
          <w:rFonts w:eastAsiaTheme="minorEastAsia"/>
        </w:rPr>
        <w:t>Solution</w:t>
      </w:r>
    </w:p>
    <w:p w14:paraId="69F2E8B9" w14:textId="482D99E6" w:rsidR="000A200C" w:rsidRDefault="000A200C" w:rsidP="000A200C">
      <w:pPr>
        <w:pStyle w:val="ListParagraph"/>
        <w:rPr>
          <w:rFonts w:eastAsiaTheme="minorEastAsia"/>
        </w:rPr>
      </w:pPr>
      <w:r>
        <w:t xml:space="preserve">Demonstrate how the moments of a random variable x may be obtained from its moment generating function by showing that the </w:t>
      </w:r>
      <w:proofErr w:type="spellStart"/>
      <w:r>
        <w:t>rth</w:t>
      </w:r>
      <w:proofErr w:type="spellEnd"/>
      <w:r>
        <w:t xml:space="preserve"> derivative of E(</w:t>
      </w:r>
      <w:proofErr w:type="spellStart"/>
      <w:r>
        <w:t>ext</w:t>
      </w:r>
      <w:proofErr w:type="spellEnd"/>
      <w:r>
        <w:t>) with respect to t gives the value of E(</w:t>
      </w:r>
      <w:proofErr w:type="spellStart"/>
      <w:r>
        <w:t>xr</w:t>
      </w:r>
      <w:proofErr w:type="spellEnd"/>
      <w:r>
        <w:t>) at the point where t = 0. Show that the moment generating function of the Poisson p.d.f. f(x) = e−µµx/</w:t>
      </w:r>
      <w:r>
        <w:t>x!</w:t>
      </w:r>
      <w:r>
        <w:t xml:space="preserve"> x </w:t>
      </w:r>
      <w:r>
        <w:rPr>
          <w:rFonts w:ascii="Cambria Math" w:hAnsi="Cambria Math" w:cs="Cambria Math"/>
        </w:rPr>
        <w:t>∈</w:t>
      </w:r>
      <w:r>
        <w:t xml:space="preserve"> {0, 1, </w:t>
      </w:r>
      <w:proofErr w:type="gramStart"/>
      <w:r>
        <w:t>2,...</w:t>
      </w:r>
      <w:proofErr w:type="gramEnd"/>
      <w:r>
        <w:t>} is given by M(x, t) = exp{</w:t>
      </w:r>
      <w:r>
        <w:rPr>
          <w:rFonts w:ascii="Calibri" w:hAnsi="Calibri" w:cs="Calibri"/>
        </w:rPr>
        <w:t>−µ</w:t>
      </w:r>
      <w:r>
        <w:t>} exp{</w:t>
      </w:r>
      <w:r>
        <w:rPr>
          <w:rFonts w:ascii="Calibri" w:hAnsi="Calibri" w:cs="Calibri"/>
        </w:rPr>
        <w:t>µ</w:t>
      </w:r>
      <w:r>
        <w:t>et }, and thence find the mean and the variance.</w:t>
      </w:r>
    </w:p>
    <w:p w14:paraId="2C30C805" w14:textId="2E10069F" w:rsidR="003C75A9" w:rsidRDefault="00B170CE" w:rsidP="003C75A9">
      <w:pPr>
        <w:pStyle w:val="ListParagraph"/>
        <w:rPr>
          <w:rFonts w:eastAsiaTheme="minorEastAsia"/>
        </w:rPr>
      </w:pPr>
      <w:r>
        <w:t>F(</w:t>
      </w:r>
      <w:proofErr w:type="spellStart"/>
      <w:proofErr w:type="gramStart"/>
      <w:r>
        <w:t>x,y</w:t>
      </w:r>
      <w:proofErr w:type="spellEnd"/>
      <w:proofErr w:type="gramEnd"/>
      <w:r>
        <w:t xml:space="preserve">) = </w:t>
      </w:r>
      <m:oMath>
        <m:f>
          <m:fPr>
            <m:ctrlPr>
              <w:rPr>
                <w:rFonts w:ascii="Cambria Math" w:hAnsi="Cambria Math"/>
                <w:i/>
              </w:rPr>
            </m:ctrlPr>
          </m:fPr>
          <m:num>
            <m:r>
              <w:rPr>
                <w:rFonts w:ascii="Cambria Math" w:hAnsi="Cambria Math"/>
              </w:rPr>
              <m:t>1</m:t>
            </m:r>
          </m:num>
          <m:den>
            <m:r>
              <w:rPr>
                <w:rFonts w:ascii="Cambria Math" w:hAnsi="Cambria Math"/>
              </w:rPr>
              <m:t xml:space="preserve">2πσxσy </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p</m:t>
                    </m:r>
                  </m:e>
                  <m:sup>
                    <m:r>
                      <w:rPr>
                        <w:rFonts w:ascii="Cambria Math" w:hAnsi="Cambria Math"/>
                      </w:rPr>
                      <m:t>2</m:t>
                    </m:r>
                  </m:sup>
                </m:sSup>
              </m:e>
            </m:rad>
          </m:den>
        </m:f>
        <m:func>
          <m:funcPr>
            <m:ctrlPr>
              <w:rPr>
                <w:rFonts w:ascii="Cambria Math" w:hAnsi="Cambria Math"/>
                <w:i/>
              </w:rPr>
            </m:ctrlPr>
          </m:funcPr>
          <m:fName>
            <m:r>
              <m:rPr>
                <m:sty m:val="p"/>
              </m:rPr>
              <w:rPr>
                <w:rFonts w:ascii="Cambria Math" w:hAnsi="Cambria Math"/>
              </w:rPr>
              <m:t>exp</m:t>
            </m:r>
          </m:fName>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-2-xy+</m:t>
                </m:r>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2(1-</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den>
            </m:f>
          </m:e>
        </m:func>
      </m:oMath>
    </w:p>
    <w:p w14:paraId="37DAD0F6" w14:textId="0087C6B3" w:rsidR="00B170CE" w:rsidRDefault="00B170CE" w:rsidP="003C75A9">
      <w:pPr>
        <w:pStyle w:val="ListParagraph"/>
      </w:pPr>
      <w:r>
        <w:t>We can write</w:t>
      </w:r>
      <w:r>
        <w:t xml:space="preserve"> </w:t>
      </w:r>
      <m:oMath>
        <m:r>
          <w:rPr>
            <w:rFonts w:ascii="Cambria Math" w:hAnsi="Cambria Math"/>
          </w:rPr>
          <m:t xml:space="preserve">Y=pX+ </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p</m:t>
                </m:r>
              </m:e>
              <m:sup>
                <m:r>
                  <w:rPr>
                    <w:rFonts w:ascii="Cambria Math" w:hAnsi="Cambria Math"/>
                  </w:rPr>
                  <m:t>2</m:t>
                </m:r>
              </m:sup>
            </m:sSup>
          </m:e>
        </m:rad>
        <m:r>
          <w:rPr>
            <w:rFonts w:ascii="Cambria Math" w:hAnsi="Cambria Math"/>
          </w:rPr>
          <m:t xml:space="preserve"> Z</m:t>
        </m:r>
      </m:oMath>
      <w:r>
        <w:rPr>
          <w:rFonts w:eastAsiaTheme="minorEastAsia"/>
        </w:rPr>
        <w:t xml:space="preserve"> </w:t>
      </w:r>
      <w:r>
        <w:t>where X, Z are independent normal variables with mean 0 and variance 1;</w:t>
      </w:r>
    </w:p>
    <w:p w14:paraId="73DE6C8F" w14:textId="3B8C9D70" w:rsidR="00B170CE" w:rsidRDefault="00CC5BD1" w:rsidP="003C75A9">
      <w:pPr>
        <w:pStyle w:val="ListParagraph"/>
      </w:pPr>
      <w:r>
        <w:t xml:space="preserve">Theorem 5.3.1. Let X Y, have the bivariate normal density. Then the marginal densities </w:t>
      </w:r>
      <w:proofErr w:type="spellStart"/>
      <w:r>
        <w:t>f</w:t>
      </w:r>
      <w:r w:rsidRPr="00CC5BD1">
        <w:rPr>
          <w:vertAlign w:val="subscript"/>
        </w:rPr>
        <w:t>x</w:t>
      </w:r>
      <w:proofErr w:type="spellEnd"/>
      <w:r w:rsidRPr="00CC5BD1">
        <w:rPr>
          <w:vertAlign w:val="subscript"/>
        </w:rPr>
        <w:t xml:space="preserve"> </w:t>
      </w:r>
      <w:r>
        <w:t xml:space="preserve">X and f </w:t>
      </w:r>
      <w:r w:rsidRPr="00CC5BD1">
        <w:rPr>
          <w:vertAlign w:val="subscript"/>
        </w:rPr>
        <w:t>Y</w:t>
      </w:r>
      <w:r>
        <w:t xml:space="preserve">Y and the conditional densities f </w:t>
      </w:r>
      <w:r w:rsidRPr="00CC5BD1">
        <w:rPr>
          <w:vertAlign w:val="subscript"/>
        </w:rPr>
        <w:t xml:space="preserve">Y </w:t>
      </w:r>
      <w:r>
        <w:t xml:space="preserve">X and f </w:t>
      </w:r>
      <w:r w:rsidRPr="00CC5BD1">
        <w:rPr>
          <w:vertAlign w:val="subscript"/>
        </w:rPr>
        <w:t xml:space="preserve">X </w:t>
      </w:r>
      <w:r>
        <w:t>Y are univariate normal densities, and we have</w:t>
      </w:r>
    </w:p>
    <w:p w14:paraId="1C80B50B" w14:textId="0AD96D5E" w:rsidR="00CC5BD1" w:rsidRPr="00CC5BD1" w:rsidRDefault="00CC5BD1" w:rsidP="003C75A9">
      <w:pPr>
        <w:pStyle w:val="ListParagraph"/>
        <w:rPr>
          <w:rFonts w:eastAsiaTheme="minorEastAsia"/>
        </w:rPr>
      </w:pPr>
      <m:oMathPara>
        <m:oMath>
          <m:r>
            <w:rPr>
              <w:rFonts w:ascii="Cambria Math" w:eastAsiaTheme="minorEastAsia" w:hAnsi="Cambria Math"/>
            </w:rPr>
            <m:t>Ex= μx, Vx=</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x, E Y= μy, vy=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 xml:space="preserve">y, Corr X,y=p and </m:t>
          </m:r>
        </m:oMath>
      </m:oMathPara>
    </w:p>
    <w:p w14:paraId="52455A75" w14:textId="13C34152" w:rsidR="00CC5BD1" w:rsidRPr="00CC5BD1" w:rsidRDefault="00CC5BD1" w:rsidP="003C75A9">
      <w:pPr>
        <w:pStyle w:val="ListParagraph"/>
        <w:rPr>
          <w:rFonts w:eastAsiaTheme="minorEastAsia"/>
        </w:rPr>
      </w:pPr>
      <m:oMathPara>
        <m:oMath>
          <m:r>
            <w:rPr>
              <w:rFonts w:ascii="Cambria Math" w:eastAsiaTheme="minorEastAsia" w:hAnsi="Cambria Math"/>
            </w:rPr>
            <m:t xml:space="preserve">EYx=μy+p </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σy</m:t>
                  </m:r>
                </m:num>
                <m:den>
                  <m:r>
                    <w:rPr>
                      <w:rFonts w:ascii="Cambria Math" w:eastAsiaTheme="minorEastAsia" w:hAnsi="Cambria Math"/>
                    </w:rPr>
                    <m:t>σx</m:t>
                  </m:r>
                </m:den>
              </m:f>
            </m:e>
          </m:d>
          <m:r>
            <w:rPr>
              <w:rFonts w:ascii="Cambria Math" w:eastAsiaTheme="minorEastAsia" w:hAnsi="Cambria Math"/>
            </w:rPr>
            <m:t>X- μx</m:t>
          </m:r>
        </m:oMath>
      </m:oMathPara>
    </w:p>
    <w:p w14:paraId="44AD9180" w14:textId="36CA73B8" w:rsidR="00CC5BD1" w:rsidRPr="00CC5BD1" w:rsidRDefault="00CC5BD1" w:rsidP="003C75A9">
      <w:pPr>
        <w:pStyle w:val="ListParagraph"/>
        <w:rPr>
          <w:rFonts w:eastAsiaTheme="minorEastAsia"/>
        </w:rPr>
      </w:pPr>
      <m:oMathPara>
        <m:oMath>
          <m:r>
            <w:rPr>
              <w:rFonts w:ascii="Cambria Math" w:eastAsiaTheme="minorEastAsia" w:hAnsi="Cambria Math"/>
            </w:rPr>
            <m:t xml:space="preserve">VY x=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y 1-</m:t>
          </m:r>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oMath>
      </m:oMathPara>
    </w:p>
    <w:p w14:paraId="3F75F71B" w14:textId="64ABC713" w:rsidR="00CC5BD1" w:rsidRDefault="00E857C2" w:rsidP="003C75A9">
      <w:pPr>
        <w:pStyle w:val="ListParagraph"/>
      </w:pPr>
      <w:r>
        <w:t xml:space="preserve">Therefore, </w:t>
      </w:r>
      <w:r>
        <w:t xml:space="preserve">If X and Y are bivariate normal and </w:t>
      </w:r>
      <w:proofErr w:type="spellStart"/>
      <w:r>
        <w:t>Cov</w:t>
      </w:r>
      <w:proofErr w:type="spellEnd"/>
      <w:r>
        <w:t xml:space="preserve"> </w:t>
      </w:r>
      <w:r>
        <w:t>(</w:t>
      </w:r>
      <w:r>
        <w:t>X Y</w:t>
      </w:r>
      <w:r>
        <w:t>) = 0,</w:t>
      </w:r>
      <w:r>
        <w:t xml:space="preserve"> then X and Y are independent</w:t>
      </w:r>
      <w:r>
        <w:t>.</w:t>
      </w:r>
    </w:p>
    <w:p w14:paraId="5963F50C" w14:textId="5793FBA9" w:rsidR="00E857C2" w:rsidRDefault="00F73268" w:rsidP="003C75A9">
      <w:pPr>
        <w:pStyle w:val="ListParagraph"/>
      </w:pPr>
      <w:r>
        <w:t>Question 3 Solution</w:t>
      </w:r>
    </w:p>
    <w:p w14:paraId="632A60F4" w14:textId="0DE222A2" w:rsidR="00F73268" w:rsidRDefault="00F73268" w:rsidP="003C75A9">
      <w:pPr>
        <w:pStyle w:val="ListParagraph"/>
      </w:pPr>
      <w:r>
        <w:t>First, recall the formula for the sample variance:</w:t>
      </w:r>
    </w:p>
    <w:p w14:paraId="37575022" w14:textId="0EC70782" w:rsidR="00F73268" w:rsidRPr="00F73268" w:rsidRDefault="00F73268" w:rsidP="003C75A9">
      <w:pPr>
        <w:pStyle w:val="ListParagraph"/>
        <w:rPr>
          <w:rFonts w:eastAsiaTheme="minorEastAsia"/>
        </w:rPr>
      </w:pPr>
      <m:oMathPara>
        <m:oMath>
          <m:r>
            <w:rPr>
              <w:rFonts w:ascii="Cambria Math" w:eastAsiaTheme="minorEastAsia" w:hAnsi="Cambria Math"/>
            </w:rPr>
            <m:t xml:space="preserve">Var </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xi-X</m:t>
                          </m:r>
                        </m:e>
                      </m:d>
                    </m:e>
                    <m:sup>
                      <m:r>
                        <w:rPr>
                          <w:rFonts w:ascii="Cambria Math" w:eastAsiaTheme="minorEastAsia" w:hAnsi="Cambria Math"/>
                        </w:rPr>
                        <m:t>2</m:t>
                      </m:r>
                    </m:sup>
                  </m:sSup>
                  <m:r>
                    <w:rPr>
                      <w:rFonts w:ascii="Cambria Math" w:eastAsiaTheme="minorEastAsia" w:hAnsi="Cambria Math"/>
                    </w:rPr>
                    <m:t xml:space="preserve"> </m:t>
                  </m:r>
                </m:e>
              </m:nary>
            </m:num>
            <m:den>
              <m:r>
                <w:rPr>
                  <w:rFonts w:ascii="Cambria Math" w:eastAsiaTheme="minorEastAsia" w:hAnsi="Cambria Math"/>
                </w:rPr>
                <m:t>n-1</m:t>
              </m:r>
            </m:den>
          </m:f>
        </m:oMath>
      </m:oMathPara>
    </w:p>
    <w:p w14:paraId="0477C518" w14:textId="65B6861B" w:rsidR="00F73268" w:rsidRDefault="00F73268" w:rsidP="003C75A9">
      <w:pPr>
        <w:pStyle w:val="ListParagraph"/>
      </w:pPr>
      <w:r>
        <w:t>Now, we want to compute the expected value of this</w:t>
      </w:r>
      <w:r>
        <w:t>:</w:t>
      </w:r>
    </w:p>
    <w:p w14:paraId="26439A05" w14:textId="30A042FC" w:rsidR="00F73268" w:rsidRPr="00F73268" w:rsidRDefault="00F73268" w:rsidP="003C75A9">
      <w:pPr>
        <w:pStyle w:val="ListParagraph"/>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=E (</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xi-X</m:t>
                          </m:r>
                        </m:e>
                      </m:d>
                    </m:e>
                    <m:sup>
                      <m:r>
                        <w:rPr>
                          <w:rFonts w:ascii="Cambria Math" w:eastAsiaTheme="minorEastAsia" w:hAnsi="Cambria Math"/>
                        </w:rPr>
                        <m:t>2</m:t>
                      </m:r>
                    </m:sup>
                  </m:sSup>
                  <m:r>
                    <w:rPr>
                      <w:rFonts w:ascii="Cambria Math" w:eastAsiaTheme="minorEastAsia" w:hAnsi="Cambria Math"/>
                    </w:rPr>
                    <m:t xml:space="preserve"> </m:t>
                  </m:r>
                </m:e>
              </m:nary>
            </m:num>
            <m:den>
              <m:r>
                <w:rPr>
                  <w:rFonts w:ascii="Cambria Math" w:eastAsiaTheme="minorEastAsia" w:hAnsi="Cambria Math"/>
                </w:rPr>
                <m:t>n-1</m:t>
              </m:r>
            </m:den>
          </m:f>
          <m:r>
            <w:rPr>
              <w:rFonts w:ascii="Cambria Math" w:eastAsiaTheme="minorEastAsia" w:hAnsi="Cambria Math"/>
            </w:rPr>
            <m:t>)</m:t>
          </m:r>
        </m:oMath>
      </m:oMathPara>
    </w:p>
    <w:p w14:paraId="0F368329" w14:textId="08D0CA0F" w:rsidR="00F73268" w:rsidRPr="00F73268" w:rsidRDefault="00F73268" w:rsidP="003C75A9">
      <w:pPr>
        <w:pStyle w:val="ListParagraph"/>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n-1</m:t>
              </m:r>
            </m:den>
          </m:f>
          <m:r>
            <w:rPr>
              <w:rFonts w:ascii="Cambria Math" w:eastAsiaTheme="minorEastAsia" w:hAnsi="Cambria Math"/>
            </w:rPr>
            <m:t xml:space="preserve"> E(</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xi-X</m:t>
                      </m:r>
                    </m:e>
                  </m:d>
                </m:e>
                <m:sup>
                  <m:r>
                    <w:rPr>
                      <w:rFonts w:ascii="Cambria Math" w:eastAsiaTheme="minorEastAsia" w:hAnsi="Cambria Math"/>
                    </w:rPr>
                    <m:t>2</m:t>
                  </m:r>
                </m:sup>
              </m:sSup>
              <m:r>
                <w:rPr>
                  <w:rFonts w:ascii="Cambria Math" w:eastAsiaTheme="minorEastAsia" w:hAnsi="Cambria Math"/>
                </w:rPr>
                <m:t xml:space="preserve"> </m:t>
              </m:r>
            </m:e>
          </m:nary>
          <m:r>
            <w:rPr>
              <w:rFonts w:ascii="Cambria Math" w:eastAsiaTheme="minorEastAsia" w:hAnsi="Cambria Math"/>
            </w:rPr>
            <m:t>)</m:t>
          </m:r>
        </m:oMath>
      </m:oMathPara>
    </w:p>
    <w:p w14:paraId="4CE457EC" w14:textId="5526C2C6" w:rsidR="00F73268" w:rsidRDefault="00F73268" w:rsidP="003C75A9">
      <w:pPr>
        <w:pStyle w:val="ListParagraph"/>
      </w:pPr>
      <w:r>
        <w:t>Now, let's multiply both sides of the equation by n-1, just so we do</w:t>
      </w:r>
      <w:r w:rsidR="00035FC9">
        <w:t xml:space="preserve"> not</w:t>
      </w:r>
      <w:r>
        <w:t xml:space="preserve"> have to keep carrying that around, and square out the right side, just like we did with that shortcut formula for SSX, above.</w:t>
      </w:r>
    </w:p>
    <w:p w14:paraId="748AAEC4" w14:textId="3F8EA20B" w:rsidR="00F73268" w:rsidRPr="00F73268" w:rsidRDefault="00F73268" w:rsidP="003C75A9">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 xml:space="preserve"> E </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-2Xxi+X</m:t>
              </m:r>
            </m:e>
          </m:nary>
        </m:oMath>
      </m:oMathPara>
    </w:p>
    <w:p w14:paraId="5DEB67C5" w14:textId="1D87DE11" w:rsidR="00F73268" w:rsidRPr="00035FC9" w:rsidRDefault="00F73268" w:rsidP="003C75A9">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E(</m:t>
              </m:r>
              <m:r>
                <w:rPr>
                  <w:rFonts w:ascii="Cambria Math" w:eastAsiaTheme="minorEastAsia" w:hAnsi="Cambria Math"/>
                </w:rPr>
                <m:t>2Xxi</m:t>
              </m:r>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E(</m:t>
              </m:r>
              <m:r>
                <w:rPr>
                  <w:rFonts w:ascii="Cambria Math" w:eastAsiaTheme="minorEastAsia" w:hAnsi="Cambria Math"/>
                </w:rPr>
                <m:t>X</m:t>
              </m:r>
              <m:r>
                <w:rPr>
                  <w:rFonts w:ascii="Cambria Math" w:eastAsiaTheme="minorEastAsia" w:hAnsi="Cambria Math"/>
                </w:rPr>
                <m:t>)</m:t>
              </m:r>
            </m:e>
          </m:nary>
        </m:oMath>
      </m:oMathPara>
    </w:p>
    <w:p w14:paraId="005EFCE2" w14:textId="163CBBDC" w:rsidR="00035FC9" w:rsidRPr="00035FC9" w:rsidRDefault="00035FC9" w:rsidP="003C75A9">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 xml:space="preserve">= </m:t>
          </m:r>
          <m:r>
            <w:rPr>
              <w:rFonts w:ascii="Cambria Math" w:eastAsiaTheme="minorEastAsia" w:hAnsi="Cambria Math"/>
            </w:rPr>
            <m:t>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-E</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(2Xxi)</m:t>
                  </m:r>
                </m:e>
              </m:nary>
              <m:r>
                <w:rPr>
                  <w:rFonts w:ascii="Cambria Math" w:eastAsiaTheme="minorEastAsia" w:hAnsi="Cambria Math"/>
                </w:rPr>
                <m:t>+E</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(X)</m:t>
                  </m:r>
                </m:e>
              </m:nary>
            </m:e>
          </m:nary>
        </m:oMath>
      </m:oMathPara>
    </w:p>
    <w:p w14:paraId="32FFACAE" w14:textId="67CDD4C7" w:rsidR="00035FC9" w:rsidRDefault="00035FC9" w:rsidP="003C75A9">
      <w:pPr>
        <w:pStyle w:val="ListParagraph"/>
      </w:pPr>
      <w:r>
        <w:t xml:space="preserve">Now, if you think about it, it's clear that ∑x = </w:t>
      </w:r>
      <w:proofErr w:type="spellStart"/>
      <w:r>
        <w:t>nx</w:t>
      </w:r>
      <w:proofErr w:type="spellEnd"/>
      <w:r>
        <w:t xml:space="preserve"> </w:t>
      </w:r>
      <w:proofErr w:type="spellStart"/>
      <w:proofErr w:type="gramStart"/>
      <w:r>
        <w:t>i</w:t>
      </w:r>
      <w:proofErr w:type="spellEnd"/>
      <w:r>
        <w:t xml:space="preserve"> ,</w:t>
      </w:r>
      <w:proofErr w:type="gramEnd"/>
      <w:r>
        <w:t xml:space="preserve"> so we can rewrite the middle term on the RHS in terms of</w:t>
      </w:r>
    </w:p>
    <w:p w14:paraId="7370A5EB" w14:textId="77777777" w:rsidR="00035FC9" w:rsidRPr="00035FC9" w:rsidRDefault="00035FC9" w:rsidP="00035FC9">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 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-E</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(2X(nxi)</m:t>
                  </m:r>
                </m:e>
              </m:nary>
              <m:r>
                <w:rPr>
                  <w:rFonts w:ascii="Cambria Math" w:eastAsiaTheme="minorEastAsia" w:hAnsi="Cambria Math"/>
                </w:rPr>
                <m:t>+E(</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1</m:t>
                  </m:r>
                </m:e>
              </m:nary>
            </m:e>
          </m:nary>
        </m:oMath>
      </m:oMathPara>
    </w:p>
    <w:p w14:paraId="5E68C735" w14:textId="18E41C77" w:rsidR="00035FC9" w:rsidRDefault="00035FC9" w:rsidP="003C75A9">
      <w:pPr>
        <w:pStyle w:val="ListParagraph"/>
        <w:rPr>
          <w:rFonts w:eastAsiaTheme="minorEastAsia"/>
        </w:rPr>
      </w:pPr>
    </w:p>
    <w:p w14:paraId="0224CB44" w14:textId="523AF7E2" w:rsidR="00035FC9" w:rsidRPr="00035FC9" w:rsidRDefault="00035FC9" w:rsidP="003C75A9">
      <w:pPr>
        <w:pStyle w:val="ListParagraph"/>
        <w:rPr>
          <w:rFonts w:eastAsiaTheme="minorEastAsia"/>
        </w:rPr>
      </w:pPr>
      <m:oMathPara>
        <m:oMath>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=E (</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-nE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nary>
        </m:oMath>
      </m:oMathPara>
    </w:p>
    <w:p w14:paraId="3B44715E" w14:textId="79839A6C" w:rsidR="00035FC9" w:rsidRDefault="00035FC9" w:rsidP="003C75A9">
      <w:pPr>
        <w:pStyle w:val="ListParagraph"/>
        <w:rPr>
          <w:rFonts w:eastAsiaTheme="minorEastAsia"/>
        </w:rPr>
      </w:pPr>
      <w:r>
        <w:rPr>
          <w:noProof/>
        </w:rPr>
        <w:drawing>
          <wp:inline distT="0" distB="0" distL="0" distR="0" wp14:anchorId="23291693" wp14:editId="7A53BCEC">
            <wp:extent cx="21240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4075" cy="895350"/>
                    </a:xfrm>
                    <a:prstGeom prst="rect">
                      <a:avLst/>
                    </a:prstGeom>
                  </pic:spPr>
                </pic:pic>
              </a:graphicData>
            </a:graphic>
          </wp:inline>
        </w:drawing>
      </w:r>
    </w:p>
    <w:p w14:paraId="48C828A1" w14:textId="178FED31" w:rsidR="00035FC9" w:rsidRDefault="00035FC9" w:rsidP="003C75A9">
      <w:pPr>
        <w:pStyle w:val="ListParagraph"/>
      </w:pPr>
      <w:r>
        <w:t>Let's write that again as a numbered equation</w:t>
      </w:r>
      <w:r>
        <w:t>:</w:t>
      </w:r>
    </w:p>
    <w:p w14:paraId="078B1E36" w14:textId="4B5D0C5C" w:rsidR="00035FC9" w:rsidRPr="00E0642D" w:rsidRDefault="00035FC9" w:rsidP="003C75A9">
      <w:pPr>
        <w:pStyle w:val="ListParagrap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n-1</m:t>
              </m:r>
            </m:num>
            <m:den>
              <m:r>
                <w:rPr>
                  <w:rFonts w:ascii="Cambria Math" w:eastAsiaTheme="minorEastAsia" w:hAnsi="Cambria Math"/>
                </w:rPr>
                <m:t>n</m:t>
              </m:r>
            </m:den>
          </m:f>
          <m:r>
            <w:rPr>
              <w:rFonts w:ascii="Cambria Math" w:eastAsiaTheme="minorEastAsia" w:hAnsi="Cambria Math"/>
            </w:rPr>
            <m:t xml:space="preserve"> </m:t>
          </m:r>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 xml:space="preserve">=E </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oMath>
      </m:oMathPara>
    </w:p>
    <w:p w14:paraId="4BAFF6DE" w14:textId="0D8EED81" w:rsidR="00E0642D" w:rsidRDefault="00E0642D" w:rsidP="003C75A9">
      <w:pPr>
        <w:pStyle w:val="ListParagraph"/>
      </w:pPr>
      <w:r>
        <w:t>Unfortunately, the expected value of the square of something is not equal to the square of the expected value, so we seem to have hit an impasse with both terms on the RHS. But, we're not out of tricks yet. Each of those terms is an expected value of something squared: a second moment. Let's use the trick about moments that we saw above. First, let Y be the random variable defined by the sample mean. We're trying to figure out the expected value of its square</w:t>
      </w:r>
      <w:r>
        <w:t>.</w:t>
      </w:r>
    </w:p>
    <w:p w14:paraId="3F3A2370" w14:textId="206C15AE" w:rsidR="00E0642D" w:rsidRPr="00E0642D" w:rsidRDefault="00E0642D" w:rsidP="003C75A9">
      <w:pPr>
        <w:pStyle w:val="ListParagraph"/>
        <w:rPr>
          <w:rFonts w:eastAsiaTheme="minorEastAsia"/>
        </w:rPr>
      </w:pPr>
      <m:oMathPara>
        <m:oMath>
          <m:r>
            <w:rPr>
              <w:rFonts w:ascii="Cambria Math" w:eastAsiaTheme="minorEastAsia" w:hAnsi="Cambria Math"/>
            </w:rPr>
            <m:t xml:space="preserve">E </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 xml:space="preserve">=var </m:t>
          </m:r>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+E (</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oMath>
      </m:oMathPara>
    </w:p>
    <w:p w14:paraId="6D886C7B" w14:textId="77777777" w:rsidR="00E0642D" w:rsidRPr="00E0642D" w:rsidRDefault="00E0642D" w:rsidP="003C75A9">
      <w:pPr>
        <w:pStyle w:val="ListParagraph"/>
        <w:rPr>
          <w:rFonts w:eastAsiaTheme="minorEastAsia"/>
        </w:rPr>
      </w:pPr>
    </w:p>
    <w:p w14:paraId="1739D34E" w14:textId="673EF5FF" w:rsidR="00E0642D" w:rsidRPr="00E0642D" w:rsidRDefault="00E0642D" w:rsidP="003C75A9">
      <w:pPr>
        <w:pStyle w:val="ListParagraph"/>
        <w:rPr>
          <w:rFonts w:eastAsiaTheme="minorEastAsia"/>
        </w:rPr>
      </w:pPr>
      <m:oMathPara>
        <m:oMath>
          <m:r>
            <w:rPr>
              <w:rFonts w:ascii="Cambria Math" w:eastAsiaTheme="minorEastAsia" w:hAnsi="Cambria Math"/>
            </w:rPr>
            <m:t xml:space="preserve">E </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=Var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r>
            <w:rPr>
              <w:rFonts w:ascii="Cambria Math" w:eastAsiaTheme="minorEastAsia" w:hAnsi="Cambria Math"/>
            </w:rPr>
            <m:t xml:space="preserve"> </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 xml:space="preserve">Xi)+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e>
          </m:nary>
        </m:oMath>
      </m:oMathPara>
    </w:p>
    <w:p w14:paraId="7570288D" w14:textId="6AD09F28" w:rsidR="00E0642D" w:rsidRDefault="00E0642D" w:rsidP="003C75A9">
      <w:pPr>
        <w:pStyle w:val="ListParagraph"/>
        <w:rPr>
          <w:rFonts w:eastAsiaTheme="minorEastAsia"/>
        </w:rPr>
      </w:pPr>
    </w:p>
    <w:p w14:paraId="6076BE23" w14:textId="716BE269" w:rsidR="00E0642D" w:rsidRPr="000A200C" w:rsidRDefault="00E0642D" w:rsidP="003C75A9">
      <w:pPr>
        <w:pStyle w:val="ListParagraph"/>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r>
            <w:rPr>
              <w:rFonts w:ascii="Cambria Math" w:eastAsiaTheme="minorEastAsia" w:hAnsi="Cambria Math"/>
            </w:rPr>
            <m:t xml:space="preserve">=E </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r>
            <w:rPr>
              <w:rFonts w:ascii="Cambria Math" w:eastAsiaTheme="minorEastAsia" w:hAnsi="Cambria Math"/>
            </w:rPr>
            <m:t xml:space="preserve">  Var</m:t>
          </m:r>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m:t>
              </m:r>
              <m:r>
                <w:rPr>
                  <w:rFonts w:ascii="Cambria Math" w:eastAsiaTheme="minorEastAsia" w:hAnsi="Cambria Math"/>
                </w:rPr>
                <m:t xml:space="preserve">Xi)+ </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2</m:t>
                  </m:r>
                </m:sup>
              </m:sSup>
            </m:e>
          </m:nary>
          <m:r>
            <w:rPr>
              <w:rFonts w:ascii="Cambria Math" w:eastAsiaTheme="minorEastAsia" w:hAnsi="Cambria Math"/>
            </w:rPr>
            <m:t xml:space="preserve"> </m:t>
          </m:r>
        </m:oMath>
      </m:oMathPara>
    </w:p>
    <w:p w14:paraId="52D9C171" w14:textId="23626503" w:rsidR="000A200C" w:rsidRDefault="000A200C" w:rsidP="003C75A9">
      <w:pPr>
        <w:pStyle w:val="ListParagraph"/>
        <w:rPr>
          <w:rFonts w:eastAsiaTheme="minorEastAsia"/>
        </w:rPr>
      </w:pPr>
      <w:r>
        <w:rPr>
          <w:rFonts w:eastAsiaTheme="minorEastAsia"/>
        </w:rPr>
        <w:t>The equations above can be simplified to be as shown below:</w:t>
      </w:r>
    </w:p>
    <w:p w14:paraId="10C9EC06" w14:textId="77777777" w:rsidR="000A200C" w:rsidRPr="00E0642D" w:rsidRDefault="000A200C" w:rsidP="003C75A9">
      <w:pPr>
        <w:pStyle w:val="ListParagraph"/>
        <w:rPr>
          <w:rFonts w:eastAsiaTheme="minorEastAsia"/>
        </w:rPr>
      </w:pPr>
    </w:p>
    <w:p w14:paraId="59BAF2F2" w14:textId="1C7513E2" w:rsidR="00E0642D" w:rsidRDefault="00E0642D" w:rsidP="003C75A9">
      <w:pPr>
        <w:pStyle w:val="ListParagraph"/>
        <w:rPr>
          <w:rFonts w:eastAsiaTheme="minorEastAsia"/>
        </w:rPr>
      </w:pPr>
      <w:r>
        <w:rPr>
          <w:noProof/>
        </w:rPr>
        <w:lastRenderedPageBreak/>
        <w:drawing>
          <wp:inline distT="0" distB="0" distL="0" distR="0" wp14:anchorId="59F9664A" wp14:editId="4FD61486">
            <wp:extent cx="2362200" cy="2295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62200" cy="2295525"/>
                    </a:xfrm>
                    <a:prstGeom prst="rect">
                      <a:avLst/>
                    </a:prstGeom>
                  </pic:spPr>
                </pic:pic>
              </a:graphicData>
            </a:graphic>
          </wp:inline>
        </w:drawing>
      </w:r>
    </w:p>
    <w:p w14:paraId="52887C3F" w14:textId="360226CA" w:rsidR="00E0642D" w:rsidRDefault="00E0642D" w:rsidP="003C75A9">
      <w:pPr>
        <w:pStyle w:val="ListParagraph"/>
      </w:pPr>
      <w:r>
        <w:t xml:space="preserve">We can substitute this stuff for the second term on the RHS of equation 1. Also, note that the first term on the RHS of </w:t>
      </w:r>
      <w:r>
        <w:t>equation</w:t>
      </w:r>
      <w:r>
        <w:t xml:space="preserve"> 1 is the second moment of X, so that can also be rewritten. Doing both substitutions gives us:</w:t>
      </w:r>
    </w:p>
    <w:p w14:paraId="0B96DD7E" w14:textId="4ECA264E" w:rsidR="00E0642D" w:rsidRDefault="00E0642D" w:rsidP="003C75A9">
      <w:pPr>
        <w:pStyle w:val="ListParagraph"/>
      </w:pPr>
      <m:oMathPara>
        <m:oMath>
          <m:f>
            <m:fPr>
              <m:ctrlPr>
                <w:rPr>
                  <w:rFonts w:ascii="Cambria Math" w:hAnsi="Cambria Math"/>
                  <w:i/>
                </w:rPr>
              </m:ctrlPr>
            </m:fPr>
            <m:num>
              <m:r>
                <w:rPr>
                  <w:rFonts w:ascii="Cambria Math" w:hAnsi="Cambria Math"/>
                </w:rPr>
                <m:t>n-1</m:t>
              </m:r>
            </m:num>
            <m:den>
              <m:r>
                <w:rPr>
                  <w:rFonts w:ascii="Cambria Math" w:hAnsi="Cambria Math"/>
                </w:rPr>
                <m:t>n</m:t>
              </m:r>
            </m:den>
          </m:f>
          <m:r>
            <w:rPr>
              <w:rFonts w:ascii="Cambria Math" w:hAnsi="Cambria Math"/>
            </w:rPr>
            <m:t xml:space="preserve"> E</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μ</m:t>
                  </m:r>
                </m:e>
                <m:sup>
                  <m:r>
                    <w:rPr>
                      <w:rFonts w:ascii="Cambria Math" w:hAnsi="Cambria Math"/>
                    </w:rPr>
                    <m:t>2</m:t>
                  </m:r>
                </m:sup>
              </m:sSup>
              <m:r>
                <w:rPr>
                  <w:rFonts w:ascii="Cambria Math" w:hAnsi="Cambria Math"/>
                </w:rPr>
                <m:t xml:space="preserve"> </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 μ</m:t>
          </m:r>
        </m:oMath>
      </m:oMathPara>
    </w:p>
    <w:p w14:paraId="2E5DF9F0" w14:textId="5206F757" w:rsidR="00E0642D" w:rsidRPr="00A7499B" w:rsidRDefault="00A7499B" w:rsidP="003C75A9">
      <w:pPr>
        <w:pStyle w:val="ListParagraph"/>
        <w:rPr>
          <w:rFonts w:eastAsiaTheme="minorEastAsia"/>
        </w:rPr>
      </w:pPr>
      <m:oMathPara>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n-1</m:t>
                  </m:r>
                </m:e>
              </m:d>
            </m:num>
            <m:den>
              <m:r>
                <w:rPr>
                  <w:rFonts w:ascii="Cambria Math" w:eastAsiaTheme="minorEastAsia" w:hAnsi="Cambria Math"/>
                </w:rPr>
                <m:t>n</m:t>
              </m:r>
            </m:den>
          </m:f>
          <m:r>
            <w:rPr>
              <w:rFonts w:ascii="Cambria Math" w:eastAsiaTheme="minorEastAsia" w:hAnsi="Cambria Math"/>
            </w:rPr>
            <m:t xml:space="preserve"> 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oMath>
      </m:oMathPara>
    </w:p>
    <w:p w14:paraId="704BAF4D" w14:textId="717BC151" w:rsidR="00A7499B" w:rsidRPr="00A7499B" w:rsidRDefault="00A7499B" w:rsidP="003C75A9">
      <w:pPr>
        <w:pStyle w:val="ListParagraph"/>
        <w:rPr>
          <w:rFonts w:eastAsiaTheme="minorEastAsia"/>
        </w:rPr>
      </w:pPr>
    </w:p>
    <w:p w14:paraId="33B43BAF" w14:textId="63532ECE" w:rsidR="00A7499B" w:rsidRPr="00A7499B" w:rsidRDefault="00A7499B" w:rsidP="003C75A9">
      <w:pPr>
        <w:pStyle w:val="ListParagraph"/>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oMath>
      </m:oMathPara>
    </w:p>
    <w:p w14:paraId="09378B4D" w14:textId="761E43AF" w:rsidR="00A7499B" w:rsidRDefault="00A7499B" w:rsidP="003C75A9">
      <w:pPr>
        <w:pStyle w:val="ListParagraph"/>
        <w:rPr>
          <w:rFonts w:eastAsiaTheme="minorEastAsia"/>
        </w:rPr>
      </w:pPr>
      <w:r>
        <w:rPr>
          <w:rFonts w:eastAsiaTheme="minorEastAsia"/>
        </w:rPr>
        <w:t>Question 4 Solution</w:t>
      </w:r>
    </w:p>
    <w:p w14:paraId="0217816C" w14:textId="671F053E" w:rsidR="00A7499B" w:rsidRDefault="00F77908" w:rsidP="003C75A9">
      <w:pPr>
        <w:pStyle w:val="ListParagraph"/>
        <w:rPr>
          <w:rFonts w:eastAsiaTheme="minorEastAsia"/>
        </w:rPr>
      </w:pPr>
      <w:r>
        <w:rPr>
          <w:noProof/>
        </w:rPr>
        <w:drawing>
          <wp:inline distT="0" distB="0" distL="0" distR="0" wp14:anchorId="57568B77" wp14:editId="5E2907D9">
            <wp:extent cx="5943600" cy="36544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54425"/>
                    </a:xfrm>
                    <a:prstGeom prst="rect">
                      <a:avLst/>
                    </a:prstGeom>
                  </pic:spPr>
                </pic:pic>
              </a:graphicData>
            </a:graphic>
          </wp:inline>
        </w:drawing>
      </w:r>
    </w:p>
    <w:p w14:paraId="2C190D91" w14:textId="27B548AB" w:rsidR="00F77908" w:rsidRDefault="00F77908" w:rsidP="003C75A9">
      <w:pPr>
        <w:pStyle w:val="ListParagraph"/>
        <w:rPr>
          <w:rFonts w:eastAsiaTheme="minorEastAsia"/>
        </w:rPr>
      </w:pPr>
      <w:r>
        <w:rPr>
          <w:noProof/>
        </w:rPr>
        <w:lastRenderedPageBreak/>
        <w:drawing>
          <wp:inline distT="0" distB="0" distL="0" distR="0" wp14:anchorId="19510762" wp14:editId="6CD0F78A">
            <wp:extent cx="5943600" cy="1301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301115"/>
                    </a:xfrm>
                    <a:prstGeom prst="rect">
                      <a:avLst/>
                    </a:prstGeom>
                  </pic:spPr>
                </pic:pic>
              </a:graphicData>
            </a:graphic>
          </wp:inline>
        </w:drawing>
      </w:r>
    </w:p>
    <w:p w14:paraId="70B1925F" w14:textId="607679C3" w:rsidR="00F77908" w:rsidRPr="0041113A" w:rsidRDefault="00F77908" w:rsidP="0041113A">
      <w:pPr>
        <w:rPr>
          <w:rFonts w:eastAsiaTheme="minorEastAsia"/>
        </w:rPr>
      </w:pPr>
      <w:r w:rsidRPr="0041113A">
        <w:rPr>
          <w:rFonts w:eastAsiaTheme="minorEastAsia"/>
        </w:rPr>
        <w:t>Question 5 Solution</w:t>
      </w:r>
    </w:p>
    <w:p w14:paraId="0BB31CFE" w14:textId="77777777" w:rsidR="000A200C" w:rsidRDefault="0041113A" w:rsidP="0041113A">
      <w:pPr>
        <w:rPr>
          <w:rFonts w:ascii="Arial" w:eastAsia="Times New Roman" w:hAnsi="Arial" w:cs="Arial"/>
          <w:sz w:val="21"/>
          <w:szCs w:val="21"/>
        </w:rPr>
      </w:pPr>
      <w:r>
        <w:rPr>
          <w:noProof/>
        </w:rPr>
        <w:drawing>
          <wp:inline distT="0" distB="0" distL="0" distR="0" wp14:anchorId="4009C5BF" wp14:editId="51F4067B">
            <wp:extent cx="4171950" cy="2200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1950" cy="2200275"/>
                    </a:xfrm>
                    <a:prstGeom prst="rect">
                      <a:avLst/>
                    </a:prstGeom>
                  </pic:spPr>
                </pic:pic>
              </a:graphicData>
            </a:graphic>
          </wp:inline>
        </w:drawing>
      </w:r>
    </w:p>
    <w:p w14:paraId="2315C056" w14:textId="332E20F5" w:rsidR="0041113A" w:rsidRPr="0041113A" w:rsidRDefault="0041113A" w:rsidP="0041113A">
      <w:pPr>
        <w:rPr>
          <w:rFonts w:ascii="Arial" w:eastAsia="Times New Roman" w:hAnsi="Arial" w:cs="Arial"/>
          <w:sz w:val="21"/>
          <w:szCs w:val="21"/>
        </w:rPr>
      </w:pPr>
      <w:r w:rsidRPr="0041113A">
        <w:rPr>
          <w:rFonts w:ascii="Arial" w:eastAsia="Times New Roman" w:hAnsi="Arial" w:cs="Arial"/>
          <w:sz w:val="21"/>
          <w:szCs w:val="21"/>
        </w:rPr>
        <w:t>Since this is a scaled and shifted square of a standard normal variable, it is distributed as a scaled and shifted </w:t>
      </w:r>
      <w:hyperlink r:id="rId10" w:tooltip="Chi-squared distribution" w:history="1">
        <w:r w:rsidRPr="0041113A">
          <w:rPr>
            <w:rFonts w:ascii="Arial" w:eastAsia="Times New Roman" w:hAnsi="Arial" w:cs="Arial"/>
            <w:sz w:val="21"/>
            <w:szCs w:val="21"/>
          </w:rPr>
          <w:t>chi-squared</w:t>
        </w:r>
      </w:hyperlink>
      <w:r w:rsidRPr="0041113A">
        <w:rPr>
          <w:rFonts w:ascii="Arial" w:eastAsia="Times New Roman" w:hAnsi="Arial" w:cs="Arial"/>
          <w:sz w:val="21"/>
          <w:szCs w:val="21"/>
        </w:rPr>
        <w:t> variable.</w:t>
      </w:r>
    </w:p>
    <w:p w14:paraId="14805885" w14:textId="77777777" w:rsidR="0041113A" w:rsidRPr="0041113A" w:rsidRDefault="0041113A" w:rsidP="0041113A">
      <w:pPr>
        <w:numPr>
          <w:ilvl w:val="0"/>
          <w:numId w:val="2"/>
        </w:numPr>
        <w:shd w:val="clear" w:color="auto" w:fill="FFFFFF"/>
        <w:spacing w:before="100" w:beforeAutospacing="1" w:after="24" w:line="240" w:lineRule="auto"/>
        <w:ind w:left="1104"/>
        <w:rPr>
          <w:rFonts w:ascii="Arial" w:eastAsia="Times New Roman" w:hAnsi="Arial" w:cs="Arial"/>
          <w:sz w:val="21"/>
          <w:szCs w:val="21"/>
        </w:rPr>
      </w:pPr>
      <w:r w:rsidRPr="0041113A">
        <w:rPr>
          <w:rFonts w:ascii="Arial" w:eastAsia="Times New Roman" w:hAnsi="Arial" w:cs="Arial"/>
          <w:sz w:val="21"/>
          <w:szCs w:val="21"/>
        </w:rPr>
        <w:t>The distribution of the variable </w:t>
      </w:r>
      <w:r w:rsidRPr="0041113A">
        <w:rPr>
          <w:rFonts w:ascii="Arial" w:eastAsia="Times New Roman" w:hAnsi="Arial" w:cs="Arial"/>
          <w:i/>
          <w:iCs/>
          <w:sz w:val="21"/>
          <w:szCs w:val="21"/>
        </w:rPr>
        <w:t>X</w:t>
      </w:r>
      <w:r w:rsidRPr="0041113A">
        <w:rPr>
          <w:rFonts w:ascii="Arial" w:eastAsia="Times New Roman" w:hAnsi="Arial" w:cs="Arial"/>
          <w:sz w:val="21"/>
          <w:szCs w:val="21"/>
        </w:rPr>
        <w:t> restricted to an interval [</w:t>
      </w:r>
      <w:r w:rsidRPr="0041113A">
        <w:rPr>
          <w:rFonts w:ascii="Arial" w:eastAsia="Times New Roman" w:hAnsi="Arial" w:cs="Arial"/>
          <w:i/>
          <w:iCs/>
          <w:sz w:val="21"/>
          <w:szCs w:val="21"/>
        </w:rPr>
        <w:t>a</w:t>
      </w:r>
      <w:r w:rsidRPr="0041113A">
        <w:rPr>
          <w:rFonts w:ascii="Arial" w:eastAsia="Times New Roman" w:hAnsi="Arial" w:cs="Arial"/>
          <w:sz w:val="21"/>
          <w:szCs w:val="21"/>
        </w:rPr>
        <w:t>, </w:t>
      </w:r>
      <w:r w:rsidRPr="0041113A">
        <w:rPr>
          <w:rFonts w:ascii="Arial" w:eastAsia="Times New Roman" w:hAnsi="Arial" w:cs="Arial"/>
          <w:i/>
          <w:iCs/>
          <w:sz w:val="21"/>
          <w:szCs w:val="21"/>
        </w:rPr>
        <w:t>b</w:t>
      </w:r>
      <w:r w:rsidRPr="0041113A">
        <w:rPr>
          <w:rFonts w:ascii="Arial" w:eastAsia="Times New Roman" w:hAnsi="Arial" w:cs="Arial"/>
          <w:sz w:val="21"/>
          <w:szCs w:val="21"/>
        </w:rPr>
        <w:t>] is called the </w:t>
      </w:r>
      <w:hyperlink r:id="rId11" w:tooltip="Truncated normal distribution" w:history="1">
        <w:r w:rsidRPr="0041113A">
          <w:rPr>
            <w:rFonts w:ascii="Arial" w:eastAsia="Times New Roman" w:hAnsi="Arial" w:cs="Arial"/>
            <w:sz w:val="21"/>
            <w:szCs w:val="21"/>
          </w:rPr>
          <w:t>truncated normal distribution</w:t>
        </w:r>
      </w:hyperlink>
      <w:r w:rsidRPr="0041113A">
        <w:rPr>
          <w:rFonts w:ascii="Arial" w:eastAsia="Times New Roman" w:hAnsi="Arial" w:cs="Arial"/>
          <w:sz w:val="21"/>
          <w:szCs w:val="21"/>
        </w:rPr>
        <w:t>.</w:t>
      </w:r>
    </w:p>
    <w:p w14:paraId="1AD09F6A" w14:textId="77777777" w:rsidR="0041113A" w:rsidRPr="0041113A" w:rsidRDefault="0041113A" w:rsidP="0041113A">
      <w:pPr>
        <w:numPr>
          <w:ilvl w:val="0"/>
          <w:numId w:val="2"/>
        </w:numPr>
        <w:shd w:val="clear" w:color="auto" w:fill="FFFFFF"/>
        <w:spacing w:before="100" w:beforeAutospacing="1" w:after="24" w:line="240" w:lineRule="auto"/>
        <w:ind w:left="1104"/>
        <w:rPr>
          <w:rFonts w:ascii="Arial" w:eastAsia="Times New Roman" w:hAnsi="Arial" w:cs="Arial"/>
          <w:sz w:val="21"/>
          <w:szCs w:val="21"/>
        </w:rPr>
      </w:pPr>
      <w:r w:rsidRPr="0041113A">
        <w:rPr>
          <w:rFonts w:ascii="Arial" w:eastAsia="Times New Roman" w:hAnsi="Arial" w:cs="Arial"/>
          <w:sz w:val="21"/>
          <w:szCs w:val="21"/>
        </w:rPr>
        <w:t>(</w:t>
      </w:r>
      <w:r w:rsidRPr="0041113A">
        <w:rPr>
          <w:rFonts w:ascii="Arial" w:eastAsia="Times New Roman" w:hAnsi="Arial" w:cs="Arial"/>
          <w:i/>
          <w:iCs/>
          <w:sz w:val="21"/>
          <w:szCs w:val="21"/>
        </w:rPr>
        <w:t>X</w:t>
      </w:r>
      <w:r w:rsidRPr="0041113A">
        <w:rPr>
          <w:rFonts w:ascii="Arial" w:eastAsia="Times New Roman" w:hAnsi="Arial" w:cs="Arial"/>
          <w:sz w:val="21"/>
          <w:szCs w:val="21"/>
        </w:rPr>
        <w:t> − </w:t>
      </w:r>
      <w:proofErr w:type="gramStart"/>
      <w:r w:rsidRPr="0041113A">
        <w:rPr>
          <w:rFonts w:ascii="Arial" w:eastAsia="Times New Roman" w:hAnsi="Arial" w:cs="Arial"/>
          <w:i/>
          <w:iCs/>
          <w:sz w:val="21"/>
          <w:szCs w:val="21"/>
        </w:rPr>
        <w:t>μ</w:t>
      </w:r>
      <w:r w:rsidRPr="0041113A">
        <w:rPr>
          <w:rFonts w:ascii="Arial" w:eastAsia="Times New Roman" w:hAnsi="Arial" w:cs="Arial"/>
          <w:sz w:val="21"/>
          <w:szCs w:val="21"/>
        </w:rPr>
        <w:t>)</w:t>
      </w:r>
      <w:r w:rsidRPr="0041113A">
        <w:rPr>
          <w:rFonts w:ascii="Arial" w:eastAsia="Times New Roman" w:hAnsi="Arial" w:cs="Arial"/>
          <w:sz w:val="17"/>
          <w:szCs w:val="17"/>
          <w:vertAlign w:val="superscript"/>
        </w:rPr>
        <w:t>−</w:t>
      </w:r>
      <w:proofErr w:type="gramEnd"/>
      <w:r w:rsidRPr="0041113A">
        <w:rPr>
          <w:rFonts w:ascii="Arial" w:eastAsia="Times New Roman" w:hAnsi="Arial" w:cs="Arial"/>
          <w:sz w:val="17"/>
          <w:szCs w:val="17"/>
          <w:vertAlign w:val="superscript"/>
        </w:rPr>
        <w:t>2</w:t>
      </w:r>
      <w:r w:rsidRPr="0041113A">
        <w:rPr>
          <w:rFonts w:ascii="Arial" w:eastAsia="Times New Roman" w:hAnsi="Arial" w:cs="Arial"/>
          <w:sz w:val="21"/>
          <w:szCs w:val="21"/>
        </w:rPr>
        <w:t> has a </w:t>
      </w:r>
      <w:hyperlink r:id="rId12" w:tooltip="Lévy distribution" w:history="1">
        <w:r w:rsidRPr="0041113A">
          <w:rPr>
            <w:rFonts w:ascii="Arial" w:eastAsia="Times New Roman" w:hAnsi="Arial" w:cs="Arial"/>
            <w:sz w:val="21"/>
            <w:szCs w:val="21"/>
          </w:rPr>
          <w:t>Lévy distribution</w:t>
        </w:r>
      </w:hyperlink>
      <w:r w:rsidRPr="0041113A">
        <w:rPr>
          <w:rFonts w:ascii="Arial" w:eastAsia="Times New Roman" w:hAnsi="Arial" w:cs="Arial"/>
          <w:sz w:val="21"/>
          <w:szCs w:val="21"/>
        </w:rPr>
        <w:t> with location 0 and scale </w:t>
      </w:r>
      <w:r w:rsidRPr="0041113A">
        <w:rPr>
          <w:rFonts w:ascii="Arial" w:eastAsia="Times New Roman" w:hAnsi="Arial" w:cs="Arial"/>
          <w:i/>
          <w:iCs/>
          <w:sz w:val="21"/>
          <w:szCs w:val="21"/>
        </w:rPr>
        <w:t>σ</w:t>
      </w:r>
      <w:r w:rsidRPr="0041113A">
        <w:rPr>
          <w:rFonts w:ascii="Arial" w:eastAsia="Times New Roman" w:hAnsi="Arial" w:cs="Arial"/>
          <w:sz w:val="17"/>
          <w:szCs w:val="17"/>
          <w:vertAlign w:val="superscript"/>
        </w:rPr>
        <w:t>−2</w:t>
      </w:r>
    </w:p>
    <w:p w14:paraId="317F7636" w14:textId="77777777" w:rsidR="0041113A" w:rsidRPr="00A7499B" w:rsidRDefault="0041113A" w:rsidP="003C75A9">
      <w:pPr>
        <w:pStyle w:val="ListParagraph"/>
        <w:rPr>
          <w:rFonts w:eastAsiaTheme="minorEastAsia"/>
        </w:rPr>
      </w:pPr>
    </w:p>
    <w:sectPr w:rsidR="0041113A" w:rsidRPr="00A74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496"/>
    <w:multiLevelType w:val="hybridMultilevel"/>
    <w:tmpl w:val="CFA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1306"/>
    <w:multiLevelType w:val="multilevel"/>
    <w:tmpl w:val="ED04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46"/>
    <w:rsid w:val="00035FC9"/>
    <w:rsid w:val="000A200C"/>
    <w:rsid w:val="001C1B3E"/>
    <w:rsid w:val="00200646"/>
    <w:rsid w:val="003C75A9"/>
    <w:rsid w:val="0041113A"/>
    <w:rsid w:val="004F487B"/>
    <w:rsid w:val="006C777E"/>
    <w:rsid w:val="00890867"/>
    <w:rsid w:val="00A7499B"/>
    <w:rsid w:val="00B170CE"/>
    <w:rsid w:val="00BB61FC"/>
    <w:rsid w:val="00CC5BD1"/>
    <w:rsid w:val="00E0642D"/>
    <w:rsid w:val="00E857C2"/>
    <w:rsid w:val="00F73268"/>
    <w:rsid w:val="00F7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5E9C"/>
  <w15:chartTrackingRefBased/>
  <w15:docId w15:val="{8BF99BC7-AD7C-4E7B-8D31-66692120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5A9"/>
    <w:pPr>
      <w:ind w:left="720"/>
      <w:contextualSpacing/>
    </w:pPr>
  </w:style>
  <w:style w:type="character" w:styleId="PlaceholderText">
    <w:name w:val="Placeholder Text"/>
    <w:basedOn w:val="DefaultParagraphFont"/>
    <w:uiPriority w:val="99"/>
    <w:semiHidden/>
    <w:rsid w:val="003C75A9"/>
    <w:rPr>
      <w:color w:val="808080"/>
    </w:rPr>
  </w:style>
  <w:style w:type="paragraph" w:styleId="NormalWeb">
    <w:name w:val="Normal (Web)"/>
    <w:basedOn w:val="Normal"/>
    <w:uiPriority w:val="99"/>
    <w:semiHidden/>
    <w:unhideWhenUsed/>
    <w:rsid w:val="004111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113A"/>
    <w:rPr>
      <w:color w:val="0000FF"/>
      <w:u w:val="single"/>
    </w:rPr>
  </w:style>
  <w:style w:type="character" w:customStyle="1" w:styleId="mwe-math-mathml-inline">
    <w:name w:val="mwe-math-mathml-inline"/>
    <w:basedOn w:val="DefaultParagraphFont"/>
    <w:rsid w:val="0041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36651">
      <w:bodyDiv w:val="1"/>
      <w:marLeft w:val="0"/>
      <w:marRight w:val="0"/>
      <w:marTop w:val="0"/>
      <w:marBottom w:val="0"/>
      <w:divBdr>
        <w:top w:val="none" w:sz="0" w:space="0" w:color="auto"/>
        <w:left w:val="none" w:sz="0" w:space="0" w:color="auto"/>
        <w:bottom w:val="none" w:sz="0" w:space="0" w:color="auto"/>
        <w:right w:val="none" w:sz="0" w:space="0" w:color="auto"/>
      </w:divBdr>
    </w:div>
    <w:div w:id="21209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n.wikipedia.org/wiki/L%C3%A9vy_distrib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wikipedia.org/wiki/Truncated_normal_distribution" TargetMode="External"/><Relationship Id="rId5" Type="http://schemas.openxmlformats.org/officeDocument/2006/relationships/image" Target="media/image1.png"/><Relationship Id="rId10" Type="http://schemas.openxmlformats.org/officeDocument/2006/relationships/hyperlink" Target="https://en.wikipedia.org/wiki/Chi-squared_distributio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cp:revision>
  <dcterms:created xsi:type="dcterms:W3CDTF">2021-05-06T13:39:00Z</dcterms:created>
  <dcterms:modified xsi:type="dcterms:W3CDTF">2021-05-07T23:03:00Z</dcterms:modified>
</cp:coreProperties>
</file>