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Study questions </w:t>
      </w: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Law</w:t>
      </w: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Name </w:t>
      </w:r>
    </w:p>
    <w:p w:rsidR="00837857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Institution affiliation </w:t>
      </w:r>
    </w:p>
    <w:p w:rsidR="00837857" w:rsidRPr="00837857" w:rsidRDefault="00837857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br w:type="page"/>
      </w:r>
    </w:p>
    <w:p w:rsidR="000A20FA" w:rsidRPr="00837857" w:rsidRDefault="00837857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lastRenderedPageBreak/>
        <w:t>WRONGFUL DEATH</w:t>
      </w:r>
    </w:p>
    <w:p w:rsidR="008341BD" w:rsidRPr="00837857" w:rsidRDefault="00AB0AEC" w:rsidP="00837857">
      <w:pPr>
        <w:tabs>
          <w:tab w:val="left" w:pos="63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A dying </w:t>
      </w:r>
      <w:r w:rsidR="0086445F" w:rsidRPr="00837857">
        <w:rPr>
          <w:rFonts w:ascii="Arial" w:hAnsi="Arial" w:cs="Arial"/>
          <w:sz w:val="24"/>
          <w:szCs w:val="24"/>
        </w:rPr>
        <w:t>declaration</w:t>
      </w:r>
      <w:r w:rsidR="00366C5F" w:rsidRPr="00837857">
        <w:rPr>
          <w:rFonts w:ascii="Arial" w:hAnsi="Arial" w:cs="Arial"/>
          <w:sz w:val="24"/>
          <w:szCs w:val="24"/>
        </w:rPr>
        <w:t xml:space="preserve"> is </w:t>
      </w:r>
      <w:r w:rsidR="00150117">
        <w:rPr>
          <w:rFonts w:ascii="Arial" w:hAnsi="Arial" w:cs="Arial"/>
          <w:sz w:val="24"/>
          <w:szCs w:val="24"/>
        </w:rPr>
        <w:t xml:space="preserve">a </w:t>
      </w:r>
      <w:r w:rsidR="00366C5F" w:rsidRPr="00837857">
        <w:rPr>
          <w:rFonts w:ascii="Arial" w:hAnsi="Arial" w:cs="Arial"/>
          <w:sz w:val="24"/>
          <w:szCs w:val="24"/>
        </w:rPr>
        <w:t xml:space="preserve">statement </w:t>
      </w:r>
      <w:r w:rsidRPr="00837857">
        <w:rPr>
          <w:rFonts w:ascii="Arial" w:hAnsi="Arial" w:cs="Arial"/>
          <w:sz w:val="24"/>
          <w:szCs w:val="24"/>
        </w:rPr>
        <w:t xml:space="preserve">that </w:t>
      </w:r>
      <w:r w:rsidR="00366C5F" w:rsidRPr="00837857">
        <w:rPr>
          <w:rFonts w:ascii="Arial" w:hAnsi="Arial" w:cs="Arial"/>
          <w:sz w:val="24"/>
          <w:szCs w:val="24"/>
        </w:rPr>
        <w:t>is made</w:t>
      </w:r>
      <w:r w:rsidRPr="00837857">
        <w:rPr>
          <w:rFonts w:ascii="Arial" w:hAnsi="Arial" w:cs="Arial"/>
          <w:sz w:val="24"/>
          <w:szCs w:val="24"/>
        </w:rPr>
        <w:t xml:space="preserve"> by a conscious person </w:t>
      </w:r>
      <w:r w:rsidR="00366C5F" w:rsidRPr="00837857">
        <w:rPr>
          <w:rFonts w:ascii="Arial" w:hAnsi="Arial" w:cs="Arial"/>
          <w:sz w:val="24"/>
          <w:szCs w:val="24"/>
        </w:rPr>
        <w:t>regarding</w:t>
      </w:r>
      <w:r w:rsidRPr="00837857">
        <w:rPr>
          <w:rFonts w:ascii="Arial" w:hAnsi="Arial" w:cs="Arial"/>
          <w:sz w:val="24"/>
          <w:szCs w:val="24"/>
        </w:rPr>
        <w:t xml:space="preserve"> the </w:t>
      </w:r>
      <w:r w:rsidR="00366C5F" w:rsidRPr="00837857">
        <w:rPr>
          <w:rFonts w:ascii="Arial" w:hAnsi="Arial" w:cs="Arial"/>
          <w:sz w:val="24"/>
          <w:szCs w:val="24"/>
        </w:rPr>
        <w:t>probable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366C5F" w:rsidRPr="00837857">
        <w:rPr>
          <w:rFonts w:ascii="Arial" w:hAnsi="Arial" w:cs="Arial"/>
          <w:sz w:val="24"/>
          <w:szCs w:val="24"/>
        </w:rPr>
        <w:t>cause</w:t>
      </w:r>
      <w:r w:rsidRPr="00837857">
        <w:rPr>
          <w:rFonts w:ascii="Arial" w:hAnsi="Arial" w:cs="Arial"/>
          <w:sz w:val="24"/>
          <w:szCs w:val="24"/>
        </w:rPr>
        <w:t xml:space="preserve"> of his looming death. A </w:t>
      </w:r>
      <w:r w:rsidR="00366C5F" w:rsidRPr="00837857">
        <w:rPr>
          <w:rFonts w:ascii="Arial" w:hAnsi="Arial" w:cs="Arial"/>
          <w:sz w:val="24"/>
          <w:szCs w:val="24"/>
        </w:rPr>
        <w:t>dying declaration is</w:t>
      </w:r>
      <w:r w:rsidRPr="00837857">
        <w:rPr>
          <w:rFonts w:ascii="Arial" w:hAnsi="Arial" w:cs="Arial"/>
          <w:sz w:val="24"/>
          <w:szCs w:val="24"/>
        </w:rPr>
        <w:t xml:space="preserve"> usually considered a trustworthy and credible </w:t>
      </w:r>
      <w:r w:rsidR="00366C5F" w:rsidRPr="00837857">
        <w:rPr>
          <w:rFonts w:ascii="Arial" w:hAnsi="Arial" w:cs="Arial"/>
          <w:sz w:val="24"/>
          <w:szCs w:val="24"/>
        </w:rPr>
        <w:t>source of information that</w:t>
      </w:r>
      <w:r w:rsidRPr="00837857">
        <w:rPr>
          <w:rFonts w:ascii="Arial" w:hAnsi="Arial" w:cs="Arial"/>
          <w:sz w:val="24"/>
          <w:szCs w:val="24"/>
        </w:rPr>
        <w:t xml:space="preserve"> is based on t</w:t>
      </w:r>
      <w:r w:rsidR="00366C5F" w:rsidRPr="00837857">
        <w:rPr>
          <w:rFonts w:ascii="Arial" w:hAnsi="Arial" w:cs="Arial"/>
          <w:sz w:val="24"/>
          <w:szCs w:val="24"/>
        </w:rPr>
        <w:t>h</w:t>
      </w:r>
      <w:r w:rsidRPr="00837857">
        <w:rPr>
          <w:rFonts w:ascii="Arial" w:hAnsi="Arial" w:cs="Arial"/>
          <w:sz w:val="24"/>
          <w:szCs w:val="24"/>
        </w:rPr>
        <w:t xml:space="preserve">e </w:t>
      </w:r>
      <w:r w:rsidR="00366C5F" w:rsidRPr="00837857">
        <w:rPr>
          <w:rFonts w:ascii="Arial" w:hAnsi="Arial" w:cs="Arial"/>
          <w:sz w:val="24"/>
          <w:szCs w:val="24"/>
        </w:rPr>
        <w:t>g</w:t>
      </w:r>
      <w:r w:rsidRPr="00837857">
        <w:rPr>
          <w:rFonts w:ascii="Arial" w:hAnsi="Arial" w:cs="Arial"/>
          <w:sz w:val="24"/>
          <w:szCs w:val="24"/>
        </w:rPr>
        <w:t xml:space="preserve">eneral belief that the person </w:t>
      </w:r>
      <w:r w:rsidR="00366C5F" w:rsidRPr="00837857">
        <w:rPr>
          <w:rFonts w:ascii="Arial" w:hAnsi="Arial" w:cs="Arial"/>
          <w:sz w:val="24"/>
          <w:szCs w:val="24"/>
        </w:rPr>
        <w:t>know</w:t>
      </w:r>
      <w:r w:rsidR="00150117">
        <w:rPr>
          <w:rFonts w:ascii="Arial" w:hAnsi="Arial" w:cs="Arial"/>
          <w:sz w:val="24"/>
          <w:szCs w:val="24"/>
        </w:rPr>
        <w:t>s</w:t>
      </w:r>
      <w:r w:rsidRPr="00837857">
        <w:rPr>
          <w:rFonts w:ascii="Arial" w:hAnsi="Arial" w:cs="Arial"/>
          <w:sz w:val="24"/>
          <w:szCs w:val="24"/>
        </w:rPr>
        <w:t xml:space="preserve"> that they are </w:t>
      </w:r>
      <w:r w:rsidR="00793E0C" w:rsidRPr="00837857">
        <w:rPr>
          <w:rFonts w:ascii="Arial" w:hAnsi="Arial" w:cs="Arial"/>
          <w:sz w:val="24"/>
          <w:szCs w:val="24"/>
        </w:rPr>
        <w:t>about</w:t>
      </w:r>
      <w:r w:rsidRPr="00837857">
        <w:rPr>
          <w:rFonts w:ascii="Arial" w:hAnsi="Arial" w:cs="Arial"/>
          <w:sz w:val="24"/>
          <w:szCs w:val="24"/>
        </w:rPr>
        <w:t xml:space="preserve"> to die. It</w:t>
      </w:r>
      <w:r w:rsidR="00793E0C" w:rsidRPr="00837857">
        <w:rPr>
          <w:rFonts w:ascii="Arial" w:hAnsi="Arial" w:cs="Arial"/>
          <w:sz w:val="24"/>
          <w:szCs w:val="24"/>
        </w:rPr>
        <w:t xml:space="preserve"> is </w:t>
      </w:r>
      <w:r w:rsidR="00366C5F" w:rsidRPr="00837857">
        <w:rPr>
          <w:rFonts w:ascii="Arial" w:hAnsi="Arial" w:cs="Arial"/>
          <w:sz w:val="24"/>
          <w:szCs w:val="24"/>
        </w:rPr>
        <w:t>significant</w:t>
      </w:r>
      <w:r w:rsidR="00793E0C" w:rsidRPr="00837857">
        <w:rPr>
          <w:rFonts w:ascii="Arial" w:hAnsi="Arial" w:cs="Arial"/>
          <w:sz w:val="24"/>
          <w:szCs w:val="24"/>
        </w:rPr>
        <w:t xml:space="preserve"> </w:t>
      </w:r>
      <w:r w:rsidR="00366C5F" w:rsidRPr="00837857">
        <w:rPr>
          <w:rFonts w:ascii="Arial" w:hAnsi="Arial" w:cs="Arial"/>
          <w:sz w:val="24"/>
          <w:szCs w:val="24"/>
        </w:rPr>
        <w:t>because</w:t>
      </w:r>
      <w:r w:rsidR="00793E0C" w:rsidRPr="00837857">
        <w:rPr>
          <w:rFonts w:ascii="Arial" w:hAnsi="Arial" w:cs="Arial"/>
          <w:sz w:val="24"/>
          <w:szCs w:val="24"/>
        </w:rPr>
        <w:t xml:space="preserve"> it is </w:t>
      </w:r>
      <w:r w:rsidR="00366C5F" w:rsidRPr="00837857">
        <w:rPr>
          <w:rFonts w:ascii="Arial" w:hAnsi="Arial" w:cs="Arial"/>
          <w:sz w:val="24"/>
          <w:szCs w:val="24"/>
        </w:rPr>
        <w:t>usually admitted</w:t>
      </w:r>
      <w:r w:rsidRPr="00837857">
        <w:rPr>
          <w:rFonts w:ascii="Arial" w:hAnsi="Arial" w:cs="Arial"/>
          <w:sz w:val="24"/>
          <w:szCs w:val="24"/>
        </w:rPr>
        <w:t xml:space="preserve"> in t</w:t>
      </w:r>
      <w:r w:rsidR="00366C5F" w:rsidRPr="00837857">
        <w:rPr>
          <w:rFonts w:ascii="Arial" w:hAnsi="Arial" w:cs="Arial"/>
          <w:sz w:val="24"/>
          <w:szCs w:val="24"/>
        </w:rPr>
        <w:t>he court</w:t>
      </w:r>
      <w:r w:rsidRPr="00837857">
        <w:rPr>
          <w:rFonts w:ascii="Arial" w:hAnsi="Arial" w:cs="Arial"/>
          <w:sz w:val="24"/>
          <w:szCs w:val="24"/>
        </w:rPr>
        <w:t xml:space="preserve"> of law as a </w:t>
      </w:r>
      <w:r w:rsidR="00366C5F" w:rsidRPr="00837857">
        <w:rPr>
          <w:rFonts w:ascii="Arial" w:hAnsi="Arial" w:cs="Arial"/>
          <w:sz w:val="24"/>
          <w:szCs w:val="24"/>
        </w:rPr>
        <w:t>testimony</w:t>
      </w:r>
      <w:r w:rsidRPr="00837857">
        <w:rPr>
          <w:rFonts w:ascii="Arial" w:hAnsi="Arial" w:cs="Arial"/>
          <w:sz w:val="24"/>
          <w:szCs w:val="24"/>
        </w:rPr>
        <w:t xml:space="preserve"> and would </w:t>
      </w:r>
      <w:r w:rsidR="00366C5F" w:rsidRPr="00837857">
        <w:rPr>
          <w:rFonts w:ascii="Arial" w:hAnsi="Arial" w:cs="Arial"/>
          <w:sz w:val="24"/>
          <w:szCs w:val="24"/>
        </w:rPr>
        <w:t>normally</w:t>
      </w:r>
      <w:r w:rsidRPr="00837857">
        <w:rPr>
          <w:rFonts w:ascii="Arial" w:hAnsi="Arial" w:cs="Arial"/>
          <w:sz w:val="24"/>
          <w:szCs w:val="24"/>
        </w:rPr>
        <w:t xml:space="preserve"> be ba</w:t>
      </w:r>
      <w:r w:rsidR="001A5D95">
        <w:rPr>
          <w:rFonts w:ascii="Arial" w:hAnsi="Arial" w:cs="Arial"/>
          <w:sz w:val="24"/>
          <w:szCs w:val="24"/>
        </w:rPr>
        <w:t>rred</w:t>
      </w:r>
      <w:r w:rsidRPr="00837857">
        <w:rPr>
          <w:rFonts w:ascii="Arial" w:hAnsi="Arial" w:cs="Arial"/>
          <w:sz w:val="24"/>
          <w:szCs w:val="24"/>
        </w:rPr>
        <w:t xml:space="preserve"> as </w:t>
      </w:r>
      <w:r w:rsidR="00366C5F" w:rsidRPr="00837857">
        <w:rPr>
          <w:rFonts w:ascii="Arial" w:hAnsi="Arial" w:cs="Arial"/>
          <w:sz w:val="24"/>
          <w:szCs w:val="24"/>
        </w:rPr>
        <w:t>hearsay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366C5F" w:rsidRPr="00837857">
        <w:rPr>
          <w:rFonts w:ascii="Arial" w:hAnsi="Arial" w:cs="Arial"/>
          <w:sz w:val="24"/>
          <w:szCs w:val="24"/>
        </w:rPr>
        <w:t>concerning</w:t>
      </w:r>
      <w:r w:rsidRPr="00837857">
        <w:rPr>
          <w:rFonts w:ascii="Arial" w:hAnsi="Arial" w:cs="Arial"/>
          <w:sz w:val="24"/>
          <w:szCs w:val="24"/>
        </w:rPr>
        <w:t xml:space="preserve"> the last words of a </w:t>
      </w:r>
      <w:r w:rsidR="00366C5F" w:rsidRPr="00837857">
        <w:rPr>
          <w:rFonts w:ascii="Arial" w:hAnsi="Arial" w:cs="Arial"/>
          <w:sz w:val="24"/>
          <w:szCs w:val="24"/>
        </w:rPr>
        <w:t>dying</w:t>
      </w:r>
      <w:r w:rsidRPr="00837857">
        <w:rPr>
          <w:rFonts w:ascii="Arial" w:hAnsi="Arial" w:cs="Arial"/>
          <w:sz w:val="24"/>
          <w:szCs w:val="24"/>
        </w:rPr>
        <w:t xml:space="preserve"> person. The </w:t>
      </w:r>
      <w:r w:rsidR="00366C5F" w:rsidRPr="00837857">
        <w:rPr>
          <w:rFonts w:ascii="Arial" w:hAnsi="Arial" w:cs="Arial"/>
          <w:sz w:val="24"/>
          <w:szCs w:val="24"/>
        </w:rPr>
        <w:t xml:space="preserve">ability to be substantiated </w:t>
      </w:r>
      <w:r w:rsidRPr="00837857">
        <w:rPr>
          <w:rFonts w:ascii="Arial" w:hAnsi="Arial" w:cs="Arial"/>
          <w:sz w:val="24"/>
          <w:szCs w:val="24"/>
        </w:rPr>
        <w:t>in t</w:t>
      </w:r>
      <w:r w:rsidR="00366C5F" w:rsidRPr="00837857">
        <w:rPr>
          <w:rFonts w:ascii="Arial" w:hAnsi="Arial" w:cs="Arial"/>
          <w:sz w:val="24"/>
          <w:szCs w:val="24"/>
        </w:rPr>
        <w:t>he court</w:t>
      </w:r>
      <w:r w:rsidRPr="00837857">
        <w:rPr>
          <w:rFonts w:ascii="Arial" w:hAnsi="Arial" w:cs="Arial"/>
          <w:sz w:val="24"/>
          <w:szCs w:val="24"/>
        </w:rPr>
        <w:t xml:space="preserve"> of </w:t>
      </w:r>
      <w:r w:rsidR="00366C5F" w:rsidRPr="00837857">
        <w:rPr>
          <w:rFonts w:ascii="Arial" w:hAnsi="Arial" w:cs="Arial"/>
          <w:sz w:val="24"/>
          <w:szCs w:val="24"/>
        </w:rPr>
        <w:t>law</w:t>
      </w:r>
      <w:r w:rsidRPr="00837857">
        <w:rPr>
          <w:rFonts w:ascii="Arial" w:hAnsi="Arial" w:cs="Arial"/>
          <w:sz w:val="24"/>
          <w:szCs w:val="24"/>
        </w:rPr>
        <w:t xml:space="preserve"> is premise</w:t>
      </w:r>
      <w:r w:rsidR="00366C5F" w:rsidRPr="00837857">
        <w:rPr>
          <w:rFonts w:ascii="Arial" w:hAnsi="Arial" w:cs="Arial"/>
          <w:sz w:val="24"/>
          <w:szCs w:val="24"/>
        </w:rPr>
        <w:t>d on</w:t>
      </w:r>
      <w:r w:rsidRPr="00837857">
        <w:rPr>
          <w:rFonts w:ascii="Arial" w:hAnsi="Arial" w:cs="Arial"/>
          <w:sz w:val="24"/>
          <w:szCs w:val="24"/>
        </w:rPr>
        <w:t xml:space="preserve"> the </w:t>
      </w:r>
      <w:r w:rsidR="00366C5F" w:rsidRPr="00837857">
        <w:rPr>
          <w:rFonts w:ascii="Arial" w:hAnsi="Arial" w:cs="Arial"/>
          <w:sz w:val="24"/>
          <w:szCs w:val="24"/>
        </w:rPr>
        <w:t>idea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366C5F" w:rsidRPr="00837857">
        <w:rPr>
          <w:rFonts w:ascii="Arial" w:hAnsi="Arial" w:cs="Arial"/>
          <w:sz w:val="24"/>
          <w:szCs w:val="24"/>
        </w:rPr>
        <w:t>that a dying</w:t>
      </w:r>
      <w:r w:rsidRPr="00837857">
        <w:rPr>
          <w:rFonts w:ascii="Arial" w:hAnsi="Arial" w:cs="Arial"/>
          <w:sz w:val="24"/>
          <w:szCs w:val="24"/>
        </w:rPr>
        <w:t xml:space="preserve"> person does not fabricate </w:t>
      </w:r>
      <w:r w:rsidR="00366C5F" w:rsidRPr="00837857">
        <w:rPr>
          <w:rFonts w:ascii="Arial" w:hAnsi="Arial" w:cs="Arial"/>
          <w:sz w:val="24"/>
          <w:szCs w:val="24"/>
        </w:rPr>
        <w:t>information and therefore carries</w:t>
      </w:r>
      <w:r w:rsidRPr="00837857">
        <w:rPr>
          <w:rFonts w:ascii="Arial" w:hAnsi="Arial" w:cs="Arial"/>
          <w:sz w:val="24"/>
          <w:szCs w:val="24"/>
        </w:rPr>
        <w:t xml:space="preserve"> a lot </w:t>
      </w:r>
      <w:r w:rsidR="00366C5F" w:rsidRPr="00837857">
        <w:rPr>
          <w:rFonts w:ascii="Arial" w:hAnsi="Arial" w:cs="Arial"/>
          <w:sz w:val="24"/>
          <w:szCs w:val="24"/>
        </w:rPr>
        <w:t>of credibility</w:t>
      </w:r>
      <w:r w:rsidRPr="00837857">
        <w:rPr>
          <w:rFonts w:ascii="Arial" w:hAnsi="Arial" w:cs="Arial"/>
          <w:sz w:val="24"/>
          <w:szCs w:val="24"/>
        </w:rPr>
        <w:t xml:space="preserve"> and </w:t>
      </w:r>
      <w:r w:rsidR="00366C5F" w:rsidRPr="00837857">
        <w:rPr>
          <w:rFonts w:ascii="Arial" w:hAnsi="Arial" w:cs="Arial"/>
          <w:sz w:val="24"/>
          <w:szCs w:val="24"/>
        </w:rPr>
        <w:t>reliability</w:t>
      </w:r>
      <w:r w:rsidRPr="00837857">
        <w:rPr>
          <w:rFonts w:ascii="Arial" w:hAnsi="Arial" w:cs="Arial"/>
          <w:sz w:val="24"/>
          <w:szCs w:val="24"/>
        </w:rPr>
        <w:t xml:space="preserve"> in the court of law. </w:t>
      </w:r>
    </w:p>
    <w:p w:rsidR="00490B48" w:rsidRPr="00837857" w:rsidRDefault="00366C5F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Post</w:t>
      </w:r>
      <w:r w:rsidR="00490B48" w:rsidRPr="00837857">
        <w:rPr>
          <w:rFonts w:ascii="Arial" w:hAnsi="Arial" w:cs="Arial"/>
          <w:b/>
          <w:sz w:val="24"/>
          <w:szCs w:val="24"/>
        </w:rPr>
        <w:t xml:space="preserve"> mortem lividity</w:t>
      </w:r>
    </w:p>
    <w:p w:rsidR="00490B48" w:rsidRPr="00837857" w:rsidRDefault="00837857" w:rsidP="00837857">
      <w:pPr>
        <w:tabs>
          <w:tab w:val="left" w:pos="63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It</w:t>
      </w:r>
      <w:r w:rsidR="00167A77" w:rsidRPr="00837857">
        <w:rPr>
          <w:rFonts w:ascii="Arial" w:hAnsi="Arial" w:cs="Arial"/>
          <w:sz w:val="24"/>
          <w:szCs w:val="24"/>
        </w:rPr>
        <w:t xml:space="preserve"> refers to the bluish-purple</w:t>
      </w:r>
      <w:r w:rsidR="005A4544" w:rsidRPr="00837857">
        <w:rPr>
          <w:rFonts w:ascii="Arial" w:hAnsi="Arial" w:cs="Arial"/>
          <w:sz w:val="24"/>
          <w:szCs w:val="24"/>
        </w:rPr>
        <w:t xml:space="preserve"> discoloration</w:t>
      </w:r>
      <w:r w:rsidR="00167A77" w:rsidRPr="00837857">
        <w:rPr>
          <w:rFonts w:ascii="Arial" w:hAnsi="Arial" w:cs="Arial"/>
          <w:sz w:val="24"/>
          <w:szCs w:val="24"/>
        </w:rPr>
        <w:t xml:space="preserve"> of the skin of a dead person. It </w:t>
      </w:r>
      <w:r w:rsidR="00646E58" w:rsidRPr="00837857">
        <w:rPr>
          <w:rFonts w:ascii="Arial" w:hAnsi="Arial" w:cs="Arial"/>
          <w:sz w:val="24"/>
          <w:szCs w:val="24"/>
        </w:rPr>
        <w:t>is an indication</w:t>
      </w:r>
      <w:r w:rsidR="00167A77" w:rsidRPr="00837857">
        <w:rPr>
          <w:rFonts w:ascii="Arial" w:hAnsi="Arial" w:cs="Arial"/>
          <w:sz w:val="24"/>
          <w:szCs w:val="24"/>
        </w:rPr>
        <w:t xml:space="preserve"> of a </w:t>
      </w:r>
      <w:proofErr w:type="spellStart"/>
      <w:r w:rsidR="00B22811" w:rsidRPr="00837857">
        <w:rPr>
          <w:rFonts w:ascii="Arial" w:hAnsi="Arial" w:cs="Arial"/>
          <w:sz w:val="24"/>
          <w:szCs w:val="24"/>
        </w:rPr>
        <w:t>livo</w:t>
      </w:r>
      <w:r w:rsidR="00366C5F" w:rsidRPr="00837857">
        <w:rPr>
          <w:rFonts w:ascii="Arial" w:hAnsi="Arial" w:cs="Arial"/>
          <w:sz w:val="24"/>
          <w:szCs w:val="24"/>
        </w:rPr>
        <w:t>r</w:t>
      </w:r>
      <w:proofErr w:type="spellEnd"/>
      <w:r w:rsidR="00167A77" w:rsidRPr="00837857">
        <w:rPr>
          <w:rFonts w:ascii="Arial" w:hAnsi="Arial" w:cs="Arial"/>
          <w:sz w:val="24"/>
          <w:szCs w:val="24"/>
        </w:rPr>
        <w:t xml:space="preserve"> mortis which is one of the </w:t>
      </w:r>
      <w:r w:rsidR="005A4544" w:rsidRPr="00837857">
        <w:rPr>
          <w:rFonts w:ascii="Arial" w:hAnsi="Arial" w:cs="Arial"/>
          <w:sz w:val="24"/>
          <w:szCs w:val="24"/>
        </w:rPr>
        <w:t>post</w:t>
      </w:r>
      <w:r w:rsidR="00167A77" w:rsidRPr="00837857">
        <w:rPr>
          <w:rFonts w:ascii="Arial" w:hAnsi="Arial" w:cs="Arial"/>
          <w:sz w:val="24"/>
          <w:szCs w:val="24"/>
        </w:rPr>
        <w:t xml:space="preserve"> </w:t>
      </w:r>
      <w:r w:rsidR="005A4544" w:rsidRPr="00837857">
        <w:rPr>
          <w:rFonts w:ascii="Arial" w:hAnsi="Arial" w:cs="Arial"/>
          <w:sz w:val="24"/>
          <w:szCs w:val="24"/>
        </w:rPr>
        <w:t>mortem</w:t>
      </w:r>
      <w:r w:rsidR="00167A77" w:rsidRPr="00837857">
        <w:rPr>
          <w:rFonts w:ascii="Arial" w:hAnsi="Arial" w:cs="Arial"/>
          <w:sz w:val="24"/>
          <w:szCs w:val="24"/>
        </w:rPr>
        <w:t xml:space="preserve"> </w:t>
      </w:r>
      <w:r w:rsidR="005A4544" w:rsidRPr="00837857">
        <w:rPr>
          <w:rFonts w:ascii="Arial" w:hAnsi="Arial" w:cs="Arial"/>
          <w:sz w:val="24"/>
          <w:szCs w:val="24"/>
        </w:rPr>
        <w:t>signs</w:t>
      </w:r>
      <w:r w:rsidR="00167A77" w:rsidRPr="00837857">
        <w:rPr>
          <w:rFonts w:ascii="Arial" w:hAnsi="Arial" w:cs="Arial"/>
          <w:sz w:val="24"/>
          <w:szCs w:val="24"/>
        </w:rPr>
        <w:t xml:space="preserve"> of death. </w:t>
      </w:r>
      <w:r w:rsidR="00B93A24">
        <w:rPr>
          <w:rFonts w:ascii="Arial" w:hAnsi="Arial" w:cs="Arial"/>
          <w:sz w:val="24"/>
          <w:szCs w:val="24"/>
        </w:rPr>
        <w:t>Lividity occurs</w:t>
      </w:r>
      <w:r w:rsidR="00167A77" w:rsidRPr="00837857">
        <w:rPr>
          <w:rFonts w:ascii="Arial" w:hAnsi="Arial" w:cs="Arial"/>
          <w:sz w:val="24"/>
          <w:szCs w:val="24"/>
        </w:rPr>
        <w:t xml:space="preserve"> </w:t>
      </w:r>
      <w:r w:rsidR="00A0023E" w:rsidRPr="00837857">
        <w:rPr>
          <w:rFonts w:ascii="Arial" w:hAnsi="Arial" w:cs="Arial"/>
          <w:sz w:val="24"/>
          <w:szCs w:val="24"/>
        </w:rPr>
        <w:t>because</w:t>
      </w:r>
      <w:r w:rsidR="00167A77" w:rsidRPr="00837857">
        <w:rPr>
          <w:rFonts w:ascii="Arial" w:hAnsi="Arial" w:cs="Arial"/>
          <w:sz w:val="24"/>
          <w:szCs w:val="24"/>
        </w:rPr>
        <w:t xml:space="preserve"> the </w:t>
      </w:r>
      <w:r w:rsidR="00A0023E" w:rsidRPr="00837857">
        <w:rPr>
          <w:rFonts w:ascii="Arial" w:hAnsi="Arial" w:cs="Arial"/>
          <w:sz w:val="24"/>
          <w:szCs w:val="24"/>
        </w:rPr>
        <w:t xml:space="preserve">heart is no longer </w:t>
      </w:r>
      <w:r w:rsidR="00F44AC9">
        <w:rPr>
          <w:rFonts w:ascii="Arial" w:hAnsi="Arial" w:cs="Arial"/>
          <w:sz w:val="24"/>
          <w:szCs w:val="24"/>
        </w:rPr>
        <w:t>p</w:t>
      </w:r>
      <w:r w:rsidR="00366C5F" w:rsidRPr="00837857">
        <w:rPr>
          <w:rFonts w:ascii="Arial" w:hAnsi="Arial" w:cs="Arial"/>
          <w:sz w:val="24"/>
          <w:szCs w:val="24"/>
        </w:rPr>
        <w:t>um</w:t>
      </w:r>
      <w:r w:rsidR="00F44AC9">
        <w:rPr>
          <w:rFonts w:ascii="Arial" w:hAnsi="Arial" w:cs="Arial"/>
          <w:sz w:val="24"/>
          <w:szCs w:val="24"/>
        </w:rPr>
        <w:t>p</w:t>
      </w:r>
      <w:r w:rsidR="00366C5F" w:rsidRPr="00837857">
        <w:rPr>
          <w:rFonts w:ascii="Arial" w:hAnsi="Arial" w:cs="Arial"/>
          <w:sz w:val="24"/>
          <w:szCs w:val="24"/>
        </w:rPr>
        <w:t>ing</w:t>
      </w:r>
      <w:r w:rsidR="00167A77" w:rsidRPr="00837857">
        <w:rPr>
          <w:rFonts w:ascii="Arial" w:hAnsi="Arial" w:cs="Arial"/>
          <w:sz w:val="24"/>
          <w:szCs w:val="24"/>
        </w:rPr>
        <w:t xml:space="preserve"> </w:t>
      </w:r>
      <w:r w:rsidR="00366C5F" w:rsidRPr="00837857">
        <w:rPr>
          <w:rFonts w:ascii="Arial" w:hAnsi="Arial" w:cs="Arial"/>
          <w:sz w:val="24"/>
          <w:szCs w:val="24"/>
        </w:rPr>
        <w:t xml:space="preserve">blood across </w:t>
      </w:r>
      <w:r w:rsidR="00167A77" w:rsidRPr="00837857">
        <w:rPr>
          <w:rFonts w:ascii="Arial" w:hAnsi="Arial" w:cs="Arial"/>
          <w:sz w:val="24"/>
          <w:szCs w:val="24"/>
        </w:rPr>
        <w:t xml:space="preserve">the body </w:t>
      </w:r>
      <w:r w:rsidR="0097265E" w:rsidRPr="00837857">
        <w:rPr>
          <w:rFonts w:ascii="Arial" w:hAnsi="Arial" w:cs="Arial"/>
          <w:sz w:val="24"/>
          <w:szCs w:val="24"/>
        </w:rPr>
        <w:t>leading</w:t>
      </w:r>
      <w:r w:rsidR="00167A77" w:rsidRPr="00837857">
        <w:rPr>
          <w:rFonts w:ascii="Arial" w:hAnsi="Arial" w:cs="Arial"/>
          <w:sz w:val="24"/>
          <w:szCs w:val="24"/>
        </w:rPr>
        <w:t xml:space="preserve"> to the pooling of blo</w:t>
      </w:r>
      <w:r w:rsidR="00366C5F" w:rsidRPr="00837857">
        <w:rPr>
          <w:rFonts w:ascii="Arial" w:hAnsi="Arial" w:cs="Arial"/>
          <w:sz w:val="24"/>
          <w:szCs w:val="24"/>
        </w:rPr>
        <w:t xml:space="preserve">od at the lower </w:t>
      </w:r>
      <w:r w:rsidR="00167A77" w:rsidRPr="00837857">
        <w:rPr>
          <w:rFonts w:ascii="Arial" w:hAnsi="Arial" w:cs="Arial"/>
          <w:sz w:val="24"/>
          <w:szCs w:val="24"/>
        </w:rPr>
        <w:t>parts of the body</w:t>
      </w:r>
      <w:r w:rsidR="009642C4" w:rsidRPr="00837857">
        <w:rPr>
          <w:rFonts w:ascii="Arial" w:hAnsi="Arial" w:cs="Arial"/>
          <w:noProof/>
          <w:sz w:val="24"/>
          <w:szCs w:val="24"/>
        </w:rPr>
        <w:t xml:space="preserve"> (Ahaana Singh, 2021)</w:t>
      </w:r>
      <w:r w:rsidR="00167A77" w:rsidRPr="00837857">
        <w:rPr>
          <w:rFonts w:ascii="Arial" w:hAnsi="Arial" w:cs="Arial"/>
          <w:sz w:val="24"/>
          <w:szCs w:val="24"/>
        </w:rPr>
        <w:t xml:space="preserve">. It </w:t>
      </w:r>
      <w:r w:rsidR="00366C5F" w:rsidRPr="00837857">
        <w:rPr>
          <w:rFonts w:ascii="Arial" w:hAnsi="Arial" w:cs="Arial"/>
          <w:sz w:val="24"/>
          <w:szCs w:val="24"/>
        </w:rPr>
        <w:t>is important</w:t>
      </w:r>
      <w:r w:rsidR="00167A77" w:rsidRPr="00837857">
        <w:rPr>
          <w:rFonts w:ascii="Arial" w:hAnsi="Arial" w:cs="Arial"/>
          <w:sz w:val="24"/>
          <w:szCs w:val="24"/>
        </w:rPr>
        <w:t xml:space="preserve"> in </w:t>
      </w:r>
      <w:r w:rsidR="00150117">
        <w:rPr>
          <w:rFonts w:ascii="Arial" w:hAnsi="Arial" w:cs="Arial"/>
          <w:sz w:val="24"/>
          <w:szCs w:val="24"/>
        </w:rPr>
        <w:t xml:space="preserve">a </w:t>
      </w:r>
      <w:r w:rsidR="0097265E" w:rsidRPr="00837857">
        <w:rPr>
          <w:rFonts w:ascii="Arial" w:hAnsi="Arial" w:cs="Arial"/>
          <w:sz w:val="24"/>
          <w:szCs w:val="24"/>
        </w:rPr>
        <w:t>homicide investigation</w:t>
      </w:r>
      <w:r w:rsidR="00167A77" w:rsidRPr="00837857">
        <w:rPr>
          <w:rFonts w:ascii="Arial" w:hAnsi="Arial" w:cs="Arial"/>
          <w:sz w:val="24"/>
          <w:szCs w:val="24"/>
        </w:rPr>
        <w:t xml:space="preserve"> as it </w:t>
      </w:r>
      <w:r w:rsidR="0097265E" w:rsidRPr="00837857">
        <w:rPr>
          <w:rFonts w:ascii="Arial" w:hAnsi="Arial" w:cs="Arial"/>
          <w:sz w:val="24"/>
          <w:szCs w:val="24"/>
        </w:rPr>
        <w:t xml:space="preserve">informs </w:t>
      </w:r>
      <w:r w:rsidR="00167A77" w:rsidRPr="00837857">
        <w:rPr>
          <w:rFonts w:ascii="Arial" w:hAnsi="Arial" w:cs="Arial"/>
          <w:sz w:val="24"/>
          <w:szCs w:val="24"/>
        </w:rPr>
        <w:t xml:space="preserve">the time of death. </w:t>
      </w:r>
    </w:p>
    <w:p w:rsidR="009642C4" w:rsidRPr="00837857" w:rsidRDefault="00793E0C" w:rsidP="00837857">
      <w:p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Manslaughter refers to the killing of a person without aforethought or a prior plan. </w:t>
      </w:r>
    </w:p>
    <w:p w:rsidR="00793E0C" w:rsidRPr="00837857" w:rsidRDefault="00793E0C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 xml:space="preserve">Motivations for suicide </w:t>
      </w:r>
    </w:p>
    <w:p w:rsidR="005A4544" w:rsidRPr="00837857" w:rsidRDefault="00666747" w:rsidP="00837857">
      <w:pPr>
        <w:tabs>
          <w:tab w:val="left" w:pos="63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The major </w:t>
      </w:r>
      <w:r w:rsidR="00B22811" w:rsidRPr="00837857">
        <w:rPr>
          <w:rFonts w:ascii="Arial" w:hAnsi="Arial" w:cs="Arial"/>
          <w:sz w:val="24"/>
          <w:szCs w:val="24"/>
        </w:rPr>
        <w:t>motivations of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death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include</w:t>
      </w:r>
      <w:r w:rsidRPr="00837857">
        <w:rPr>
          <w:rFonts w:ascii="Arial" w:hAnsi="Arial" w:cs="Arial"/>
          <w:sz w:val="24"/>
          <w:szCs w:val="24"/>
        </w:rPr>
        <w:t xml:space="preserve"> psychotic; that is the inner </w:t>
      </w:r>
      <w:r w:rsidR="00B22811" w:rsidRPr="00837857">
        <w:rPr>
          <w:rFonts w:ascii="Arial" w:hAnsi="Arial" w:cs="Arial"/>
          <w:sz w:val="24"/>
          <w:szCs w:val="24"/>
        </w:rPr>
        <w:t>forces</w:t>
      </w:r>
      <w:r w:rsidRPr="00837857">
        <w:rPr>
          <w:rFonts w:ascii="Arial" w:hAnsi="Arial" w:cs="Arial"/>
          <w:sz w:val="24"/>
          <w:szCs w:val="24"/>
        </w:rPr>
        <w:t xml:space="preserve"> that </w:t>
      </w:r>
      <w:r w:rsidR="00B22811" w:rsidRPr="00837857">
        <w:rPr>
          <w:rFonts w:ascii="Arial" w:hAnsi="Arial" w:cs="Arial"/>
          <w:sz w:val="24"/>
          <w:szCs w:val="24"/>
        </w:rPr>
        <w:t>drive someone towards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suicide</w:t>
      </w:r>
      <w:r w:rsidRPr="00837857">
        <w:rPr>
          <w:rFonts w:ascii="Arial" w:hAnsi="Arial" w:cs="Arial"/>
          <w:sz w:val="24"/>
          <w:szCs w:val="24"/>
        </w:rPr>
        <w:t xml:space="preserve">. </w:t>
      </w:r>
      <w:r w:rsidR="00150117">
        <w:rPr>
          <w:rFonts w:ascii="Arial" w:hAnsi="Arial" w:cs="Arial"/>
          <w:sz w:val="24"/>
          <w:szCs w:val="24"/>
        </w:rPr>
        <w:t>Depression</w:t>
      </w:r>
      <w:r w:rsidRPr="00837857">
        <w:rPr>
          <w:rFonts w:ascii="Arial" w:hAnsi="Arial" w:cs="Arial"/>
          <w:sz w:val="24"/>
          <w:szCs w:val="24"/>
        </w:rPr>
        <w:t xml:space="preserve"> is also </w:t>
      </w:r>
      <w:r w:rsidR="00B22811" w:rsidRPr="00837857">
        <w:rPr>
          <w:rFonts w:ascii="Arial" w:hAnsi="Arial" w:cs="Arial"/>
          <w:sz w:val="24"/>
          <w:szCs w:val="24"/>
        </w:rPr>
        <w:t>another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cause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of</w:t>
      </w:r>
      <w:r w:rsidRPr="00837857">
        <w:rPr>
          <w:rFonts w:ascii="Arial" w:hAnsi="Arial" w:cs="Arial"/>
          <w:sz w:val="24"/>
          <w:szCs w:val="24"/>
        </w:rPr>
        <w:t xml:space="preserve"> suicide as it is a </w:t>
      </w:r>
      <w:r w:rsidR="00B22811" w:rsidRPr="00837857">
        <w:rPr>
          <w:rFonts w:ascii="Arial" w:hAnsi="Arial" w:cs="Arial"/>
          <w:sz w:val="24"/>
          <w:szCs w:val="24"/>
        </w:rPr>
        <w:t>pervasive sense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of</w:t>
      </w:r>
      <w:r w:rsidRPr="00837857">
        <w:rPr>
          <w:rFonts w:ascii="Arial" w:hAnsi="Arial" w:cs="Arial"/>
          <w:sz w:val="24"/>
          <w:szCs w:val="24"/>
        </w:rPr>
        <w:t xml:space="preserve"> suffering</w:t>
      </w:r>
      <w:r w:rsidR="00A0023E" w:rsidRPr="00837857">
        <w:rPr>
          <w:rFonts w:ascii="Arial" w:hAnsi="Arial" w:cs="Arial"/>
          <w:noProof/>
          <w:sz w:val="24"/>
          <w:szCs w:val="24"/>
        </w:rPr>
        <w:t xml:space="preserve"> (Szanto, 2018)</w:t>
      </w:r>
      <w:r w:rsidRPr="00837857">
        <w:rPr>
          <w:rFonts w:ascii="Arial" w:hAnsi="Arial" w:cs="Arial"/>
          <w:sz w:val="24"/>
          <w:szCs w:val="24"/>
        </w:rPr>
        <w:t xml:space="preserve">. Powerlessness, poor </w:t>
      </w:r>
      <w:r w:rsidR="000A7937" w:rsidRPr="00837857">
        <w:rPr>
          <w:rFonts w:ascii="Arial" w:hAnsi="Arial" w:cs="Arial"/>
          <w:sz w:val="24"/>
          <w:szCs w:val="24"/>
        </w:rPr>
        <w:t>coping</w:t>
      </w:r>
      <w:r w:rsidRPr="00837857">
        <w:rPr>
          <w:rFonts w:ascii="Arial" w:hAnsi="Arial" w:cs="Arial"/>
          <w:sz w:val="24"/>
          <w:szCs w:val="24"/>
        </w:rPr>
        <w:t xml:space="preserve"> of </w:t>
      </w:r>
      <w:r w:rsidR="000A7937" w:rsidRPr="00837857">
        <w:rPr>
          <w:rFonts w:ascii="Arial" w:hAnsi="Arial" w:cs="Arial"/>
          <w:sz w:val="24"/>
          <w:szCs w:val="24"/>
        </w:rPr>
        <w:t>threats</w:t>
      </w:r>
      <w:r w:rsidRPr="00837857">
        <w:rPr>
          <w:rFonts w:ascii="Arial" w:hAnsi="Arial" w:cs="Arial"/>
          <w:sz w:val="24"/>
          <w:szCs w:val="24"/>
        </w:rPr>
        <w:t xml:space="preserve"> are also among the other </w:t>
      </w:r>
      <w:r w:rsidR="00B22811" w:rsidRPr="00837857">
        <w:rPr>
          <w:rFonts w:ascii="Arial" w:hAnsi="Arial" w:cs="Arial"/>
          <w:sz w:val="24"/>
          <w:szCs w:val="24"/>
        </w:rPr>
        <w:t>causes</w:t>
      </w:r>
      <w:r w:rsidRPr="00837857">
        <w:rPr>
          <w:rFonts w:ascii="Arial" w:hAnsi="Arial" w:cs="Arial"/>
          <w:sz w:val="24"/>
          <w:szCs w:val="24"/>
        </w:rPr>
        <w:t xml:space="preserve"> of </w:t>
      </w:r>
      <w:r w:rsidR="00B22811" w:rsidRPr="00837857">
        <w:rPr>
          <w:rFonts w:ascii="Arial" w:hAnsi="Arial" w:cs="Arial"/>
          <w:sz w:val="24"/>
          <w:szCs w:val="24"/>
        </w:rPr>
        <w:t>suicide</w:t>
      </w:r>
      <w:r w:rsidRPr="00837857">
        <w:rPr>
          <w:rFonts w:ascii="Arial" w:hAnsi="Arial" w:cs="Arial"/>
          <w:sz w:val="24"/>
          <w:szCs w:val="24"/>
        </w:rPr>
        <w:t xml:space="preserve">. </w:t>
      </w:r>
    </w:p>
    <w:p w:rsidR="00A0023E" w:rsidRPr="00837857" w:rsidRDefault="00AD3F3D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Modes of death</w:t>
      </w:r>
    </w:p>
    <w:p w:rsidR="00AD3F3D" w:rsidRPr="00150117" w:rsidRDefault="00AD3F3D" w:rsidP="00150117">
      <w:pPr>
        <w:pStyle w:val="ListParagraph"/>
        <w:numPr>
          <w:ilvl w:val="0"/>
          <w:numId w:val="1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150117">
        <w:rPr>
          <w:rFonts w:ascii="Arial" w:hAnsi="Arial" w:cs="Arial"/>
          <w:sz w:val="24"/>
          <w:szCs w:val="24"/>
        </w:rPr>
        <w:t>Suicide: Includes all deaths that are caused by self</w:t>
      </w:r>
    </w:p>
    <w:p w:rsidR="00AD3F3D" w:rsidRPr="00150117" w:rsidRDefault="00AD3F3D" w:rsidP="00150117">
      <w:pPr>
        <w:pStyle w:val="ListParagraph"/>
        <w:numPr>
          <w:ilvl w:val="0"/>
          <w:numId w:val="1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150117">
        <w:rPr>
          <w:rFonts w:ascii="Arial" w:hAnsi="Arial" w:cs="Arial"/>
          <w:sz w:val="24"/>
          <w:szCs w:val="24"/>
        </w:rPr>
        <w:t>Natural:</w:t>
      </w:r>
      <w:r w:rsidR="00B22811" w:rsidRPr="00150117">
        <w:rPr>
          <w:rFonts w:ascii="Arial" w:hAnsi="Arial" w:cs="Arial"/>
          <w:sz w:val="24"/>
          <w:szCs w:val="24"/>
        </w:rPr>
        <w:t xml:space="preserve"> Deaths caused by natural</w:t>
      </w:r>
      <w:r w:rsidRPr="00150117">
        <w:rPr>
          <w:rFonts w:ascii="Arial" w:hAnsi="Arial" w:cs="Arial"/>
          <w:sz w:val="24"/>
          <w:szCs w:val="24"/>
        </w:rPr>
        <w:t xml:space="preserve"> </w:t>
      </w:r>
      <w:r w:rsidR="00B22811" w:rsidRPr="00150117">
        <w:rPr>
          <w:rFonts w:ascii="Arial" w:hAnsi="Arial" w:cs="Arial"/>
          <w:sz w:val="24"/>
          <w:szCs w:val="24"/>
        </w:rPr>
        <w:t>causes</w:t>
      </w:r>
      <w:r w:rsidRPr="00150117">
        <w:rPr>
          <w:rFonts w:ascii="Arial" w:hAnsi="Arial" w:cs="Arial"/>
          <w:sz w:val="24"/>
          <w:szCs w:val="24"/>
        </w:rPr>
        <w:t xml:space="preserve"> such as ailments and old age</w:t>
      </w:r>
    </w:p>
    <w:p w:rsidR="00AD3F3D" w:rsidRPr="00150117" w:rsidRDefault="00AD3F3D" w:rsidP="00150117">
      <w:pPr>
        <w:pStyle w:val="ListParagraph"/>
        <w:numPr>
          <w:ilvl w:val="0"/>
          <w:numId w:val="1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150117">
        <w:rPr>
          <w:rFonts w:ascii="Arial" w:hAnsi="Arial" w:cs="Arial"/>
          <w:sz w:val="24"/>
          <w:szCs w:val="24"/>
        </w:rPr>
        <w:t>Homicide:</w:t>
      </w:r>
      <w:r w:rsidR="003B47F6" w:rsidRPr="00150117">
        <w:rPr>
          <w:rFonts w:ascii="Arial" w:hAnsi="Arial" w:cs="Arial"/>
          <w:sz w:val="24"/>
          <w:szCs w:val="24"/>
        </w:rPr>
        <w:t xml:space="preserve"> Death caused one person</w:t>
      </w:r>
      <w:r w:rsidRPr="00150117">
        <w:rPr>
          <w:rFonts w:ascii="Arial" w:hAnsi="Arial" w:cs="Arial"/>
          <w:sz w:val="24"/>
          <w:szCs w:val="24"/>
        </w:rPr>
        <w:t xml:space="preserve"> </w:t>
      </w:r>
      <w:r w:rsidR="00150117" w:rsidRPr="00150117">
        <w:rPr>
          <w:rFonts w:ascii="Arial" w:hAnsi="Arial" w:cs="Arial"/>
          <w:sz w:val="24"/>
          <w:szCs w:val="24"/>
        </w:rPr>
        <w:t>to kill</w:t>
      </w:r>
      <w:r w:rsidRPr="00150117">
        <w:rPr>
          <w:rFonts w:ascii="Arial" w:hAnsi="Arial" w:cs="Arial"/>
          <w:sz w:val="24"/>
          <w:szCs w:val="24"/>
        </w:rPr>
        <w:t xml:space="preserve"> another. </w:t>
      </w:r>
    </w:p>
    <w:p w:rsidR="00AD3F3D" w:rsidRPr="00150117" w:rsidRDefault="00601873" w:rsidP="00150117">
      <w:pPr>
        <w:pStyle w:val="ListParagraph"/>
        <w:numPr>
          <w:ilvl w:val="0"/>
          <w:numId w:val="1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150117">
        <w:rPr>
          <w:rFonts w:ascii="Arial" w:hAnsi="Arial" w:cs="Arial"/>
          <w:sz w:val="24"/>
          <w:szCs w:val="24"/>
        </w:rPr>
        <w:t>Accidents:</w:t>
      </w:r>
      <w:r w:rsidR="00AD3F3D" w:rsidRPr="00150117">
        <w:rPr>
          <w:rFonts w:ascii="Arial" w:hAnsi="Arial" w:cs="Arial"/>
          <w:sz w:val="24"/>
          <w:szCs w:val="24"/>
        </w:rPr>
        <w:t xml:space="preserve"> Death arising </w:t>
      </w:r>
      <w:r w:rsidR="003B47F6" w:rsidRPr="00150117">
        <w:rPr>
          <w:rFonts w:ascii="Arial" w:hAnsi="Arial" w:cs="Arial"/>
          <w:sz w:val="24"/>
          <w:szCs w:val="24"/>
        </w:rPr>
        <w:t>from accidents such as</w:t>
      </w:r>
      <w:r w:rsidR="00AD3F3D" w:rsidRPr="00150117">
        <w:rPr>
          <w:rFonts w:ascii="Arial" w:hAnsi="Arial" w:cs="Arial"/>
          <w:sz w:val="24"/>
          <w:szCs w:val="24"/>
        </w:rPr>
        <w:t xml:space="preserve"> fire and traffic </w:t>
      </w:r>
      <w:r w:rsidR="003B47F6" w:rsidRPr="00150117">
        <w:rPr>
          <w:rFonts w:ascii="Arial" w:hAnsi="Arial" w:cs="Arial"/>
          <w:sz w:val="24"/>
          <w:szCs w:val="24"/>
        </w:rPr>
        <w:t>accidents</w:t>
      </w:r>
    </w:p>
    <w:p w:rsidR="00837857" w:rsidRPr="00837857" w:rsidRDefault="00837857" w:rsidP="00837857">
      <w:p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D3F3D" w:rsidRPr="00837857" w:rsidRDefault="000A7937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lastRenderedPageBreak/>
        <w:t>Pitfalls</w:t>
      </w:r>
      <w:r w:rsidR="00B2024D" w:rsidRPr="00837857">
        <w:rPr>
          <w:rFonts w:ascii="Arial" w:hAnsi="Arial" w:cs="Arial"/>
          <w:b/>
          <w:sz w:val="24"/>
          <w:szCs w:val="24"/>
        </w:rPr>
        <w:t xml:space="preserve"> in homicide </w:t>
      </w:r>
      <w:r w:rsidR="004F4333" w:rsidRPr="00837857">
        <w:rPr>
          <w:rFonts w:ascii="Arial" w:hAnsi="Arial" w:cs="Arial"/>
          <w:b/>
          <w:sz w:val="24"/>
          <w:szCs w:val="24"/>
        </w:rPr>
        <w:t xml:space="preserve">investigations </w:t>
      </w:r>
      <w:r w:rsidR="00B2024D" w:rsidRPr="00837857">
        <w:rPr>
          <w:rFonts w:ascii="Arial" w:hAnsi="Arial" w:cs="Arial"/>
          <w:b/>
          <w:sz w:val="24"/>
          <w:szCs w:val="24"/>
        </w:rPr>
        <w:t xml:space="preserve"> </w:t>
      </w:r>
    </w:p>
    <w:p w:rsidR="004F4333" w:rsidRPr="00837857" w:rsidRDefault="000A7937" w:rsidP="00837857">
      <w:p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Inadequate</w:t>
      </w:r>
      <w:r w:rsidR="004F4333" w:rsidRPr="00837857">
        <w:rPr>
          <w:rFonts w:ascii="Arial" w:hAnsi="Arial" w:cs="Arial"/>
          <w:sz w:val="24"/>
          <w:szCs w:val="24"/>
        </w:rPr>
        <w:t xml:space="preserve"> staffing, poor documentation,</w:t>
      </w:r>
      <w:r w:rsidR="00601873" w:rsidRPr="00837857">
        <w:rPr>
          <w:rFonts w:ascii="Arial" w:hAnsi="Arial" w:cs="Arial"/>
          <w:sz w:val="24"/>
          <w:szCs w:val="24"/>
        </w:rPr>
        <w:t xml:space="preserve"> insufficient training, overloading</w:t>
      </w:r>
      <w:r w:rsidR="004F4333" w:rsidRPr="00837857">
        <w:rPr>
          <w:rFonts w:ascii="Arial" w:hAnsi="Arial" w:cs="Arial"/>
          <w:sz w:val="24"/>
          <w:szCs w:val="24"/>
        </w:rPr>
        <w:t xml:space="preserve"> of the cases</w:t>
      </w:r>
      <w:r w:rsidR="00150117">
        <w:rPr>
          <w:rFonts w:ascii="Arial" w:hAnsi="Arial" w:cs="Arial"/>
          <w:sz w:val="24"/>
          <w:szCs w:val="24"/>
        </w:rPr>
        <w:t>,</w:t>
      </w:r>
      <w:r w:rsidR="004F4333" w:rsidRPr="00837857">
        <w:rPr>
          <w:rFonts w:ascii="Arial" w:hAnsi="Arial" w:cs="Arial"/>
          <w:sz w:val="24"/>
          <w:szCs w:val="24"/>
        </w:rPr>
        <w:t xml:space="preserve"> and follow</w:t>
      </w:r>
      <w:r w:rsidR="00150117">
        <w:rPr>
          <w:rFonts w:ascii="Arial" w:hAnsi="Arial" w:cs="Arial"/>
          <w:sz w:val="24"/>
          <w:szCs w:val="24"/>
        </w:rPr>
        <w:t>-</w:t>
      </w:r>
      <w:r w:rsidR="004F4333" w:rsidRPr="00837857">
        <w:rPr>
          <w:rFonts w:ascii="Arial" w:hAnsi="Arial" w:cs="Arial"/>
          <w:sz w:val="24"/>
          <w:szCs w:val="24"/>
        </w:rPr>
        <w:t xml:space="preserve">up </w:t>
      </w:r>
      <w:r w:rsidR="00601873" w:rsidRPr="00837857">
        <w:rPr>
          <w:rFonts w:ascii="Arial" w:hAnsi="Arial" w:cs="Arial"/>
          <w:sz w:val="24"/>
          <w:szCs w:val="24"/>
        </w:rPr>
        <w:t>errors</w:t>
      </w:r>
      <w:r w:rsidR="004F4333" w:rsidRPr="00837857">
        <w:rPr>
          <w:rFonts w:ascii="Arial" w:hAnsi="Arial" w:cs="Arial"/>
          <w:sz w:val="24"/>
          <w:szCs w:val="24"/>
        </w:rPr>
        <w:t xml:space="preserve"> </w:t>
      </w:r>
      <w:r w:rsidRPr="00837857">
        <w:rPr>
          <w:rFonts w:ascii="Arial" w:hAnsi="Arial" w:cs="Arial"/>
          <w:sz w:val="24"/>
          <w:szCs w:val="24"/>
        </w:rPr>
        <w:t>among</w:t>
      </w:r>
      <w:r w:rsidR="004F4333" w:rsidRPr="00837857">
        <w:rPr>
          <w:rFonts w:ascii="Arial" w:hAnsi="Arial" w:cs="Arial"/>
          <w:sz w:val="24"/>
          <w:szCs w:val="24"/>
        </w:rPr>
        <w:t xml:space="preserve"> others. </w:t>
      </w:r>
    </w:p>
    <w:p w:rsidR="000A7937" w:rsidRPr="00837857" w:rsidRDefault="003B47F6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 xml:space="preserve">Factors to consider when </w:t>
      </w:r>
      <w:r w:rsidR="00601873" w:rsidRPr="00837857">
        <w:rPr>
          <w:rFonts w:ascii="Arial" w:hAnsi="Arial" w:cs="Arial"/>
          <w:b/>
          <w:sz w:val="24"/>
          <w:szCs w:val="24"/>
        </w:rPr>
        <w:t>using body</w:t>
      </w:r>
      <w:r w:rsidRPr="00837857">
        <w:rPr>
          <w:rFonts w:ascii="Arial" w:hAnsi="Arial" w:cs="Arial"/>
          <w:b/>
          <w:sz w:val="24"/>
          <w:szCs w:val="24"/>
        </w:rPr>
        <w:t xml:space="preserve"> temperature in </w:t>
      </w:r>
      <w:r w:rsidR="00150117">
        <w:rPr>
          <w:rFonts w:ascii="Arial" w:hAnsi="Arial" w:cs="Arial"/>
          <w:b/>
          <w:sz w:val="24"/>
          <w:szCs w:val="24"/>
        </w:rPr>
        <w:t xml:space="preserve">the </w:t>
      </w:r>
      <w:r w:rsidRPr="00837857">
        <w:rPr>
          <w:rFonts w:ascii="Arial" w:hAnsi="Arial" w:cs="Arial"/>
          <w:b/>
          <w:sz w:val="24"/>
          <w:szCs w:val="24"/>
        </w:rPr>
        <w:t xml:space="preserve">estimation of death in Homicide investigation </w:t>
      </w:r>
    </w:p>
    <w:p w:rsidR="004F4333" w:rsidRPr="00837857" w:rsidRDefault="00034110" w:rsidP="00150117">
      <w:pPr>
        <w:pStyle w:val="ListParagraph"/>
        <w:numPr>
          <w:ilvl w:val="0"/>
          <w:numId w:val="10"/>
        </w:numPr>
        <w:tabs>
          <w:tab w:val="left" w:pos="63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4778">
        <w:rPr>
          <w:rFonts w:ascii="Arial" w:hAnsi="Arial" w:cs="Arial"/>
          <w:b/>
          <w:sz w:val="24"/>
          <w:szCs w:val="24"/>
        </w:rPr>
        <w:t>T</w:t>
      </w:r>
      <w:r w:rsidR="00601873" w:rsidRPr="00084778">
        <w:rPr>
          <w:rFonts w:ascii="Arial" w:hAnsi="Arial" w:cs="Arial"/>
          <w:b/>
          <w:sz w:val="24"/>
          <w:szCs w:val="24"/>
        </w:rPr>
        <w:t>emperature</w:t>
      </w:r>
      <w:r w:rsidRPr="00084778">
        <w:rPr>
          <w:rFonts w:ascii="Arial" w:hAnsi="Arial" w:cs="Arial"/>
          <w:b/>
          <w:sz w:val="24"/>
          <w:szCs w:val="24"/>
        </w:rPr>
        <w:t xml:space="preserve"> </w:t>
      </w:r>
      <w:r w:rsidR="00B22811" w:rsidRPr="00084778">
        <w:rPr>
          <w:rFonts w:ascii="Arial" w:hAnsi="Arial" w:cs="Arial"/>
          <w:b/>
          <w:sz w:val="24"/>
          <w:szCs w:val="24"/>
        </w:rPr>
        <w:t>difference</w:t>
      </w:r>
      <w:r w:rsidR="00601873" w:rsidRPr="00837857">
        <w:rPr>
          <w:rFonts w:ascii="Arial" w:hAnsi="Arial" w:cs="Arial"/>
          <w:sz w:val="24"/>
          <w:szCs w:val="24"/>
        </w:rPr>
        <w:t>: It is estimated</w:t>
      </w:r>
      <w:r w:rsidRPr="00837857">
        <w:rPr>
          <w:rFonts w:ascii="Arial" w:hAnsi="Arial" w:cs="Arial"/>
          <w:sz w:val="24"/>
          <w:szCs w:val="24"/>
        </w:rPr>
        <w:t xml:space="preserve"> that t</w:t>
      </w:r>
      <w:r w:rsidR="00601873" w:rsidRPr="00837857">
        <w:rPr>
          <w:rFonts w:ascii="Arial" w:hAnsi="Arial" w:cs="Arial"/>
          <w:sz w:val="24"/>
          <w:szCs w:val="24"/>
        </w:rPr>
        <w:t>h</w:t>
      </w:r>
      <w:r w:rsidRPr="00837857">
        <w:rPr>
          <w:rFonts w:ascii="Arial" w:hAnsi="Arial" w:cs="Arial"/>
          <w:sz w:val="24"/>
          <w:szCs w:val="24"/>
        </w:rPr>
        <w:t xml:space="preserve">e </w:t>
      </w:r>
      <w:r w:rsidR="00B22811" w:rsidRPr="00837857">
        <w:rPr>
          <w:rFonts w:ascii="Arial" w:hAnsi="Arial" w:cs="Arial"/>
          <w:sz w:val="24"/>
          <w:szCs w:val="24"/>
        </w:rPr>
        <w:t>average temperature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loss</w:t>
      </w:r>
      <w:r w:rsidRPr="00837857">
        <w:rPr>
          <w:rFonts w:ascii="Arial" w:hAnsi="Arial" w:cs="Arial"/>
          <w:sz w:val="24"/>
          <w:szCs w:val="24"/>
        </w:rPr>
        <w:t xml:space="preserve"> of a dead body is 1.5 </w:t>
      </w:r>
      <w:r w:rsidR="00B22811" w:rsidRPr="00837857">
        <w:rPr>
          <w:rFonts w:ascii="Arial" w:hAnsi="Arial" w:cs="Arial"/>
          <w:sz w:val="24"/>
          <w:szCs w:val="24"/>
        </w:rPr>
        <w:t>degrees</w:t>
      </w:r>
      <w:r w:rsidRPr="00837857">
        <w:rPr>
          <w:rFonts w:ascii="Arial" w:hAnsi="Arial" w:cs="Arial"/>
          <w:sz w:val="24"/>
          <w:szCs w:val="24"/>
        </w:rPr>
        <w:t xml:space="preserve"> per </w:t>
      </w:r>
      <w:r w:rsidR="00B22811" w:rsidRPr="00837857">
        <w:rPr>
          <w:rFonts w:ascii="Arial" w:hAnsi="Arial" w:cs="Arial"/>
          <w:sz w:val="24"/>
          <w:szCs w:val="24"/>
        </w:rPr>
        <w:t>hour</w:t>
      </w:r>
      <w:r w:rsidRPr="00837857">
        <w:rPr>
          <w:rFonts w:ascii="Arial" w:hAnsi="Arial" w:cs="Arial"/>
          <w:sz w:val="24"/>
          <w:szCs w:val="24"/>
        </w:rPr>
        <w:t xml:space="preserve">. In this regard, homicide </w:t>
      </w:r>
      <w:r w:rsidR="00B22811" w:rsidRPr="00837857">
        <w:rPr>
          <w:rFonts w:ascii="Arial" w:hAnsi="Arial" w:cs="Arial"/>
          <w:sz w:val="24"/>
          <w:szCs w:val="24"/>
        </w:rPr>
        <w:t>investigation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will take the body temperature subtracted</w:t>
      </w:r>
      <w:r w:rsidRPr="00837857">
        <w:rPr>
          <w:rFonts w:ascii="Arial" w:hAnsi="Arial" w:cs="Arial"/>
          <w:sz w:val="24"/>
          <w:szCs w:val="24"/>
        </w:rPr>
        <w:t xml:space="preserve"> from t</w:t>
      </w:r>
      <w:r w:rsidR="00B22811" w:rsidRPr="00837857">
        <w:rPr>
          <w:rFonts w:ascii="Arial" w:hAnsi="Arial" w:cs="Arial"/>
          <w:sz w:val="24"/>
          <w:szCs w:val="24"/>
        </w:rPr>
        <w:t>he normal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body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temperature</w:t>
      </w:r>
      <w:r w:rsidRPr="00837857">
        <w:rPr>
          <w:rFonts w:ascii="Arial" w:hAnsi="Arial" w:cs="Arial"/>
          <w:sz w:val="24"/>
          <w:szCs w:val="24"/>
        </w:rPr>
        <w:t xml:space="preserve"> of 98 </w:t>
      </w:r>
      <w:r w:rsidR="00B22811" w:rsidRPr="00837857">
        <w:rPr>
          <w:rFonts w:ascii="Arial" w:hAnsi="Arial" w:cs="Arial"/>
          <w:sz w:val="24"/>
          <w:szCs w:val="24"/>
        </w:rPr>
        <w:t>degrees</w:t>
      </w:r>
      <w:r w:rsidRPr="00837857">
        <w:rPr>
          <w:rFonts w:ascii="Arial" w:hAnsi="Arial" w:cs="Arial"/>
          <w:sz w:val="24"/>
          <w:szCs w:val="24"/>
        </w:rPr>
        <w:t xml:space="preserve">. The </w:t>
      </w:r>
      <w:r w:rsidR="00B22811" w:rsidRPr="00837857">
        <w:rPr>
          <w:rFonts w:ascii="Arial" w:hAnsi="Arial" w:cs="Arial"/>
          <w:sz w:val="24"/>
          <w:szCs w:val="24"/>
        </w:rPr>
        <w:t>difference</w:t>
      </w:r>
      <w:r w:rsidRPr="00837857">
        <w:rPr>
          <w:rFonts w:ascii="Arial" w:hAnsi="Arial" w:cs="Arial"/>
          <w:sz w:val="24"/>
          <w:szCs w:val="24"/>
        </w:rPr>
        <w:t xml:space="preserve"> will then </w:t>
      </w:r>
      <w:r w:rsidR="00B22811" w:rsidRPr="00837857">
        <w:rPr>
          <w:rFonts w:ascii="Arial" w:hAnsi="Arial" w:cs="Arial"/>
          <w:sz w:val="24"/>
          <w:szCs w:val="24"/>
        </w:rPr>
        <w:t xml:space="preserve">be divided </w:t>
      </w:r>
      <w:r w:rsidRPr="00837857">
        <w:rPr>
          <w:rFonts w:ascii="Arial" w:hAnsi="Arial" w:cs="Arial"/>
          <w:sz w:val="24"/>
          <w:szCs w:val="24"/>
        </w:rPr>
        <w:t xml:space="preserve">by 1.5 </w:t>
      </w:r>
      <w:r w:rsidR="00B22811" w:rsidRPr="00837857">
        <w:rPr>
          <w:rFonts w:ascii="Arial" w:hAnsi="Arial" w:cs="Arial"/>
          <w:sz w:val="24"/>
          <w:szCs w:val="24"/>
        </w:rPr>
        <w:t>degrees and</w:t>
      </w:r>
      <w:r w:rsidRPr="00837857">
        <w:rPr>
          <w:rFonts w:ascii="Arial" w:hAnsi="Arial" w:cs="Arial"/>
          <w:sz w:val="24"/>
          <w:szCs w:val="24"/>
        </w:rPr>
        <w:t xml:space="preserve"> will </w:t>
      </w:r>
      <w:r w:rsidR="00B22811" w:rsidRPr="00837857">
        <w:rPr>
          <w:rFonts w:ascii="Arial" w:hAnsi="Arial" w:cs="Arial"/>
          <w:sz w:val="24"/>
          <w:szCs w:val="24"/>
        </w:rPr>
        <w:t>inform</w:t>
      </w:r>
      <w:r w:rsidRPr="00837857">
        <w:rPr>
          <w:rFonts w:ascii="Arial" w:hAnsi="Arial" w:cs="Arial"/>
          <w:sz w:val="24"/>
          <w:szCs w:val="24"/>
        </w:rPr>
        <w:t xml:space="preserve"> the </w:t>
      </w:r>
      <w:r w:rsidR="00B22811" w:rsidRPr="00837857">
        <w:rPr>
          <w:rFonts w:ascii="Arial" w:hAnsi="Arial" w:cs="Arial"/>
          <w:sz w:val="24"/>
          <w:szCs w:val="24"/>
        </w:rPr>
        <w:t>time</w:t>
      </w:r>
      <w:r w:rsidRPr="00837857">
        <w:rPr>
          <w:rFonts w:ascii="Arial" w:hAnsi="Arial" w:cs="Arial"/>
          <w:sz w:val="24"/>
          <w:szCs w:val="24"/>
        </w:rPr>
        <w:t xml:space="preserve"> of death. </w:t>
      </w:r>
    </w:p>
    <w:p w:rsidR="00B2024D" w:rsidRPr="00837857" w:rsidRDefault="000026AE" w:rsidP="00150117">
      <w:pPr>
        <w:pStyle w:val="ListParagraph"/>
        <w:numPr>
          <w:ilvl w:val="0"/>
          <w:numId w:val="10"/>
        </w:numPr>
        <w:tabs>
          <w:tab w:val="left" w:pos="63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4778">
        <w:rPr>
          <w:rFonts w:ascii="Arial" w:hAnsi="Arial" w:cs="Arial"/>
          <w:b/>
          <w:sz w:val="24"/>
          <w:szCs w:val="24"/>
        </w:rPr>
        <w:t xml:space="preserve">Place </w:t>
      </w:r>
      <w:r w:rsidR="00B22811" w:rsidRPr="00084778">
        <w:rPr>
          <w:rFonts w:ascii="Arial" w:hAnsi="Arial" w:cs="Arial"/>
          <w:b/>
          <w:sz w:val="24"/>
          <w:szCs w:val="24"/>
        </w:rPr>
        <w:t>of death</w:t>
      </w:r>
      <w:r w:rsidR="009B4A9A">
        <w:rPr>
          <w:rFonts w:ascii="Arial" w:hAnsi="Arial" w:cs="Arial"/>
          <w:sz w:val="24"/>
          <w:szCs w:val="24"/>
        </w:rPr>
        <w:t>: T</w:t>
      </w:r>
      <w:r w:rsidR="00B22811" w:rsidRPr="00837857">
        <w:rPr>
          <w:rFonts w:ascii="Arial" w:hAnsi="Arial" w:cs="Arial"/>
          <w:sz w:val="24"/>
          <w:szCs w:val="24"/>
        </w:rPr>
        <w:t xml:space="preserve">here is </w:t>
      </w:r>
      <w:r w:rsidR="00150117">
        <w:rPr>
          <w:rFonts w:ascii="Arial" w:hAnsi="Arial" w:cs="Arial"/>
          <w:sz w:val="24"/>
          <w:szCs w:val="24"/>
        </w:rPr>
        <w:t xml:space="preserve">a </w:t>
      </w:r>
      <w:r w:rsidR="00B22811" w:rsidRPr="00837857">
        <w:rPr>
          <w:rFonts w:ascii="Arial" w:hAnsi="Arial" w:cs="Arial"/>
          <w:sz w:val="24"/>
          <w:szCs w:val="24"/>
        </w:rPr>
        <w:t xml:space="preserve">temperature difference </w:t>
      </w:r>
      <w:r w:rsidR="008818D1" w:rsidRPr="00837857">
        <w:rPr>
          <w:rFonts w:ascii="Arial" w:hAnsi="Arial" w:cs="Arial"/>
          <w:sz w:val="24"/>
          <w:szCs w:val="24"/>
        </w:rPr>
        <w:t>in regard to the place</w:t>
      </w:r>
      <w:r w:rsidRPr="00837857">
        <w:rPr>
          <w:rFonts w:ascii="Arial" w:hAnsi="Arial" w:cs="Arial"/>
          <w:sz w:val="24"/>
          <w:szCs w:val="24"/>
        </w:rPr>
        <w:t xml:space="preserve"> of death such as </w:t>
      </w:r>
      <w:r w:rsidR="00150117">
        <w:rPr>
          <w:rFonts w:ascii="Arial" w:hAnsi="Arial" w:cs="Arial"/>
          <w:sz w:val="24"/>
          <w:szCs w:val="24"/>
        </w:rPr>
        <w:t xml:space="preserve">the </w:t>
      </w:r>
      <w:r w:rsidRPr="00837857">
        <w:rPr>
          <w:rFonts w:ascii="Arial" w:hAnsi="Arial" w:cs="Arial"/>
          <w:sz w:val="24"/>
          <w:szCs w:val="24"/>
        </w:rPr>
        <w:t xml:space="preserve">bathtub or in a </w:t>
      </w:r>
      <w:r w:rsidR="002833CD" w:rsidRPr="00837857">
        <w:rPr>
          <w:rFonts w:ascii="Arial" w:hAnsi="Arial" w:cs="Arial"/>
          <w:sz w:val="24"/>
          <w:szCs w:val="24"/>
        </w:rPr>
        <w:t>room</w:t>
      </w:r>
      <w:r w:rsidRPr="00837857">
        <w:rPr>
          <w:rFonts w:ascii="Arial" w:hAnsi="Arial" w:cs="Arial"/>
          <w:sz w:val="24"/>
          <w:szCs w:val="24"/>
        </w:rPr>
        <w:t xml:space="preserve"> unde</w:t>
      </w:r>
      <w:r w:rsidR="002833CD" w:rsidRPr="00837857">
        <w:rPr>
          <w:rFonts w:ascii="Arial" w:hAnsi="Arial" w:cs="Arial"/>
          <w:sz w:val="24"/>
          <w:szCs w:val="24"/>
        </w:rPr>
        <w:t>r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2833CD" w:rsidRPr="00837857">
        <w:rPr>
          <w:rFonts w:ascii="Arial" w:hAnsi="Arial" w:cs="Arial"/>
          <w:sz w:val="24"/>
          <w:szCs w:val="24"/>
        </w:rPr>
        <w:t>normal</w:t>
      </w:r>
      <w:r w:rsidRPr="00837857">
        <w:rPr>
          <w:rFonts w:ascii="Arial" w:hAnsi="Arial" w:cs="Arial"/>
          <w:sz w:val="24"/>
          <w:szCs w:val="24"/>
        </w:rPr>
        <w:t xml:space="preserve"> body </w:t>
      </w:r>
      <w:r w:rsidR="00B22811" w:rsidRPr="00837857">
        <w:rPr>
          <w:rFonts w:ascii="Arial" w:hAnsi="Arial" w:cs="Arial"/>
          <w:sz w:val="24"/>
          <w:szCs w:val="24"/>
        </w:rPr>
        <w:t>temperature</w:t>
      </w:r>
      <w:r w:rsidRPr="00837857">
        <w:rPr>
          <w:rFonts w:ascii="Arial" w:hAnsi="Arial" w:cs="Arial"/>
          <w:sz w:val="24"/>
          <w:szCs w:val="24"/>
        </w:rPr>
        <w:t xml:space="preserve">. The </w:t>
      </w:r>
      <w:r w:rsidR="00B22811" w:rsidRPr="00837857">
        <w:rPr>
          <w:rFonts w:ascii="Arial" w:hAnsi="Arial" w:cs="Arial"/>
          <w:sz w:val="24"/>
          <w:szCs w:val="24"/>
        </w:rPr>
        <w:t>variation</w:t>
      </w:r>
      <w:r w:rsidR="008818D1" w:rsidRPr="00837857">
        <w:rPr>
          <w:rFonts w:ascii="Arial" w:hAnsi="Arial" w:cs="Arial"/>
          <w:sz w:val="24"/>
          <w:szCs w:val="24"/>
        </w:rPr>
        <w:t xml:space="preserve"> in the place</w:t>
      </w:r>
      <w:r w:rsidRPr="00837857">
        <w:rPr>
          <w:rFonts w:ascii="Arial" w:hAnsi="Arial" w:cs="Arial"/>
          <w:sz w:val="24"/>
          <w:szCs w:val="24"/>
        </w:rPr>
        <w:t xml:space="preserve"> w</w:t>
      </w:r>
      <w:r w:rsidR="008818D1" w:rsidRPr="00837857">
        <w:rPr>
          <w:rFonts w:ascii="Arial" w:hAnsi="Arial" w:cs="Arial"/>
          <w:sz w:val="24"/>
          <w:szCs w:val="24"/>
        </w:rPr>
        <w:t>il</w:t>
      </w:r>
      <w:r w:rsidRPr="00837857">
        <w:rPr>
          <w:rFonts w:ascii="Arial" w:hAnsi="Arial" w:cs="Arial"/>
          <w:sz w:val="24"/>
          <w:szCs w:val="24"/>
        </w:rPr>
        <w:t xml:space="preserve">l </w:t>
      </w:r>
      <w:r w:rsidR="008818D1" w:rsidRPr="00837857">
        <w:rPr>
          <w:rFonts w:ascii="Arial" w:hAnsi="Arial" w:cs="Arial"/>
          <w:sz w:val="24"/>
          <w:szCs w:val="24"/>
        </w:rPr>
        <w:t>info</w:t>
      </w:r>
      <w:r w:rsidR="00B22811" w:rsidRPr="00837857">
        <w:rPr>
          <w:rFonts w:ascii="Arial" w:hAnsi="Arial" w:cs="Arial"/>
          <w:sz w:val="24"/>
          <w:szCs w:val="24"/>
        </w:rPr>
        <w:t>rm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B22811" w:rsidRPr="00837857">
        <w:rPr>
          <w:rFonts w:ascii="Arial" w:hAnsi="Arial" w:cs="Arial"/>
          <w:sz w:val="24"/>
          <w:szCs w:val="24"/>
        </w:rPr>
        <w:t>how</w:t>
      </w:r>
      <w:r w:rsidRPr="00837857">
        <w:rPr>
          <w:rFonts w:ascii="Arial" w:hAnsi="Arial" w:cs="Arial"/>
          <w:sz w:val="24"/>
          <w:szCs w:val="24"/>
        </w:rPr>
        <w:t xml:space="preserve"> fast the </w:t>
      </w:r>
      <w:r w:rsidR="002833CD" w:rsidRPr="00837857">
        <w:rPr>
          <w:rFonts w:ascii="Arial" w:hAnsi="Arial" w:cs="Arial"/>
          <w:sz w:val="24"/>
          <w:szCs w:val="24"/>
        </w:rPr>
        <w:t xml:space="preserve">body loses temperatures </w:t>
      </w:r>
      <w:r w:rsidRPr="00837857">
        <w:rPr>
          <w:rFonts w:ascii="Arial" w:hAnsi="Arial" w:cs="Arial"/>
          <w:sz w:val="24"/>
          <w:szCs w:val="24"/>
        </w:rPr>
        <w:t xml:space="preserve">in </w:t>
      </w:r>
      <w:r w:rsidR="002833CD" w:rsidRPr="00837857">
        <w:rPr>
          <w:rFonts w:ascii="Arial" w:hAnsi="Arial" w:cs="Arial"/>
          <w:sz w:val="24"/>
          <w:szCs w:val="24"/>
        </w:rPr>
        <w:t>regard</w:t>
      </w:r>
      <w:r w:rsidRPr="00837857">
        <w:rPr>
          <w:rFonts w:ascii="Arial" w:hAnsi="Arial" w:cs="Arial"/>
          <w:sz w:val="24"/>
          <w:szCs w:val="24"/>
        </w:rPr>
        <w:t xml:space="preserve"> to </w:t>
      </w:r>
      <w:r w:rsidR="002833CD" w:rsidRPr="00837857">
        <w:rPr>
          <w:rFonts w:ascii="Arial" w:hAnsi="Arial" w:cs="Arial"/>
          <w:sz w:val="24"/>
          <w:szCs w:val="24"/>
        </w:rPr>
        <w:t>its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8818D1" w:rsidRPr="00837857">
        <w:rPr>
          <w:rFonts w:ascii="Arial" w:hAnsi="Arial" w:cs="Arial"/>
          <w:sz w:val="24"/>
          <w:szCs w:val="24"/>
        </w:rPr>
        <w:t>surrounding</w:t>
      </w:r>
      <w:r w:rsidR="008818D1" w:rsidRPr="00837857">
        <w:rPr>
          <w:rFonts w:ascii="Arial" w:hAnsi="Arial" w:cs="Arial"/>
          <w:noProof/>
          <w:sz w:val="24"/>
          <w:szCs w:val="24"/>
        </w:rPr>
        <w:t xml:space="preserve"> (Janos, 2018)</w:t>
      </w:r>
      <w:r w:rsidRPr="00837857">
        <w:rPr>
          <w:rFonts w:ascii="Arial" w:hAnsi="Arial" w:cs="Arial"/>
          <w:sz w:val="24"/>
          <w:szCs w:val="24"/>
        </w:rPr>
        <w:t xml:space="preserve">. </w:t>
      </w:r>
    </w:p>
    <w:p w:rsidR="000026AE" w:rsidRPr="00084778" w:rsidRDefault="000026AE" w:rsidP="00084778">
      <w:pPr>
        <w:pStyle w:val="ListParagraph"/>
        <w:numPr>
          <w:ilvl w:val="0"/>
          <w:numId w:val="10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084778">
        <w:rPr>
          <w:rFonts w:ascii="Arial" w:hAnsi="Arial" w:cs="Arial"/>
          <w:b/>
          <w:sz w:val="24"/>
          <w:szCs w:val="24"/>
        </w:rPr>
        <w:t>State of the body:</w:t>
      </w:r>
      <w:r w:rsidR="004F7190">
        <w:rPr>
          <w:rFonts w:ascii="Arial" w:hAnsi="Arial" w:cs="Arial"/>
          <w:sz w:val="24"/>
          <w:szCs w:val="24"/>
        </w:rPr>
        <w:t xml:space="preserve"> I</w:t>
      </w:r>
      <w:r w:rsidRPr="00084778">
        <w:rPr>
          <w:rFonts w:ascii="Arial" w:hAnsi="Arial" w:cs="Arial"/>
          <w:sz w:val="24"/>
          <w:szCs w:val="24"/>
        </w:rPr>
        <w:t xml:space="preserve">f the victim </w:t>
      </w:r>
      <w:r w:rsidR="002833CD" w:rsidRPr="00084778">
        <w:rPr>
          <w:rFonts w:ascii="Arial" w:hAnsi="Arial" w:cs="Arial"/>
          <w:sz w:val="24"/>
          <w:szCs w:val="24"/>
        </w:rPr>
        <w:t>is discovered</w:t>
      </w:r>
      <w:r w:rsidRPr="00084778">
        <w:rPr>
          <w:rFonts w:ascii="Arial" w:hAnsi="Arial" w:cs="Arial"/>
          <w:sz w:val="24"/>
          <w:szCs w:val="24"/>
        </w:rPr>
        <w:t xml:space="preserve"> clothed, the </w:t>
      </w:r>
      <w:r w:rsidR="002833CD" w:rsidRPr="00084778">
        <w:rPr>
          <w:rFonts w:ascii="Arial" w:hAnsi="Arial" w:cs="Arial"/>
          <w:sz w:val="24"/>
          <w:szCs w:val="24"/>
        </w:rPr>
        <w:t>rate of temperature loss</w:t>
      </w:r>
      <w:r w:rsidRPr="00084778">
        <w:rPr>
          <w:rFonts w:ascii="Arial" w:hAnsi="Arial" w:cs="Arial"/>
          <w:sz w:val="24"/>
          <w:szCs w:val="24"/>
        </w:rPr>
        <w:t xml:space="preserve"> is </w:t>
      </w:r>
      <w:r w:rsidR="002833CD" w:rsidRPr="00084778">
        <w:rPr>
          <w:rFonts w:ascii="Arial" w:hAnsi="Arial" w:cs="Arial"/>
          <w:sz w:val="24"/>
          <w:szCs w:val="24"/>
        </w:rPr>
        <w:t>different</w:t>
      </w:r>
      <w:r w:rsidRPr="00084778">
        <w:rPr>
          <w:rFonts w:ascii="Arial" w:hAnsi="Arial" w:cs="Arial"/>
          <w:sz w:val="24"/>
          <w:szCs w:val="24"/>
        </w:rPr>
        <w:t xml:space="preserve"> from </w:t>
      </w:r>
      <w:r w:rsidR="00150117" w:rsidRPr="00084778">
        <w:rPr>
          <w:rFonts w:ascii="Arial" w:hAnsi="Arial" w:cs="Arial"/>
          <w:sz w:val="24"/>
          <w:szCs w:val="24"/>
        </w:rPr>
        <w:t xml:space="preserve">an </w:t>
      </w:r>
      <w:r w:rsidR="002833CD" w:rsidRPr="00084778">
        <w:rPr>
          <w:rFonts w:ascii="Arial" w:hAnsi="Arial" w:cs="Arial"/>
          <w:sz w:val="24"/>
          <w:szCs w:val="24"/>
        </w:rPr>
        <w:t>unclothed individual</w:t>
      </w:r>
      <w:r w:rsidRPr="00084778">
        <w:rPr>
          <w:rFonts w:ascii="Arial" w:hAnsi="Arial" w:cs="Arial"/>
          <w:sz w:val="24"/>
          <w:szCs w:val="24"/>
        </w:rPr>
        <w:t xml:space="preserve">. All </w:t>
      </w:r>
      <w:r w:rsidR="002833CD" w:rsidRPr="00084778">
        <w:rPr>
          <w:rFonts w:ascii="Arial" w:hAnsi="Arial" w:cs="Arial"/>
          <w:sz w:val="24"/>
          <w:szCs w:val="24"/>
        </w:rPr>
        <w:t>this</w:t>
      </w:r>
      <w:r w:rsidRPr="00084778">
        <w:rPr>
          <w:rFonts w:ascii="Arial" w:hAnsi="Arial" w:cs="Arial"/>
          <w:sz w:val="24"/>
          <w:szCs w:val="24"/>
        </w:rPr>
        <w:t xml:space="preserve"> </w:t>
      </w:r>
      <w:r w:rsidR="002833CD" w:rsidRPr="00084778">
        <w:rPr>
          <w:rFonts w:ascii="Arial" w:hAnsi="Arial" w:cs="Arial"/>
          <w:sz w:val="24"/>
          <w:szCs w:val="24"/>
        </w:rPr>
        <w:t>will c</w:t>
      </w:r>
      <w:r w:rsidRPr="00084778">
        <w:rPr>
          <w:rFonts w:ascii="Arial" w:hAnsi="Arial" w:cs="Arial"/>
          <w:sz w:val="24"/>
          <w:szCs w:val="24"/>
        </w:rPr>
        <w:t xml:space="preserve">ome </w:t>
      </w:r>
      <w:r w:rsidR="002833CD" w:rsidRPr="00084778">
        <w:rPr>
          <w:rFonts w:ascii="Arial" w:hAnsi="Arial" w:cs="Arial"/>
          <w:sz w:val="24"/>
          <w:szCs w:val="24"/>
        </w:rPr>
        <w:t xml:space="preserve">into play when informing </w:t>
      </w:r>
      <w:r w:rsidRPr="00084778">
        <w:rPr>
          <w:rFonts w:ascii="Arial" w:hAnsi="Arial" w:cs="Arial"/>
          <w:sz w:val="24"/>
          <w:szCs w:val="24"/>
        </w:rPr>
        <w:t xml:space="preserve">the time of death. </w:t>
      </w:r>
    </w:p>
    <w:p w:rsidR="007E1B3F" w:rsidRPr="00837857" w:rsidRDefault="007E1B3F" w:rsidP="00837857">
      <w:pPr>
        <w:tabs>
          <w:tab w:val="left" w:pos="63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Robbery</w:t>
      </w:r>
    </w:p>
    <w:p w:rsidR="007E1B3F" w:rsidRPr="00837857" w:rsidRDefault="00837857" w:rsidP="00837857">
      <w:p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Definition: The</w:t>
      </w:r>
      <w:r w:rsidR="007E1B3F" w:rsidRPr="00837857">
        <w:rPr>
          <w:rFonts w:ascii="Arial" w:hAnsi="Arial" w:cs="Arial"/>
          <w:sz w:val="24"/>
          <w:szCs w:val="24"/>
        </w:rPr>
        <w:t xml:space="preserve"> unlawful taking </w:t>
      </w:r>
      <w:r w:rsidR="00BC1B9C" w:rsidRPr="00837857">
        <w:rPr>
          <w:rFonts w:ascii="Arial" w:hAnsi="Arial" w:cs="Arial"/>
          <w:sz w:val="24"/>
          <w:szCs w:val="24"/>
        </w:rPr>
        <w:t>of property</w:t>
      </w:r>
      <w:r w:rsidR="007E1B3F" w:rsidRPr="00837857">
        <w:rPr>
          <w:rFonts w:ascii="Arial" w:hAnsi="Arial" w:cs="Arial"/>
          <w:sz w:val="24"/>
          <w:szCs w:val="24"/>
        </w:rPr>
        <w:t xml:space="preserve"> from </w:t>
      </w:r>
      <w:r w:rsidR="00150117">
        <w:rPr>
          <w:rFonts w:ascii="Arial" w:hAnsi="Arial" w:cs="Arial"/>
          <w:sz w:val="24"/>
          <w:szCs w:val="24"/>
        </w:rPr>
        <w:t xml:space="preserve">a </w:t>
      </w:r>
      <w:r w:rsidR="007E1B3F" w:rsidRPr="00837857">
        <w:rPr>
          <w:rFonts w:ascii="Arial" w:hAnsi="Arial" w:cs="Arial"/>
          <w:sz w:val="24"/>
          <w:szCs w:val="24"/>
        </w:rPr>
        <w:t>person o</w:t>
      </w:r>
      <w:r w:rsidR="00150117">
        <w:rPr>
          <w:rFonts w:ascii="Arial" w:hAnsi="Arial" w:cs="Arial"/>
          <w:sz w:val="24"/>
          <w:szCs w:val="24"/>
        </w:rPr>
        <w:t>r</w:t>
      </w:r>
      <w:r w:rsidR="007E1B3F" w:rsidRPr="00837857">
        <w:rPr>
          <w:rFonts w:ascii="Arial" w:hAnsi="Arial" w:cs="Arial"/>
          <w:sz w:val="24"/>
          <w:szCs w:val="24"/>
        </w:rPr>
        <w:t xml:space="preserve"> place </w:t>
      </w:r>
      <w:r w:rsidRPr="00837857">
        <w:rPr>
          <w:rFonts w:ascii="Arial" w:hAnsi="Arial" w:cs="Arial"/>
          <w:sz w:val="24"/>
          <w:szCs w:val="24"/>
        </w:rPr>
        <w:t>either by use</w:t>
      </w:r>
      <w:r w:rsidR="007E1B3F" w:rsidRPr="00837857">
        <w:rPr>
          <w:rFonts w:ascii="Arial" w:hAnsi="Arial" w:cs="Arial"/>
          <w:sz w:val="24"/>
          <w:szCs w:val="24"/>
        </w:rPr>
        <w:t xml:space="preserve"> of </w:t>
      </w:r>
      <w:r w:rsidRPr="00837857">
        <w:rPr>
          <w:rFonts w:ascii="Arial" w:hAnsi="Arial" w:cs="Arial"/>
          <w:sz w:val="24"/>
          <w:szCs w:val="24"/>
        </w:rPr>
        <w:t xml:space="preserve">force or by use </w:t>
      </w:r>
      <w:r w:rsidR="007E1B3F" w:rsidRPr="00837857">
        <w:rPr>
          <w:rFonts w:ascii="Arial" w:hAnsi="Arial" w:cs="Arial"/>
          <w:sz w:val="24"/>
          <w:szCs w:val="24"/>
        </w:rPr>
        <w:t xml:space="preserve">of </w:t>
      </w:r>
      <w:r w:rsidRPr="00837857">
        <w:rPr>
          <w:rFonts w:ascii="Arial" w:hAnsi="Arial" w:cs="Arial"/>
          <w:sz w:val="24"/>
          <w:szCs w:val="24"/>
        </w:rPr>
        <w:t>intimidation</w:t>
      </w:r>
      <w:r w:rsidR="007E1B3F" w:rsidRPr="00837857">
        <w:rPr>
          <w:rFonts w:ascii="Arial" w:hAnsi="Arial" w:cs="Arial"/>
          <w:sz w:val="24"/>
          <w:szCs w:val="24"/>
        </w:rPr>
        <w:t xml:space="preserve">. </w:t>
      </w:r>
    </w:p>
    <w:p w:rsidR="00EE586B" w:rsidRPr="00837857" w:rsidRDefault="00850D4D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Current</w:t>
      </w:r>
      <w:r w:rsidR="00BC1B9C" w:rsidRPr="00837857">
        <w:rPr>
          <w:rFonts w:ascii="Arial" w:hAnsi="Arial" w:cs="Arial"/>
          <w:b/>
          <w:sz w:val="24"/>
          <w:szCs w:val="24"/>
        </w:rPr>
        <w:t xml:space="preserve"> trends in the occurrence of Robbery in the past five years in the US</w:t>
      </w:r>
    </w:p>
    <w:p w:rsidR="00EE586B" w:rsidRPr="00837857" w:rsidRDefault="00850D4D" w:rsidP="005754A4">
      <w:pPr>
        <w:tabs>
          <w:tab w:val="left" w:pos="63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The</w:t>
      </w:r>
      <w:r w:rsidR="00BC1B9C" w:rsidRPr="00837857">
        <w:rPr>
          <w:rFonts w:ascii="Arial" w:hAnsi="Arial" w:cs="Arial"/>
          <w:sz w:val="24"/>
          <w:szCs w:val="24"/>
        </w:rPr>
        <w:t xml:space="preserve"> data from the FBI </w:t>
      </w:r>
      <w:r w:rsidRPr="00837857">
        <w:rPr>
          <w:rFonts w:ascii="Arial" w:hAnsi="Arial" w:cs="Arial"/>
          <w:sz w:val="24"/>
          <w:szCs w:val="24"/>
        </w:rPr>
        <w:t xml:space="preserve">reveal that the rate of robberies </w:t>
      </w:r>
      <w:r w:rsidR="00BC1B9C" w:rsidRPr="00837857">
        <w:rPr>
          <w:rFonts w:ascii="Arial" w:hAnsi="Arial" w:cs="Arial"/>
          <w:sz w:val="24"/>
          <w:szCs w:val="24"/>
        </w:rPr>
        <w:t xml:space="preserve">in the US has </w:t>
      </w:r>
      <w:r w:rsidR="00EB264D" w:rsidRPr="00837857">
        <w:rPr>
          <w:rFonts w:ascii="Arial" w:hAnsi="Arial" w:cs="Arial"/>
          <w:sz w:val="24"/>
          <w:szCs w:val="24"/>
        </w:rPr>
        <w:t>been</w:t>
      </w:r>
      <w:r w:rsidR="00BC1B9C" w:rsidRPr="00837857">
        <w:rPr>
          <w:rFonts w:ascii="Arial" w:hAnsi="Arial" w:cs="Arial"/>
          <w:sz w:val="24"/>
          <w:szCs w:val="24"/>
        </w:rPr>
        <w:t xml:space="preserve"> on the </w:t>
      </w:r>
      <w:r w:rsidR="00C33B95" w:rsidRPr="00837857">
        <w:rPr>
          <w:rFonts w:ascii="Arial" w:hAnsi="Arial" w:cs="Arial"/>
          <w:sz w:val="24"/>
          <w:szCs w:val="24"/>
        </w:rPr>
        <w:t>decline falling</w:t>
      </w:r>
      <w:r w:rsidR="006E6F45" w:rsidRPr="00837857">
        <w:rPr>
          <w:rFonts w:ascii="Arial" w:hAnsi="Arial" w:cs="Arial"/>
          <w:sz w:val="24"/>
          <w:szCs w:val="24"/>
        </w:rPr>
        <w:t xml:space="preserve"> by 3.9% in 2018. The drop</w:t>
      </w:r>
      <w:r w:rsidRPr="00837857">
        <w:rPr>
          <w:rFonts w:ascii="Arial" w:hAnsi="Arial" w:cs="Arial"/>
          <w:sz w:val="24"/>
          <w:szCs w:val="24"/>
        </w:rPr>
        <w:t>s ha</w:t>
      </w:r>
      <w:r w:rsidR="00150117">
        <w:rPr>
          <w:rFonts w:ascii="Arial" w:hAnsi="Arial" w:cs="Arial"/>
          <w:sz w:val="24"/>
          <w:szCs w:val="24"/>
        </w:rPr>
        <w:t>ve</w:t>
      </w:r>
      <w:r w:rsidRPr="00837857">
        <w:rPr>
          <w:rFonts w:ascii="Arial" w:hAnsi="Arial" w:cs="Arial"/>
          <w:sz w:val="24"/>
          <w:szCs w:val="24"/>
        </w:rPr>
        <w:t xml:space="preserve"> been seen across various categories </w:t>
      </w:r>
      <w:r w:rsidR="00EB264D" w:rsidRPr="00837857">
        <w:rPr>
          <w:rFonts w:ascii="Arial" w:hAnsi="Arial" w:cs="Arial"/>
          <w:sz w:val="24"/>
          <w:szCs w:val="24"/>
        </w:rPr>
        <w:t>such as</w:t>
      </w:r>
      <w:r w:rsidR="006E6F45" w:rsidRPr="00837857">
        <w:rPr>
          <w:rFonts w:ascii="Arial" w:hAnsi="Arial" w:cs="Arial"/>
          <w:sz w:val="24"/>
          <w:szCs w:val="24"/>
        </w:rPr>
        <w:t xml:space="preserve"> burglary, vehicle </w:t>
      </w:r>
      <w:r w:rsidR="00C33B95" w:rsidRPr="00837857">
        <w:rPr>
          <w:rFonts w:ascii="Arial" w:hAnsi="Arial" w:cs="Arial"/>
          <w:sz w:val="24"/>
          <w:szCs w:val="24"/>
        </w:rPr>
        <w:t>thefts</w:t>
      </w:r>
      <w:r w:rsidR="00150117">
        <w:rPr>
          <w:rFonts w:ascii="Arial" w:hAnsi="Arial" w:cs="Arial"/>
          <w:sz w:val="24"/>
          <w:szCs w:val="24"/>
        </w:rPr>
        <w:t>,</w:t>
      </w:r>
      <w:r w:rsidR="006E6F45" w:rsidRPr="00837857">
        <w:rPr>
          <w:rFonts w:ascii="Arial" w:hAnsi="Arial" w:cs="Arial"/>
          <w:sz w:val="24"/>
          <w:szCs w:val="24"/>
        </w:rPr>
        <w:t xml:space="preserve"> a</w:t>
      </w:r>
      <w:r w:rsidR="00C33B95" w:rsidRPr="00837857">
        <w:rPr>
          <w:rFonts w:ascii="Arial" w:hAnsi="Arial" w:cs="Arial"/>
          <w:sz w:val="24"/>
          <w:szCs w:val="24"/>
        </w:rPr>
        <w:t>n</w:t>
      </w:r>
      <w:r w:rsidR="006E6F45" w:rsidRPr="00837857">
        <w:rPr>
          <w:rFonts w:ascii="Arial" w:hAnsi="Arial" w:cs="Arial"/>
          <w:sz w:val="24"/>
          <w:szCs w:val="24"/>
        </w:rPr>
        <w:t xml:space="preserve">d </w:t>
      </w:r>
      <w:r w:rsidR="00C33B95" w:rsidRPr="00837857">
        <w:rPr>
          <w:rFonts w:ascii="Arial" w:hAnsi="Arial" w:cs="Arial"/>
          <w:sz w:val="24"/>
          <w:szCs w:val="24"/>
        </w:rPr>
        <w:t>property</w:t>
      </w:r>
      <w:r w:rsidR="006E6F45" w:rsidRPr="00837857">
        <w:rPr>
          <w:rFonts w:ascii="Arial" w:hAnsi="Arial" w:cs="Arial"/>
          <w:sz w:val="24"/>
          <w:szCs w:val="24"/>
        </w:rPr>
        <w:t xml:space="preserve"> </w:t>
      </w:r>
      <w:r w:rsidRPr="00837857">
        <w:rPr>
          <w:rFonts w:ascii="Arial" w:hAnsi="Arial" w:cs="Arial"/>
          <w:sz w:val="24"/>
          <w:szCs w:val="24"/>
        </w:rPr>
        <w:t>crimes</w:t>
      </w:r>
      <w:r w:rsidR="006E6F45" w:rsidRPr="00837857">
        <w:rPr>
          <w:rFonts w:ascii="Arial" w:hAnsi="Arial" w:cs="Arial"/>
          <w:sz w:val="24"/>
          <w:szCs w:val="24"/>
        </w:rPr>
        <w:t xml:space="preserve"> among other forms of robbery. </w:t>
      </w:r>
    </w:p>
    <w:p w:rsidR="0086445F" w:rsidRPr="00837857" w:rsidRDefault="00CF25EF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 xml:space="preserve">Five characteristics of robberies </w:t>
      </w:r>
    </w:p>
    <w:p w:rsidR="00CF25EF" w:rsidRPr="00837857" w:rsidRDefault="00CF25EF" w:rsidP="00837857">
      <w:pPr>
        <w:pStyle w:val="ListParagraph"/>
        <w:numPr>
          <w:ilvl w:val="0"/>
          <w:numId w:val="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First offenders</w:t>
      </w:r>
    </w:p>
    <w:p w:rsidR="00CF25EF" w:rsidRPr="00837857" w:rsidRDefault="00A90219" w:rsidP="00837857">
      <w:pPr>
        <w:pStyle w:val="ListParagraph"/>
        <w:numPr>
          <w:ilvl w:val="0"/>
          <w:numId w:val="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Persistent</w:t>
      </w:r>
      <w:r w:rsidR="00CF25EF" w:rsidRPr="00837857">
        <w:rPr>
          <w:rFonts w:ascii="Arial" w:hAnsi="Arial" w:cs="Arial"/>
          <w:sz w:val="24"/>
          <w:szCs w:val="24"/>
        </w:rPr>
        <w:t xml:space="preserve"> thieves</w:t>
      </w:r>
    </w:p>
    <w:p w:rsidR="00CF25EF" w:rsidRPr="00837857" w:rsidRDefault="00A90219" w:rsidP="00837857">
      <w:pPr>
        <w:pStyle w:val="ListParagraph"/>
        <w:numPr>
          <w:ilvl w:val="0"/>
          <w:numId w:val="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Violent</w:t>
      </w:r>
      <w:r w:rsidR="00CF25EF" w:rsidRPr="00837857">
        <w:rPr>
          <w:rFonts w:ascii="Arial" w:hAnsi="Arial" w:cs="Arial"/>
          <w:sz w:val="24"/>
          <w:szCs w:val="24"/>
        </w:rPr>
        <w:t xml:space="preserve"> robbers</w:t>
      </w:r>
    </w:p>
    <w:p w:rsidR="00CF25EF" w:rsidRPr="00837857" w:rsidRDefault="00CF25EF" w:rsidP="00837857">
      <w:pPr>
        <w:pStyle w:val="ListParagraph"/>
        <w:numPr>
          <w:ilvl w:val="0"/>
          <w:numId w:val="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lastRenderedPageBreak/>
        <w:t>Skillful planners</w:t>
      </w:r>
    </w:p>
    <w:p w:rsidR="00CF25EF" w:rsidRPr="00837857" w:rsidRDefault="00CF25EF" w:rsidP="00837857">
      <w:pPr>
        <w:pStyle w:val="ListParagraph"/>
        <w:numPr>
          <w:ilvl w:val="0"/>
          <w:numId w:val="1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Habitual robbers </w:t>
      </w:r>
    </w:p>
    <w:p w:rsidR="008341BD" w:rsidRPr="00837857" w:rsidRDefault="00593ACC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 xml:space="preserve">Duties and </w:t>
      </w:r>
      <w:r w:rsidR="00A90219" w:rsidRPr="00837857">
        <w:rPr>
          <w:rFonts w:ascii="Arial" w:hAnsi="Arial" w:cs="Arial"/>
          <w:b/>
          <w:sz w:val="24"/>
          <w:szCs w:val="24"/>
        </w:rPr>
        <w:t>tactics of</w:t>
      </w:r>
      <w:r w:rsidRPr="00837857">
        <w:rPr>
          <w:rFonts w:ascii="Arial" w:hAnsi="Arial" w:cs="Arial"/>
          <w:b/>
          <w:sz w:val="24"/>
          <w:szCs w:val="24"/>
        </w:rPr>
        <w:t xml:space="preserve"> the responding officers when they arrive at a robbery scene where robbers are still in store</w:t>
      </w:r>
    </w:p>
    <w:p w:rsidR="00593ACC" w:rsidRPr="00837857" w:rsidRDefault="00480B66" w:rsidP="00837857">
      <w:pPr>
        <w:pStyle w:val="ListParagraph"/>
        <w:numPr>
          <w:ilvl w:val="0"/>
          <w:numId w:val="2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Preserve the </w:t>
      </w:r>
      <w:r w:rsidR="009B4A9A">
        <w:rPr>
          <w:rFonts w:ascii="Arial" w:hAnsi="Arial" w:cs="Arial"/>
          <w:sz w:val="24"/>
          <w:szCs w:val="24"/>
        </w:rPr>
        <w:t>crime scene- do not touch</w:t>
      </w:r>
      <w:r w:rsidR="004C4DB1" w:rsidRPr="00837857">
        <w:rPr>
          <w:rFonts w:ascii="Arial" w:hAnsi="Arial" w:cs="Arial"/>
          <w:sz w:val="24"/>
          <w:szCs w:val="24"/>
        </w:rPr>
        <w:t xml:space="preserve"> any</w:t>
      </w:r>
      <w:r w:rsidR="0094517E" w:rsidRPr="00837857">
        <w:rPr>
          <w:rFonts w:ascii="Arial" w:hAnsi="Arial" w:cs="Arial"/>
          <w:sz w:val="24"/>
          <w:szCs w:val="24"/>
        </w:rPr>
        <w:t xml:space="preserve"> item that might have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94517E" w:rsidRPr="00837857">
        <w:rPr>
          <w:rFonts w:ascii="Arial" w:hAnsi="Arial" w:cs="Arial"/>
          <w:sz w:val="24"/>
          <w:szCs w:val="24"/>
        </w:rPr>
        <w:t>been touched</w:t>
      </w:r>
      <w:r w:rsidRPr="00837857">
        <w:rPr>
          <w:rFonts w:ascii="Arial" w:hAnsi="Arial" w:cs="Arial"/>
          <w:sz w:val="24"/>
          <w:szCs w:val="24"/>
        </w:rPr>
        <w:t xml:space="preserve"> by the </w:t>
      </w:r>
      <w:r w:rsidR="004C4DB1" w:rsidRPr="00837857">
        <w:rPr>
          <w:rFonts w:ascii="Arial" w:hAnsi="Arial" w:cs="Arial"/>
          <w:sz w:val="24"/>
          <w:szCs w:val="24"/>
        </w:rPr>
        <w:t>robbers</w:t>
      </w:r>
    </w:p>
    <w:p w:rsidR="00480B66" w:rsidRPr="00837857" w:rsidRDefault="00480B66" w:rsidP="00837857">
      <w:pPr>
        <w:pStyle w:val="ListParagraph"/>
        <w:numPr>
          <w:ilvl w:val="0"/>
          <w:numId w:val="2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Care for the injured </w:t>
      </w:r>
      <w:r w:rsidR="004C4DB1" w:rsidRPr="00837857">
        <w:rPr>
          <w:rFonts w:ascii="Arial" w:hAnsi="Arial" w:cs="Arial"/>
          <w:sz w:val="24"/>
          <w:szCs w:val="24"/>
        </w:rPr>
        <w:t>personnel</w:t>
      </w:r>
      <w:r w:rsidRPr="00837857">
        <w:rPr>
          <w:rFonts w:ascii="Arial" w:hAnsi="Arial" w:cs="Arial"/>
          <w:sz w:val="24"/>
          <w:szCs w:val="24"/>
        </w:rPr>
        <w:t xml:space="preserve"> and where </w:t>
      </w:r>
      <w:r w:rsidR="004C4DB1" w:rsidRPr="00837857">
        <w:rPr>
          <w:rFonts w:ascii="Arial" w:hAnsi="Arial" w:cs="Arial"/>
          <w:sz w:val="24"/>
          <w:szCs w:val="24"/>
        </w:rPr>
        <w:t>possible</w:t>
      </w:r>
      <w:r w:rsidRPr="00837857">
        <w:rPr>
          <w:rFonts w:ascii="Arial" w:hAnsi="Arial" w:cs="Arial"/>
          <w:sz w:val="24"/>
          <w:szCs w:val="24"/>
        </w:rPr>
        <w:t xml:space="preserve"> offer first aid</w:t>
      </w:r>
    </w:p>
    <w:p w:rsidR="00480B66" w:rsidRPr="00837857" w:rsidRDefault="0094517E" w:rsidP="00837857">
      <w:pPr>
        <w:pStyle w:val="ListParagraph"/>
        <w:numPr>
          <w:ilvl w:val="0"/>
          <w:numId w:val="2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Secure the doors so that the </w:t>
      </w:r>
      <w:r w:rsidR="004C4DB1" w:rsidRPr="00837857">
        <w:rPr>
          <w:rFonts w:ascii="Arial" w:hAnsi="Arial" w:cs="Arial"/>
          <w:sz w:val="24"/>
          <w:szCs w:val="24"/>
        </w:rPr>
        <w:t>robbers</w:t>
      </w:r>
      <w:r w:rsidRPr="00837857">
        <w:rPr>
          <w:rFonts w:ascii="Arial" w:hAnsi="Arial" w:cs="Arial"/>
          <w:sz w:val="24"/>
          <w:szCs w:val="24"/>
        </w:rPr>
        <w:t xml:space="preserve"> do not escape</w:t>
      </w:r>
    </w:p>
    <w:p w:rsidR="0094517E" w:rsidRPr="00837857" w:rsidRDefault="0094517E" w:rsidP="00837857">
      <w:pPr>
        <w:pStyle w:val="ListParagraph"/>
        <w:numPr>
          <w:ilvl w:val="0"/>
          <w:numId w:val="2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Assign </w:t>
      </w:r>
      <w:r w:rsidR="004C4DB1" w:rsidRPr="00837857">
        <w:rPr>
          <w:rFonts w:ascii="Arial" w:hAnsi="Arial" w:cs="Arial"/>
          <w:sz w:val="24"/>
          <w:szCs w:val="24"/>
        </w:rPr>
        <w:t>duties</w:t>
      </w:r>
      <w:r w:rsidRPr="00837857">
        <w:rPr>
          <w:rFonts w:ascii="Arial" w:hAnsi="Arial" w:cs="Arial"/>
          <w:sz w:val="24"/>
          <w:szCs w:val="24"/>
        </w:rPr>
        <w:t xml:space="preserve"> to the </w:t>
      </w:r>
      <w:r w:rsidR="004C4DB1" w:rsidRPr="00837857">
        <w:rPr>
          <w:rFonts w:ascii="Arial" w:hAnsi="Arial" w:cs="Arial"/>
          <w:sz w:val="24"/>
          <w:szCs w:val="24"/>
        </w:rPr>
        <w:t>employees such as</w:t>
      </w:r>
      <w:r w:rsidRPr="00837857">
        <w:rPr>
          <w:rFonts w:ascii="Arial" w:hAnsi="Arial" w:cs="Arial"/>
          <w:sz w:val="24"/>
          <w:szCs w:val="24"/>
        </w:rPr>
        <w:t xml:space="preserve"> locking the doors to avoid </w:t>
      </w:r>
      <w:r w:rsidR="004C4DB1" w:rsidRPr="00837857">
        <w:rPr>
          <w:rFonts w:ascii="Arial" w:hAnsi="Arial" w:cs="Arial"/>
          <w:sz w:val="24"/>
          <w:szCs w:val="24"/>
        </w:rPr>
        <w:t>robbers</w:t>
      </w:r>
      <w:r w:rsidRPr="00837857">
        <w:rPr>
          <w:rFonts w:ascii="Arial" w:hAnsi="Arial" w:cs="Arial"/>
          <w:sz w:val="24"/>
          <w:szCs w:val="24"/>
        </w:rPr>
        <w:t xml:space="preserve"> getting away</w:t>
      </w:r>
    </w:p>
    <w:p w:rsidR="0094517E" w:rsidRPr="00837857" w:rsidRDefault="0094517E" w:rsidP="00837857">
      <w:pPr>
        <w:pStyle w:val="ListParagraph"/>
        <w:numPr>
          <w:ilvl w:val="0"/>
          <w:numId w:val="2"/>
        </w:numPr>
        <w:tabs>
          <w:tab w:val="left" w:pos="6300"/>
        </w:tabs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Gordon </w:t>
      </w:r>
      <w:r w:rsidR="004C4DB1" w:rsidRPr="00837857">
        <w:rPr>
          <w:rFonts w:ascii="Arial" w:hAnsi="Arial" w:cs="Arial"/>
          <w:sz w:val="24"/>
          <w:szCs w:val="24"/>
        </w:rPr>
        <w:t>the store whe</w:t>
      </w:r>
      <w:r w:rsidRPr="00837857">
        <w:rPr>
          <w:rFonts w:ascii="Arial" w:hAnsi="Arial" w:cs="Arial"/>
          <w:sz w:val="24"/>
          <w:szCs w:val="24"/>
        </w:rPr>
        <w:t>re robbers are located</w:t>
      </w:r>
    </w:p>
    <w:p w:rsidR="00894504" w:rsidRPr="00837857" w:rsidRDefault="00A90219" w:rsidP="00837857">
      <w:pPr>
        <w:tabs>
          <w:tab w:val="left" w:pos="63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Purpose of neighborhood canvas</w:t>
      </w:r>
    </w:p>
    <w:p w:rsidR="00A90219" w:rsidRPr="00837857" w:rsidRDefault="0015051C" w:rsidP="00150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Canvassing</w:t>
      </w:r>
      <w:r w:rsidR="00894504" w:rsidRPr="00837857">
        <w:rPr>
          <w:rFonts w:ascii="Arial" w:hAnsi="Arial" w:cs="Arial"/>
          <w:sz w:val="24"/>
          <w:szCs w:val="24"/>
        </w:rPr>
        <w:t xml:space="preserve"> </w:t>
      </w:r>
      <w:r w:rsidRPr="00837857">
        <w:rPr>
          <w:rFonts w:ascii="Arial" w:hAnsi="Arial" w:cs="Arial"/>
          <w:sz w:val="24"/>
          <w:szCs w:val="24"/>
        </w:rPr>
        <w:t>is</w:t>
      </w:r>
      <w:r w:rsidR="00894504" w:rsidRPr="00837857">
        <w:rPr>
          <w:rFonts w:ascii="Arial" w:hAnsi="Arial" w:cs="Arial"/>
          <w:sz w:val="24"/>
          <w:szCs w:val="24"/>
        </w:rPr>
        <w:t xml:space="preserve"> </w:t>
      </w:r>
      <w:r w:rsidR="004C4DB1" w:rsidRPr="00837857">
        <w:rPr>
          <w:rFonts w:ascii="Arial" w:hAnsi="Arial" w:cs="Arial"/>
          <w:sz w:val="24"/>
          <w:szCs w:val="24"/>
        </w:rPr>
        <w:t>useful</w:t>
      </w:r>
      <w:r w:rsidR="00894504" w:rsidRPr="00837857">
        <w:rPr>
          <w:rFonts w:ascii="Arial" w:hAnsi="Arial" w:cs="Arial"/>
          <w:sz w:val="24"/>
          <w:szCs w:val="24"/>
        </w:rPr>
        <w:t xml:space="preserve"> </w:t>
      </w:r>
      <w:r w:rsidR="004C4DB1" w:rsidRPr="00837857">
        <w:rPr>
          <w:rFonts w:ascii="Arial" w:hAnsi="Arial" w:cs="Arial"/>
          <w:sz w:val="24"/>
          <w:szCs w:val="24"/>
        </w:rPr>
        <w:t>in the identification</w:t>
      </w:r>
      <w:r w:rsidR="00894504" w:rsidRPr="00837857">
        <w:rPr>
          <w:rFonts w:ascii="Arial" w:hAnsi="Arial" w:cs="Arial"/>
          <w:sz w:val="24"/>
          <w:szCs w:val="24"/>
        </w:rPr>
        <w:t xml:space="preserve"> </w:t>
      </w:r>
      <w:r w:rsidR="004C4DB1" w:rsidRPr="00837857">
        <w:rPr>
          <w:rFonts w:ascii="Arial" w:hAnsi="Arial" w:cs="Arial"/>
          <w:sz w:val="24"/>
          <w:szCs w:val="24"/>
        </w:rPr>
        <w:t>of</w:t>
      </w:r>
      <w:r w:rsidR="00894504" w:rsidRPr="00837857">
        <w:rPr>
          <w:rFonts w:ascii="Arial" w:hAnsi="Arial" w:cs="Arial"/>
          <w:sz w:val="24"/>
          <w:szCs w:val="24"/>
        </w:rPr>
        <w:t xml:space="preserve"> suspects. It </w:t>
      </w:r>
      <w:r w:rsidR="004C4DB1" w:rsidRPr="00837857">
        <w:rPr>
          <w:rFonts w:ascii="Arial" w:hAnsi="Arial" w:cs="Arial"/>
          <w:sz w:val="24"/>
          <w:szCs w:val="24"/>
        </w:rPr>
        <w:t>is</w:t>
      </w:r>
      <w:r w:rsidR="00894504" w:rsidRPr="00837857">
        <w:rPr>
          <w:rFonts w:ascii="Arial" w:hAnsi="Arial" w:cs="Arial"/>
          <w:sz w:val="24"/>
          <w:szCs w:val="24"/>
        </w:rPr>
        <w:t xml:space="preserve"> also </w:t>
      </w:r>
      <w:r w:rsidR="004C4DB1" w:rsidRPr="00837857">
        <w:rPr>
          <w:rFonts w:ascii="Arial" w:hAnsi="Arial" w:cs="Arial"/>
          <w:sz w:val="24"/>
          <w:szCs w:val="24"/>
        </w:rPr>
        <w:t>useful</w:t>
      </w:r>
      <w:r w:rsidR="00894504" w:rsidRPr="00837857">
        <w:rPr>
          <w:rFonts w:ascii="Arial" w:hAnsi="Arial" w:cs="Arial"/>
          <w:sz w:val="24"/>
          <w:szCs w:val="24"/>
        </w:rPr>
        <w:t xml:space="preserve"> in uncovering the </w:t>
      </w:r>
      <w:r w:rsidR="00524DA8">
        <w:rPr>
          <w:rFonts w:ascii="Arial" w:hAnsi="Arial" w:cs="Arial"/>
          <w:sz w:val="24"/>
          <w:szCs w:val="24"/>
        </w:rPr>
        <w:t>witnesses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4C4DB1" w:rsidRPr="00837857">
        <w:rPr>
          <w:rFonts w:ascii="Arial" w:hAnsi="Arial" w:cs="Arial"/>
          <w:sz w:val="24"/>
          <w:szCs w:val="24"/>
        </w:rPr>
        <w:t>who</w:t>
      </w:r>
      <w:r w:rsidRPr="00837857">
        <w:rPr>
          <w:rFonts w:ascii="Arial" w:hAnsi="Arial" w:cs="Arial"/>
          <w:sz w:val="24"/>
          <w:szCs w:val="24"/>
        </w:rPr>
        <w:t xml:space="preserve"> may have either witnessed</w:t>
      </w:r>
      <w:r w:rsidR="00894504" w:rsidRPr="00837857">
        <w:rPr>
          <w:rFonts w:ascii="Arial" w:hAnsi="Arial" w:cs="Arial"/>
          <w:sz w:val="24"/>
          <w:szCs w:val="24"/>
        </w:rPr>
        <w:t xml:space="preserve"> the </w:t>
      </w:r>
      <w:r w:rsidRPr="00837857">
        <w:rPr>
          <w:rFonts w:ascii="Arial" w:hAnsi="Arial" w:cs="Arial"/>
          <w:sz w:val="24"/>
          <w:szCs w:val="24"/>
        </w:rPr>
        <w:t>crime</w:t>
      </w:r>
      <w:r w:rsidR="00894504" w:rsidRPr="00837857">
        <w:rPr>
          <w:rFonts w:ascii="Arial" w:hAnsi="Arial" w:cs="Arial"/>
          <w:sz w:val="24"/>
          <w:szCs w:val="24"/>
        </w:rPr>
        <w:t xml:space="preserve"> o</w:t>
      </w:r>
      <w:r w:rsidR="00150117">
        <w:rPr>
          <w:rFonts w:ascii="Arial" w:hAnsi="Arial" w:cs="Arial"/>
          <w:sz w:val="24"/>
          <w:szCs w:val="24"/>
        </w:rPr>
        <w:t>r</w:t>
      </w:r>
      <w:r w:rsidR="00894504" w:rsidRPr="00837857">
        <w:rPr>
          <w:rFonts w:ascii="Arial" w:hAnsi="Arial" w:cs="Arial"/>
          <w:sz w:val="24"/>
          <w:szCs w:val="24"/>
        </w:rPr>
        <w:t xml:space="preserve"> ma</w:t>
      </w:r>
      <w:r w:rsidR="004C4DB1" w:rsidRPr="00837857">
        <w:rPr>
          <w:rFonts w:ascii="Arial" w:hAnsi="Arial" w:cs="Arial"/>
          <w:sz w:val="24"/>
          <w:szCs w:val="24"/>
        </w:rPr>
        <w:t xml:space="preserve">y have seen suspicious individuals </w:t>
      </w:r>
      <w:r w:rsidR="00894504" w:rsidRPr="00837857">
        <w:rPr>
          <w:rFonts w:ascii="Arial" w:hAnsi="Arial" w:cs="Arial"/>
          <w:sz w:val="24"/>
          <w:szCs w:val="24"/>
        </w:rPr>
        <w:t xml:space="preserve">within the </w:t>
      </w:r>
      <w:r w:rsidR="004C4DB1" w:rsidRPr="00837857">
        <w:rPr>
          <w:rFonts w:ascii="Arial" w:hAnsi="Arial" w:cs="Arial"/>
          <w:sz w:val="24"/>
          <w:szCs w:val="24"/>
        </w:rPr>
        <w:t>vicinity</w:t>
      </w:r>
      <w:r w:rsidR="00894504" w:rsidRPr="00837857">
        <w:rPr>
          <w:rFonts w:ascii="Arial" w:hAnsi="Arial" w:cs="Arial"/>
          <w:sz w:val="24"/>
          <w:szCs w:val="24"/>
        </w:rPr>
        <w:t xml:space="preserve"> of the crime. </w:t>
      </w:r>
      <w:r w:rsidR="004C4DB1" w:rsidRPr="00837857">
        <w:rPr>
          <w:rFonts w:ascii="Arial" w:hAnsi="Arial" w:cs="Arial"/>
          <w:sz w:val="24"/>
          <w:szCs w:val="24"/>
        </w:rPr>
        <w:t>Canvassing</w:t>
      </w:r>
      <w:r w:rsidR="00252D8F" w:rsidRPr="00837857">
        <w:rPr>
          <w:rFonts w:ascii="Arial" w:hAnsi="Arial" w:cs="Arial"/>
          <w:sz w:val="24"/>
          <w:szCs w:val="24"/>
        </w:rPr>
        <w:t xml:space="preserve"> </w:t>
      </w:r>
      <w:r w:rsidR="004C4DB1" w:rsidRPr="00837857">
        <w:rPr>
          <w:rFonts w:ascii="Arial" w:hAnsi="Arial" w:cs="Arial"/>
          <w:sz w:val="24"/>
          <w:szCs w:val="24"/>
        </w:rPr>
        <w:t xml:space="preserve">is also useful </w:t>
      </w:r>
      <w:r w:rsidR="00252D8F" w:rsidRPr="00837857">
        <w:rPr>
          <w:rFonts w:ascii="Arial" w:hAnsi="Arial" w:cs="Arial"/>
          <w:sz w:val="24"/>
          <w:szCs w:val="24"/>
        </w:rPr>
        <w:t>in police</w:t>
      </w:r>
      <w:r w:rsidR="00150117">
        <w:rPr>
          <w:rFonts w:ascii="Arial" w:hAnsi="Arial" w:cs="Arial"/>
          <w:sz w:val="24"/>
          <w:szCs w:val="24"/>
        </w:rPr>
        <w:t>-</w:t>
      </w:r>
      <w:r w:rsidR="00252D8F" w:rsidRPr="00837857">
        <w:rPr>
          <w:rFonts w:ascii="Arial" w:hAnsi="Arial" w:cs="Arial"/>
          <w:sz w:val="24"/>
          <w:szCs w:val="24"/>
        </w:rPr>
        <w:t xml:space="preserve">community </w:t>
      </w:r>
      <w:r w:rsidR="004C4DB1" w:rsidRPr="00837857">
        <w:rPr>
          <w:rFonts w:ascii="Arial" w:hAnsi="Arial" w:cs="Arial"/>
          <w:sz w:val="24"/>
          <w:szCs w:val="24"/>
        </w:rPr>
        <w:t>relations</w:t>
      </w:r>
      <w:r w:rsidR="009B4A9A">
        <w:rPr>
          <w:rFonts w:ascii="Arial" w:hAnsi="Arial" w:cs="Arial"/>
          <w:sz w:val="24"/>
          <w:szCs w:val="24"/>
        </w:rPr>
        <w:t xml:space="preserve"> as it </w:t>
      </w:r>
      <w:r w:rsidR="004C4DB1" w:rsidRPr="00837857">
        <w:rPr>
          <w:rFonts w:ascii="Arial" w:hAnsi="Arial" w:cs="Arial"/>
          <w:sz w:val="24"/>
          <w:szCs w:val="24"/>
        </w:rPr>
        <w:t>makes sure that the police</w:t>
      </w:r>
      <w:r w:rsidR="00252D8F" w:rsidRPr="00837857">
        <w:rPr>
          <w:rFonts w:ascii="Arial" w:hAnsi="Arial" w:cs="Arial"/>
          <w:sz w:val="24"/>
          <w:szCs w:val="24"/>
        </w:rPr>
        <w:t xml:space="preserve"> are </w:t>
      </w:r>
      <w:r w:rsidR="009B51A5" w:rsidRPr="00837857">
        <w:rPr>
          <w:rFonts w:ascii="Arial" w:hAnsi="Arial" w:cs="Arial"/>
          <w:sz w:val="24"/>
          <w:szCs w:val="24"/>
        </w:rPr>
        <w:t>doing thorough</w:t>
      </w:r>
      <w:r w:rsidR="00252D8F" w:rsidRPr="00837857">
        <w:rPr>
          <w:rFonts w:ascii="Arial" w:hAnsi="Arial" w:cs="Arial"/>
          <w:sz w:val="24"/>
          <w:szCs w:val="24"/>
        </w:rPr>
        <w:t xml:space="preserve"> work in the </w:t>
      </w:r>
      <w:r w:rsidR="004C4DB1" w:rsidRPr="00837857">
        <w:rPr>
          <w:rFonts w:ascii="Arial" w:hAnsi="Arial" w:cs="Arial"/>
          <w:sz w:val="24"/>
          <w:szCs w:val="24"/>
        </w:rPr>
        <w:t>investigations</w:t>
      </w:r>
      <w:r w:rsidR="00252D8F" w:rsidRPr="00837857">
        <w:rPr>
          <w:rFonts w:ascii="Arial" w:hAnsi="Arial" w:cs="Arial"/>
          <w:sz w:val="24"/>
          <w:szCs w:val="24"/>
        </w:rPr>
        <w:t xml:space="preserve">. </w:t>
      </w:r>
    </w:p>
    <w:p w:rsidR="0015051C" w:rsidRPr="00150117" w:rsidRDefault="004C4727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50117">
        <w:rPr>
          <w:rFonts w:ascii="Arial" w:hAnsi="Arial" w:cs="Arial"/>
          <w:b/>
          <w:sz w:val="24"/>
          <w:szCs w:val="24"/>
        </w:rPr>
        <w:t xml:space="preserve">Method of operation in robbery </w:t>
      </w:r>
    </w:p>
    <w:p w:rsidR="004C4727" w:rsidRPr="00837857" w:rsidRDefault="009B51A5" w:rsidP="00837857">
      <w:p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Referred</w:t>
      </w:r>
      <w:r w:rsidR="004C4727" w:rsidRPr="00837857">
        <w:rPr>
          <w:rFonts w:ascii="Arial" w:hAnsi="Arial" w:cs="Arial"/>
          <w:sz w:val="24"/>
          <w:szCs w:val="24"/>
        </w:rPr>
        <w:t xml:space="preserve"> to as “modus op</w:t>
      </w:r>
      <w:r w:rsidR="00150117">
        <w:rPr>
          <w:rFonts w:ascii="Arial" w:hAnsi="Arial" w:cs="Arial"/>
          <w:sz w:val="24"/>
          <w:szCs w:val="24"/>
        </w:rPr>
        <w:t>e</w:t>
      </w:r>
      <w:r w:rsidR="004C4727" w:rsidRPr="00837857">
        <w:rPr>
          <w:rFonts w:ascii="Arial" w:hAnsi="Arial" w:cs="Arial"/>
          <w:sz w:val="24"/>
          <w:szCs w:val="24"/>
        </w:rPr>
        <w:t xml:space="preserve">randi” </w:t>
      </w:r>
      <w:r w:rsidR="004C4DB1" w:rsidRPr="00837857">
        <w:rPr>
          <w:rFonts w:ascii="Arial" w:hAnsi="Arial" w:cs="Arial"/>
          <w:sz w:val="24"/>
          <w:szCs w:val="24"/>
        </w:rPr>
        <w:t xml:space="preserve">in criminal </w:t>
      </w:r>
      <w:r w:rsidRPr="00837857">
        <w:rPr>
          <w:rFonts w:ascii="Arial" w:hAnsi="Arial" w:cs="Arial"/>
          <w:sz w:val="24"/>
          <w:szCs w:val="24"/>
        </w:rPr>
        <w:t xml:space="preserve">law and includes </w:t>
      </w:r>
      <w:r w:rsidR="004C4727" w:rsidRPr="00837857">
        <w:rPr>
          <w:rFonts w:ascii="Arial" w:hAnsi="Arial" w:cs="Arial"/>
          <w:sz w:val="24"/>
          <w:szCs w:val="24"/>
        </w:rPr>
        <w:t xml:space="preserve">the </w:t>
      </w:r>
      <w:r w:rsidRPr="00837857">
        <w:rPr>
          <w:rFonts w:ascii="Arial" w:hAnsi="Arial" w:cs="Arial"/>
          <w:sz w:val="24"/>
          <w:szCs w:val="24"/>
        </w:rPr>
        <w:t>method or pattern</w:t>
      </w:r>
      <w:r w:rsidR="004C4727" w:rsidRPr="00837857">
        <w:rPr>
          <w:rFonts w:ascii="Arial" w:hAnsi="Arial" w:cs="Arial"/>
          <w:sz w:val="24"/>
          <w:szCs w:val="24"/>
        </w:rPr>
        <w:t xml:space="preserve"> </w:t>
      </w:r>
      <w:r w:rsidRPr="00837857">
        <w:rPr>
          <w:rFonts w:ascii="Arial" w:hAnsi="Arial" w:cs="Arial"/>
          <w:sz w:val="24"/>
          <w:szCs w:val="24"/>
        </w:rPr>
        <w:t>of operation</w:t>
      </w:r>
      <w:r w:rsidR="004C4727" w:rsidRPr="00837857">
        <w:rPr>
          <w:rFonts w:ascii="Arial" w:hAnsi="Arial" w:cs="Arial"/>
          <w:sz w:val="24"/>
          <w:szCs w:val="24"/>
        </w:rPr>
        <w:t xml:space="preserve"> that is used to handle a criminal activity. </w:t>
      </w:r>
    </w:p>
    <w:p w:rsidR="004C4DB1" w:rsidRPr="00150117" w:rsidRDefault="004C4DB1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50117">
        <w:rPr>
          <w:rFonts w:ascii="Arial" w:hAnsi="Arial" w:cs="Arial"/>
          <w:b/>
          <w:sz w:val="24"/>
          <w:szCs w:val="24"/>
        </w:rPr>
        <w:t xml:space="preserve">Methods of operations characteristics of robbery </w:t>
      </w:r>
    </w:p>
    <w:p w:rsidR="004A08F2" w:rsidRPr="00837857" w:rsidRDefault="009B51A5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Directed</w:t>
      </w:r>
      <w:r w:rsidR="004A08F2" w:rsidRPr="00837857">
        <w:rPr>
          <w:rFonts w:ascii="Arial" w:hAnsi="Arial" w:cs="Arial"/>
          <w:sz w:val="24"/>
          <w:szCs w:val="24"/>
        </w:rPr>
        <w:t xml:space="preserve"> control</w:t>
      </w:r>
    </w:p>
    <w:p w:rsidR="004A08F2" w:rsidRPr="00837857" w:rsidRDefault="004A08F2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S</w:t>
      </w:r>
      <w:r w:rsidR="009B51A5" w:rsidRPr="00837857">
        <w:rPr>
          <w:rFonts w:ascii="Arial" w:hAnsi="Arial" w:cs="Arial"/>
          <w:sz w:val="24"/>
          <w:szCs w:val="24"/>
        </w:rPr>
        <w:t>urveillance</w:t>
      </w:r>
    </w:p>
    <w:p w:rsidR="004A08F2" w:rsidRPr="00837857" w:rsidRDefault="004A08F2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Field controls </w:t>
      </w:r>
    </w:p>
    <w:p w:rsidR="004A08F2" w:rsidRPr="00837857" w:rsidRDefault="004A08F2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“sting or </w:t>
      </w:r>
      <w:proofErr w:type="spellStart"/>
      <w:r w:rsidRPr="00837857">
        <w:rPr>
          <w:rFonts w:ascii="Arial" w:hAnsi="Arial" w:cs="Arial"/>
          <w:sz w:val="24"/>
          <w:szCs w:val="24"/>
        </w:rPr>
        <w:t>balt</w:t>
      </w:r>
      <w:proofErr w:type="spellEnd"/>
      <w:r w:rsidRPr="00837857">
        <w:rPr>
          <w:rFonts w:ascii="Arial" w:hAnsi="Arial" w:cs="Arial"/>
          <w:sz w:val="24"/>
          <w:szCs w:val="24"/>
        </w:rPr>
        <w:t xml:space="preserve">” </w:t>
      </w:r>
      <w:r w:rsidR="009B51A5" w:rsidRPr="00837857">
        <w:rPr>
          <w:rFonts w:ascii="Arial" w:hAnsi="Arial" w:cs="Arial"/>
          <w:sz w:val="24"/>
          <w:szCs w:val="24"/>
        </w:rPr>
        <w:t>operations</w:t>
      </w:r>
      <w:r w:rsidRPr="00837857">
        <w:rPr>
          <w:rFonts w:ascii="Arial" w:hAnsi="Arial" w:cs="Arial"/>
          <w:sz w:val="24"/>
          <w:szCs w:val="24"/>
        </w:rPr>
        <w:t xml:space="preserve"> </w:t>
      </w:r>
    </w:p>
    <w:p w:rsidR="004A08F2" w:rsidRPr="00837857" w:rsidRDefault="009B51A5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Investigating</w:t>
      </w:r>
      <w:r w:rsidR="004A08F2" w:rsidRPr="00837857">
        <w:rPr>
          <w:rFonts w:ascii="Arial" w:hAnsi="Arial" w:cs="Arial"/>
          <w:sz w:val="24"/>
          <w:szCs w:val="24"/>
        </w:rPr>
        <w:t xml:space="preserve"> pattern and clearing of </w:t>
      </w:r>
      <w:r w:rsidRPr="00837857">
        <w:rPr>
          <w:rFonts w:ascii="Arial" w:hAnsi="Arial" w:cs="Arial"/>
          <w:sz w:val="24"/>
          <w:szCs w:val="24"/>
        </w:rPr>
        <w:t>cases</w:t>
      </w:r>
    </w:p>
    <w:p w:rsidR="004A08F2" w:rsidRPr="00837857" w:rsidRDefault="00DD478E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Contact</w:t>
      </w:r>
      <w:r w:rsidR="004A08F2" w:rsidRPr="00837857">
        <w:rPr>
          <w:rFonts w:ascii="Arial" w:hAnsi="Arial" w:cs="Arial"/>
          <w:sz w:val="24"/>
          <w:szCs w:val="24"/>
        </w:rPr>
        <w:t xml:space="preserve"> of the potential </w:t>
      </w:r>
      <w:r w:rsidRPr="00837857">
        <w:rPr>
          <w:rFonts w:ascii="Arial" w:hAnsi="Arial" w:cs="Arial"/>
          <w:sz w:val="24"/>
          <w:szCs w:val="24"/>
        </w:rPr>
        <w:t>victims</w:t>
      </w:r>
      <w:r w:rsidR="004A08F2" w:rsidRPr="00837857">
        <w:rPr>
          <w:rFonts w:ascii="Arial" w:hAnsi="Arial" w:cs="Arial"/>
          <w:sz w:val="24"/>
          <w:szCs w:val="24"/>
        </w:rPr>
        <w:t xml:space="preserve"> </w:t>
      </w:r>
    </w:p>
    <w:p w:rsidR="004A08F2" w:rsidRPr="00837857" w:rsidRDefault="00DD478E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Provision</w:t>
      </w:r>
      <w:r w:rsidR="004A08F2" w:rsidRPr="00837857">
        <w:rPr>
          <w:rFonts w:ascii="Arial" w:hAnsi="Arial" w:cs="Arial"/>
          <w:sz w:val="24"/>
          <w:szCs w:val="24"/>
        </w:rPr>
        <w:t xml:space="preserve"> of pattern </w:t>
      </w:r>
      <w:r w:rsidRPr="00837857">
        <w:rPr>
          <w:rFonts w:ascii="Arial" w:hAnsi="Arial" w:cs="Arial"/>
          <w:sz w:val="24"/>
          <w:szCs w:val="24"/>
        </w:rPr>
        <w:t>information</w:t>
      </w:r>
      <w:r w:rsidR="004A08F2" w:rsidRPr="00837857">
        <w:rPr>
          <w:rFonts w:ascii="Arial" w:hAnsi="Arial" w:cs="Arial"/>
          <w:sz w:val="24"/>
          <w:szCs w:val="24"/>
        </w:rPr>
        <w:t xml:space="preserve"> to the public</w:t>
      </w:r>
      <w:r w:rsidR="004A08F2" w:rsidRPr="00837857">
        <w:rPr>
          <w:rFonts w:ascii="Arial" w:hAnsi="Arial" w:cs="Arial"/>
          <w:noProof/>
          <w:sz w:val="24"/>
          <w:szCs w:val="24"/>
        </w:rPr>
        <w:t xml:space="preserve"> (Adnan, 2018)</w:t>
      </w:r>
    </w:p>
    <w:p w:rsidR="004A08F2" w:rsidRPr="00837857" w:rsidRDefault="004A08F2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lastRenderedPageBreak/>
        <w:t xml:space="preserve">Cordon </w:t>
      </w:r>
    </w:p>
    <w:p w:rsidR="004A08F2" w:rsidRPr="00837857" w:rsidRDefault="004A08F2" w:rsidP="0083785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Canvassing</w:t>
      </w:r>
    </w:p>
    <w:p w:rsidR="004A08F2" w:rsidRPr="00837857" w:rsidRDefault="0060181E" w:rsidP="00837857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 xml:space="preserve">Types of Physical evidence found at crime scenes </w:t>
      </w:r>
    </w:p>
    <w:p w:rsidR="005D20DA" w:rsidRPr="00837857" w:rsidRDefault="005D20DA" w:rsidP="0083785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Sweat</w:t>
      </w:r>
    </w:p>
    <w:p w:rsidR="005D20DA" w:rsidRPr="00837857" w:rsidRDefault="005D20DA" w:rsidP="0083785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Hair</w:t>
      </w:r>
    </w:p>
    <w:p w:rsidR="005D20DA" w:rsidRPr="00837857" w:rsidRDefault="005D20DA" w:rsidP="0083785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Skin</w:t>
      </w:r>
    </w:p>
    <w:p w:rsidR="005D20DA" w:rsidRPr="00837857" w:rsidRDefault="005D20DA" w:rsidP="0083785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Blood</w:t>
      </w:r>
    </w:p>
    <w:p w:rsidR="005D20DA" w:rsidRPr="00837857" w:rsidRDefault="005D20DA" w:rsidP="0083785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Saliva</w:t>
      </w:r>
    </w:p>
    <w:p w:rsidR="005D20DA" w:rsidRPr="00837857" w:rsidRDefault="005D20DA" w:rsidP="0083785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Blood tissue</w:t>
      </w:r>
    </w:p>
    <w:p w:rsidR="005D20DA" w:rsidRPr="00837857" w:rsidRDefault="002F2B77" w:rsidP="008378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SEXUAL ASSAULT</w:t>
      </w:r>
    </w:p>
    <w:p w:rsidR="002F2B77" w:rsidRPr="00837857" w:rsidRDefault="002F2B77" w:rsidP="00482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C</w:t>
      </w:r>
      <w:r w:rsidR="000A130D" w:rsidRPr="00837857">
        <w:rPr>
          <w:rFonts w:ascii="Arial" w:hAnsi="Arial" w:cs="Arial"/>
          <w:sz w:val="24"/>
          <w:szCs w:val="24"/>
        </w:rPr>
        <w:t>onsent</w:t>
      </w:r>
      <w:r w:rsidRPr="00837857">
        <w:rPr>
          <w:rFonts w:ascii="Arial" w:hAnsi="Arial" w:cs="Arial"/>
          <w:sz w:val="24"/>
          <w:szCs w:val="24"/>
        </w:rPr>
        <w:t xml:space="preserve"> definition: The </w:t>
      </w:r>
      <w:r w:rsidR="00473989" w:rsidRPr="00837857">
        <w:rPr>
          <w:rFonts w:ascii="Arial" w:hAnsi="Arial" w:cs="Arial"/>
          <w:sz w:val="24"/>
          <w:szCs w:val="24"/>
        </w:rPr>
        <w:t>voluntary</w:t>
      </w:r>
      <w:r w:rsidRPr="00837857">
        <w:rPr>
          <w:rFonts w:ascii="Arial" w:hAnsi="Arial" w:cs="Arial"/>
          <w:sz w:val="24"/>
          <w:szCs w:val="24"/>
        </w:rPr>
        <w:t xml:space="preserve"> agreement between two parties or more to engage in </w:t>
      </w:r>
      <w:r w:rsidR="000A130D" w:rsidRPr="00837857">
        <w:rPr>
          <w:rFonts w:ascii="Arial" w:hAnsi="Arial" w:cs="Arial"/>
          <w:sz w:val="24"/>
          <w:szCs w:val="24"/>
        </w:rPr>
        <w:t>sexual</w:t>
      </w:r>
      <w:r w:rsidRPr="00837857">
        <w:rPr>
          <w:rFonts w:ascii="Arial" w:hAnsi="Arial" w:cs="Arial"/>
          <w:sz w:val="24"/>
          <w:szCs w:val="24"/>
        </w:rPr>
        <w:t xml:space="preserve"> activity</w:t>
      </w:r>
    </w:p>
    <w:p w:rsidR="002F2B77" w:rsidRPr="00837857" w:rsidRDefault="00150117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r</w:t>
      </w:r>
      <w:r w:rsidR="00375C8D" w:rsidRPr="00837857">
        <w:rPr>
          <w:rFonts w:ascii="Arial" w:hAnsi="Arial" w:cs="Arial"/>
          <w:b/>
          <w:sz w:val="24"/>
          <w:szCs w:val="24"/>
        </w:rPr>
        <w:t xml:space="preserve">ate </w:t>
      </w:r>
      <w:r>
        <w:rPr>
          <w:rFonts w:ascii="Arial" w:hAnsi="Arial" w:cs="Arial"/>
          <w:b/>
          <w:sz w:val="24"/>
          <w:szCs w:val="24"/>
        </w:rPr>
        <w:t>at</w:t>
      </w:r>
      <w:r w:rsidR="00375C8D" w:rsidRPr="00837857">
        <w:rPr>
          <w:rFonts w:ascii="Arial" w:hAnsi="Arial" w:cs="Arial"/>
          <w:b/>
          <w:sz w:val="24"/>
          <w:szCs w:val="24"/>
        </w:rPr>
        <w:t xml:space="preserve"> which sexual assault is reported</w:t>
      </w:r>
    </w:p>
    <w:p w:rsidR="00473989" w:rsidRPr="00837857" w:rsidRDefault="00473989" w:rsidP="00482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About 310 out of </w:t>
      </w:r>
      <w:r w:rsidR="000A130D" w:rsidRPr="00837857">
        <w:rPr>
          <w:rFonts w:ascii="Arial" w:hAnsi="Arial" w:cs="Arial"/>
          <w:sz w:val="24"/>
          <w:szCs w:val="24"/>
        </w:rPr>
        <w:t>every</w:t>
      </w:r>
      <w:r w:rsidRPr="00837857">
        <w:rPr>
          <w:rFonts w:ascii="Arial" w:hAnsi="Arial" w:cs="Arial"/>
          <w:sz w:val="24"/>
          <w:szCs w:val="24"/>
        </w:rPr>
        <w:t xml:space="preserve"> 1000 </w:t>
      </w:r>
      <w:r w:rsidR="000A130D" w:rsidRPr="00837857">
        <w:rPr>
          <w:rFonts w:ascii="Arial" w:hAnsi="Arial" w:cs="Arial"/>
          <w:sz w:val="24"/>
          <w:szCs w:val="24"/>
        </w:rPr>
        <w:t>cases of sexual assault</w:t>
      </w:r>
      <w:r w:rsidRPr="00837857">
        <w:rPr>
          <w:rFonts w:ascii="Arial" w:hAnsi="Arial" w:cs="Arial"/>
          <w:sz w:val="24"/>
          <w:szCs w:val="24"/>
        </w:rPr>
        <w:t xml:space="preserve"> are reported </w:t>
      </w:r>
      <w:r w:rsidR="000A130D" w:rsidRPr="00837857">
        <w:rPr>
          <w:rFonts w:ascii="Arial" w:hAnsi="Arial" w:cs="Arial"/>
          <w:sz w:val="24"/>
          <w:szCs w:val="24"/>
        </w:rPr>
        <w:t>to th</w:t>
      </w:r>
      <w:r w:rsidRPr="00837857">
        <w:rPr>
          <w:rFonts w:ascii="Arial" w:hAnsi="Arial" w:cs="Arial"/>
          <w:sz w:val="24"/>
          <w:szCs w:val="24"/>
        </w:rPr>
        <w:t xml:space="preserve">e police.  It </w:t>
      </w:r>
      <w:r w:rsidR="000A130D" w:rsidRPr="00837857">
        <w:rPr>
          <w:rFonts w:ascii="Arial" w:hAnsi="Arial" w:cs="Arial"/>
          <w:sz w:val="24"/>
          <w:szCs w:val="24"/>
        </w:rPr>
        <w:t>means</w:t>
      </w:r>
      <w:r w:rsidRPr="00837857">
        <w:rPr>
          <w:rFonts w:ascii="Arial" w:hAnsi="Arial" w:cs="Arial"/>
          <w:sz w:val="24"/>
          <w:szCs w:val="24"/>
        </w:rPr>
        <w:t xml:space="preserve"> that </w:t>
      </w:r>
      <w:r w:rsidR="000A130D" w:rsidRPr="00837857">
        <w:rPr>
          <w:rFonts w:ascii="Arial" w:hAnsi="Arial" w:cs="Arial"/>
          <w:sz w:val="24"/>
          <w:szCs w:val="24"/>
        </w:rPr>
        <w:t>2 out</w:t>
      </w:r>
      <w:r w:rsidRPr="00837857">
        <w:rPr>
          <w:rFonts w:ascii="Arial" w:hAnsi="Arial" w:cs="Arial"/>
          <w:sz w:val="24"/>
          <w:szCs w:val="24"/>
        </w:rPr>
        <w:t xml:space="preserve"> of 3 go </w:t>
      </w:r>
      <w:r w:rsidR="00DD478E" w:rsidRPr="00837857">
        <w:rPr>
          <w:rFonts w:ascii="Arial" w:hAnsi="Arial" w:cs="Arial"/>
          <w:sz w:val="24"/>
          <w:szCs w:val="24"/>
        </w:rPr>
        <w:t>unreported</w:t>
      </w:r>
      <w:r w:rsidRPr="00837857">
        <w:rPr>
          <w:rFonts w:ascii="Arial" w:hAnsi="Arial" w:cs="Arial"/>
          <w:sz w:val="24"/>
          <w:szCs w:val="24"/>
        </w:rPr>
        <w:t xml:space="preserve">. </w:t>
      </w:r>
    </w:p>
    <w:p w:rsidR="00473989" w:rsidRPr="00837857" w:rsidRDefault="00DD478E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Reasons</w:t>
      </w:r>
      <w:r w:rsidR="00473989" w:rsidRPr="00837857">
        <w:rPr>
          <w:rFonts w:ascii="Arial" w:hAnsi="Arial" w:cs="Arial"/>
          <w:b/>
          <w:sz w:val="24"/>
          <w:szCs w:val="24"/>
        </w:rPr>
        <w:t xml:space="preserve"> for low reporting of sexual assault </w:t>
      </w:r>
    </w:p>
    <w:p w:rsidR="00473989" w:rsidRPr="00837857" w:rsidRDefault="00473989" w:rsidP="0083785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Fear of </w:t>
      </w:r>
      <w:r w:rsidR="00FF2571" w:rsidRPr="00837857">
        <w:rPr>
          <w:rFonts w:ascii="Arial" w:hAnsi="Arial" w:cs="Arial"/>
          <w:sz w:val="24"/>
          <w:szCs w:val="24"/>
        </w:rPr>
        <w:t>victimization</w:t>
      </w:r>
      <w:r w:rsidRPr="00837857">
        <w:rPr>
          <w:rFonts w:ascii="Arial" w:hAnsi="Arial" w:cs="Arial"/>
          <w:sz w:val="24"/>
          <w:szCs w:val="24"/>
        </w:rPr>
        <w:t xml:space="preserve"> </w:t>
      </w:r>
    </w:p>
    <w:p w:rsidR="00473989" w:rsidRPr="00837857" w:rsidRDefault="00473989" w:rsidP="0083785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Retaliation </w:t>
      </w:r>
    </w:p>
    <w:p w:rsidR="00473989" w:rsidRPr="00837857" w:rsidRDefault="00DD478E" w:rsidP="00837857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Distortion</w:t>
      </w:r>
      <w:r w:rsidR="00FF2571" w:rsidRPr="00837857">
        <w:rPr>
          <w:rFonts w:ascii="Arial" w:hAnsi="Arial" w:cs="Arial"/>
          <w:sz w:val="24"/>
          <w:szCs w:val="24"/>
        </w:rPr>
        <w:t xml:space="preserve"> </w:t>
      </w:r>
      <w:r w:rsidRPr="00837857">
        <w:rPr>
          <w:rFonts w:ascii="Arial" w:hAnsi="Arial" w:cs="Arial"/>
          <w:sz w:val="24"/>
          <w:szCs w:val="24"/>
        </w:rPr>
        <w:t>of</w:t>
      </w:r>
      <w:r w:rsidR="00FF2571" w:rsidRPr="00837857">
        <w:rPr>
          <w:rFonts w:ascii="Arial" w:hAnsi="Arial" w:cs="Arial"/>
          <w:sz w:val="24"/>
          <w:szCs w:val="24"/>
        </w:rPr>
        <w:t xml:space="preserve"> allegations</w:t>
      </w:r>
      <w:r w:rsidR="00FF2571" w:rsidRPr="00837857">
        <w:rPr>
          <w:rFonts w:ascii="Arial" w:hAnsi="Arial" w:cs="Arial"/>
          <w:noProof/>
          <w:sz w:val="24"/>
          <w:szCs w:val="24"/>
        </w:rPr>
        <w:t xml:space="preserve"> (Kimble, 2018)</w:t>
      </w:r>
      <w:r w:rsidR="00FF2571" w:rsidRPr="00837857">
        <w:rPr>
          <w:rFonts w:ascii="Arial" w:hAnsi="Arial" w:cs="Arial"/>
          <w:sz w:val="24"/>
          <w:szCs w:val="24"/>
        </w:rPr>
        <w:t xml:space="preserve"> </w:t>
      </w:r>
    </w:p>
    <w:p w:rsidR="00473989" w:rsidRPr="00837857" w:rsidRDefault="00FB7B89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Significance of co</w:t>
      </w:r>
      <w:r w:rsidR="00007727">
        <w:rPr>
          <w:rFonts w:ascii="Arial" w:hAnsi="Arial" w:cs="Arial"/>
          <w:b/>
          <w:sz w:val="24"/>
          <w:szCs w:val="24"/>
        </w:rPr>
        <w:t>rro</w:t>
      </w:r>
      <w:r w:rsidRPr="00837857">
        <w:rPr>
          <w:rFonts w:ascii="Arial" w:hAnsi="Arial" w:cs="Arial"/>
          <w:b/>
          <w:sz w:val="24"/>
          <w:szCs w:val="24"/>
        </w:rPr>
        <w:t xml:space="preserve">borating evidence </w:t>
      </w:r>
    </w:p>
    <w:p w:rsidR="00FB7B89" w:rsidRPr="00837857" w:rsidRDefault="00FB7B89" w:rsidP="00150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Refers to the </w:t>
      </w:r>
      <w:r w:rsidR="00DD478E" w:rsidRPr="00837857">
        <w:rPr>
          <w:rFonts w:ascii="Arial" w:hAnsi="Arial" w:cs="Arial"/>
          <w:sz w:val="24"/>
          <w:szCs w:val="24"/>
        </w:rPr>
        <w:t>evidence</w:t>
      </w:r>
      <w:r w:rsidRPr="00837857">
        <w:rPr>
          <w:rFonts w:ascii="Arial" w:hAnsi="Arial" w:cs="Arial"/>
          <w:sz w:val="24"/>
          <w:szCs w:val="24"/>
        </w:rPr>
        <w:t xml:space="preserve"> that </w:t>
      </w:r>
      <w:r w:rsidR="00DD478E" w:rsidRPr="00837857">
        <w:rPr>
          <w:rFonts w:ascii="Arial" w:hAnsi="Arial" w:cs="Arial"/>
          <w:sz w:val="24"/>
          <w:szCs w:val="24"/>
        </w:rPr>
        <w:t>supports</w:t>
      </w:r>
      <w:r w:rsidRPr="00837857">
        <w:rPr>
          <w:rFonts w:ascii="Arial" w:hAnsi="Arial" w:cs="Arial"/>
          <w:sz w:val="24"/>
          <w:szCs w:val="24"/>
        </w:rPr>
        <w:t xml:space="preserve"> a </w:t>
      </w:r>
      <w:r w:rsidR="00DD478E" w:rsidRPr="00837857">
        <w:rPr>
          <w:rFonts w:ascii="Arial" w:hAnsi="Arial" w:cs="Arial"/>
          <w:sz w:val="24"/>
          <w:szCs w:val="24"/>
        </w:rPr>
        <w:t>given proportion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DD478E" w:rsidRPr="00837857">
        <w:rPr>
          <w:rFonts w:ascii="Arial" w:hAnsi="Arial" w:cs="Arial"/>
          <w:sz w:val="24"/>
          <w:szCs w:val="24"/>
        </w:rPr>
        <w:t>which is largely being</w:t>
      </w:r>
      <w:r w:rsidRPr="00837857">
        <w:rPr>
          <w:rFonts w:ascii="Arial" w:hAnsi="Arial" w:cs="Arial"/>
          <w:sz w:val="24"/>
          <w:szCs w:val="24"/>
        </w:rPr>
        <w:t xml:space="preserve"> supported by </w:t>
      </w:r>
      <w:r w:rsidR="00DD478E" w:rsidRPr="00837857">
        <w:rPr>
          <w:rFonts w:ascii="Arial" w:hAnsi="Arial" w:cs="Arial"/>
          <w:sz w:val="24"/>
          <w:szCs w:val="24"/>
        </w:rPr>
        <w:t>another</w:t>
      </w:r>
      <w:r w:rsidRPr="00837857">
        <w:rPr>
          <w:rFonts w:ascii="Arial" w:hAnsi="Arial" w:cs="Arial"/>
          <w:sz w:val="24"/>
          <w:szCs w:val="24"/>
        </w:rPr>
        <w:t xml:space="preserve"> evidence. </w:t>
      </w:r>
      <w:r w:rsidR="00AB3E0A" w:rsidRPr="00837857">
        <w:rPr>
          <w:rFonts w:ascii="Arial" w:hAnsi="Arial" w:cs="Arial"/>
          <w:sz w:val="24"/>
          <w:szCs w:val="24"/>
        </w:rPr>
        <w:t xml:space="preserve">The use of </w:t>
      </w:r>
      <w:r w:rsidR="00DD478E" w:rsidRPr="00837857">
        <w:rPr>
          <w:rFonts w:ascii="Arial" w:hAnsi="Arial" w:cs="Arial"/>
          <w:sz w:val="24"/>
          <w:szCs w:val="24"/>
        </w:rPr>
        <w:t>Biological</w:t>
      </w:r>
      <w:r w:rsidR="00AB3E0A" w:rsidRPr="00837857">
        <w:rPr>
          <w:rFonts w:ascii="Arial" w:hAnsi="Arial" w:cs="Arial"/>
          <w:sz w:val="24"/>
          <w:szCs w:val="24"/>
        </w:rPr>
        <w:t xml:space="preserve"> </w:t>
      </w:r>
      <w:r w:rsidR="00DD478E" w:rsidRPr="00837857">
        <w:rPr>
          <w:rFonts w:ascii="Arial" w:hAnsi="Arial" w:cs="Arial"/>
          <w:sz w:val="24"/>
          <w:szCs w:val="24"/>
        </w:rPr>
        <w:t>evidence</w:t>
      </w:r>
      <w:r w:rsidR="00AB3E0A" w:rsidRPr="00837857">
        <w:rPr>
          <w:rFonts w:ascii="Arial" w:hAnsi="Arial" w:cs="Arial"/>
          <w:sz w:val="24"/>
          <w:szCs w:val="24"/>
        </w:rPr>
        <w:t xml:space="preserve"> (BE) in sexual assault </w:t>
      </w:r>
      <w:r w:rsidR="003B0771" w:rsidRPr="00837857">
        <w:rPr>
          <w:rFonts w:ascii="Arial" w:hAnsi="Arial" w:cs="Arial"/>
          <w:sz w:val="24"/>
          <w:szCs w:val="24"/>
        </w:rPr>
        <w:t xml:space="preserve">is the only way to prove </w:t>
      </w:r>
      <w:r w:rsidR="00DD478E" w:rsidRPr="00837857">
        <w:rPr>
          <w:rFonts w:ascii="Arial" w:hAnsi="Arial" w:cs="Arial"/>
          <w:sz w:val="24"/>
          <w:szCs w:val="24"/>
        </w:rPr>
        <w:t>sexual</w:t>
      </w:r>
      <w:r w:rsidR="003B0771" w:rsidRPr="00837857">
        <w:rPr>
          <w:rFonts w:ascii="Arial" w:hAnsi="Arial" w:cs="Arial"/>
          <w:sz w:val="24"/>
          <w:szCs w:val="24"/>
        </w:rPr>
        <w:t xml:space="preserve"> contact</w:t>
      </w:r>
      <w:r w:rsidR="00AB3E0A" w:rsidRPr="00837857">
        <w:rPr>
          <w:rFonts w:ascii="Arial" w:hAnsi="Arial" w:cs="Arial"/>
          <w:sz w:val="24"/>
          <w:szCs w:val="24"/>
        </w:rPr>
        <w:t xml:space="preserve">. The </w:t>
      </w:r>
      <w:r w:rsidR="00DD478E" w:rsidRPr="00837857">
        <w:rPr>
          <w:rFonts w:ascii="Arial" w:hAnsi="Arial" w:cs="Arial"/>
          <w:sz w:val="24"/>
          <w:szCs w:val="24"/>
        </w:rPr>
        <w:t>examinations</w:t>
      </w:r>
      <w:r w:rsidR="00AB3E0A" w:rsidRPr="00837857">
        <w:rPr>
          <w:rFonts w:ascii="Arial" w:hAnsi="Arial" w:cs="Arial"/>
          <w:sz w:val="24"/>
          <w:szCs w:val="24"/>
        </w:rPr>
        <w:t xml:space="preserve"> </w:t>
      </w:r>
      <w:r w:rsidR="00DD478E" w:rsidRPr="00837857">
        <w:rPr>
          <w:rFonts w:ascii="Arial" w:hAnsi="Arial" w:cs="Arial"/>
          <w:sz w:val="24"/>
          <w:szCs w:val="24"/>
        </w:rPr>
        <w:t>of</w:t>
      </w:r>
      <w:r w:rsidR="00AB3E0A" w:rsidRPr="00837857">
        <w:rPr>
          <w:rFonts w:ascii="Arial" w:hAnsi="Arial" w:cs="Arial"/>
          <w:sz w:val="24"/>
          <w:szCs w:val="24"/>
        </w:rPr>
        <w:t xml:space="preserve"> semen and </w:t>
      </w:r>
      <w:r w:rsidR="00007727">
        <w:rPr>
          <w:rFonts w:ascii="Arial" w:hAnsi="Arial" w:cs="Arial"/>
          <w:sz w:val="24"/>
          <w:szCs w:val="24"/>
        </w:rPr>
        <w:t xml:space="preserve">the </w:t>
      </w:r>
      <w:r w:rsidR="00AB3E0A" w:rsidRPr="00837857">
        <w:rPr>
          <w:rFonts w:ascii="Arial" w:hAnsi="Arial" w:cs="Arial"/>
          <w:sz w:val="24"/>
          <w:szCs w:val="24"/>
        </w:rPr>
        <w:t xml:space="preserve">use of </w:t>
      </w:r>
      <w:r w:rsidR="00DD478E" w:rsidRPr="00837857">
        <w:rPr>
          <w:rFonts w:ascii="Arial" w:hAnsi="Arial" w:cs="Arial"/>
          <w:sz w:val="24"/>
          <w:szCs w:val="24"/>
        </w:rPr>
        <w:t>molecular</w:t>
      </w:r>
      <w:r w:rsidR="00AB3E0A" w:rsidRPr="00837857">
        <w:rPr>
          <w:rFonts w:ascii="Arial" w:hAnsi="Arial" w:cs="Arial"/>
          <w:sz w:val="24"/>
          <w:szCs w:val="24"/>
        </w:rPr>
        <w:t xml:space="preserve"> </w:t>
      </w:r>
      <w:r w:rsidR="00DD478E" w:rsidRPr="00837857">
        <w:rPr>
          <w:rFonts w:ascii="Arial" w:hAnsi="Arial" w:cs="Arial"/>
          <w:sz w:val="24"/>
          <w:szCs w:val="24"/>
        </w:rPr>
        <w:t>evidence</w:t>
      </w:r>
      <w:r w:rsidR="00AB3E0A" w:rsidRPr="00837857">
        <w:rPr>
          <w:rFonts w:ascii="Arial" w:hAnsi="Arial" w:cs="Arial"/>
          <w:sz w:val="24"/>
          <w:szCs w:val="24"/>
        </w:rPr>
        <w:t xml:space="preserve"> to generate DNA sequencing</w:t>
      </w:r>
      <w:r w:rsidR="003B0771" w:rsidRPr="00837857">
        <w:rPr>
          <w:rFonts w:ascii="Arial" w:hAnsi="Arial" w:cs="Arial"/>
          <w:noProof/>
          <w:sz w:val="24"/>
          <w:szCs w:val="24"/>
        </w:rPr>
        <w:t xml:space="preserve"> (González, 2019)</w:t>
      </w:r>
      <w:r w:rsidR="00AB3E0A" w:rsidRPr="00837857">
        <w:rPr>
          <w:rFonts w:ascii="Arial" w:hAnsi="Arial" w:cs="Arial"/>
          <w:sz w:val="24"/>
          <w:szCs w:val="24"/>
        </w:rPr>
        <w:t xml:space="preserve">. It is </w:t>
      </w:r>
      <w:r w:rsidR="00DD478E" w:rsidRPr="00837857">
        <w:rPr>
          <w:rFonts w:ascii="Arial" w:hAnsi="Arial" w:cs="Arial"/>
          <w:sz w:val="24"/>
          <w:szCs w:val="24"/>
        </w:rPr>
        <w:t>useful in securing conviction</w:t>
      </w:r>
      <w:r w:rsidR="00AB3E0A" w:rsidRPr="00837857">
        <w:rPr>
          <w:rFonts w:ascii="Arial" w:hAnsi="Arial" w:cs="Arial"/>
          <w:sz w:val="24"/>
          <w:szCs w:val="24"/>
        </w:rPr>
        <w:t xml:space="preserve"> </w:t>
      </w:r>
      <w:r w:rsidR="00DD478E" w:rsidRPr="00837857">
        <w:rPr>
          <w:rFonts w:ascii="Arial" w:hAnsi="Arial" w:cs="Arial"/>
          <w:sz w:val="24"/>
          <w:szCs w:val="24"/>
        </w:rPr>
        <w:t>because</w:t>
      </w:r>
      <w:r w:rsidR="00AB3E0A" w:rsidRPr="00837857">
        <w:rPr>
          <w:rFonts w:ascii="Arial" w:hAnsi="Arial" w:cs="Arial"/>
          <w:sz w:val="24"/>
          <w:szCs w:val="24"/>
        </w:rPr>
        <w:t xml:space="preserve"> the </w:t>
      </w:r>
      <w:r w:rsidR="00DD478E" w:rsidRPr="00837857">
        <w:rPr>
          <w:rFonts w:ascii="Arial" w:hAnsi="Arial" w:cs="Arial"/>
          <w:sz w:val="24"/>
          <w:szCs w:val="24"/>
        </w:rPr>
        <w:t>analysis</w:t>
      </w:r>
      <w:r w:rsidR="00AB3E0A" w:rsidRPr="00837857">
        <w:rPr>
          <w:rFonts w:ascii="Arial" w:hAnsi="Arial" w:cs="Arial"/>
          <w:sz w:val="24"/>
          <w:szCs w:val="24"/>
        </w:rPr>
        <w:t xml:space="preserve"> of the BE </w:t>
      </w:r>
      <w:r w:rsidR="00DD478E" w:rsidRPr="00837857">
        <w:rPr>
          <w:rFonts w:ascii="Arial" w:hAnsi="Arial" w:cs="Arial"/>
          <w:sz w:val="24"/>
          <w:szCs w:val="24"/>
        </w:rPr>
        <w:t>evidence</w:t>
      </w:r>
      <w:r w:rsidR="00AB3E0A" w:rsidRPr="00837857">
        <w:rPr>
          <w:rFonts w:ascii="Arial" w:hAnsi="Arial" w:cs="Arial"/>
          <w:sz w:val="24"/>
          <w:szCs w:val="24"/>
        </w:rPr>
        <w:t xml:space="preserve"> will match the DNA </w:t>
      </w:r>
      <w:r w:rsidR="00DD478E" w:rsidRPr="00837857">
        <w:rPr>
          <w:rFonts w:ascii="Arial" w:hAnsi="Arial" w:cs="Arial"/>
          <w:sz w:val="24"/>
          <w:szCs w:val="24"/>
        </w:rPr>
        <w:t>profiles</w:t>
      </w:r>
      <w:r w:rsidR="00AB3E0A" w:rsidRPr="00837857">
        <w:rPr>
          <w:rFonts w:ascii="Arial" w:hAnsi="Arial" w:cs="Arial"/>
          <w:sz w:val="24"/>
          <w:szCs w:val="24"/>
        </w:rPr>
        <w:t xml:space="preserve"> of the </w:t>
      </w:r>
      <w:r w:rsidR="00DD478E" w:rsidRPr="00837857">
        <w:rPr>
          <w:rFonts w:ascii="Arial" w:hAnsi="Arial" w:cs="Arial"/>
          <w:sz w:val="24"/>
          <w:szCs w:val="24"/>
        </w:rPr>
        <w:t>victim</w:t>
      </w:r>
      <w:r w:rsidR="00AB3E0A" w:rsidRPr="00837857">
        <w:rPr>
          <w:rFonts w:ascii="Arial" w:hAnsi="Arial" w:cs="Arial"/>
          <w:sz w:val="24"/>
          <w:szCs w:val="24"/>
        </w:rPr>
        <w:t xml:space="preserve"> and the </w:t>
      </w:r>
      <w:r w:rsidR="00DD478E" w:rsidRPr="00837857">
        <w:rPr>
          <w:rFonts w:ascii="Arial" w:hAnsi="Arial" w:cs="Arial"/>
          <w:sz w:val="24"/>
          <w:szCs w:val="24"/>
        </w:rPr>
        <w:t>perpetrators thereby supporting existing</w:t>
      </w:r>
      <w:r w:rsidR="00AB3E0A" w:rsidRPr="00837857">
        <w:rPr>
          <w:rFonts w:ascii="Arial" w:hAnsi="Arial" w:cs="Arial"/>
          <w:sz w:val="24"/>
          <w:szCs w:val="24"/>
        </w:rPr>
        <w:t xml:space="preserve"> evidence on </w:t>
      </w:r>
      <w:r w:rsidR="00DD478E" w:rsidRPr="00837857">
        <w:rPr>
          <w:rFonts w:ascii="Arial" w:hAnsi="Arial" w:cs="Arial"/>
          <w:sz w:val="24"/>
          <w:szCs w:val="24"/>
        </w:rPr>
        <w:t>sexual</w:t>
      </w:r>
      <w:r w:rsidR="00AB3E0A" w:rsidRPr="00837857">
        <w:rPr>
          <w:rFonts w:ascii="Arial" w:hAnsi="Arial" w:cs="Arial"/>
          <w:sz w:val="24"/>
          <w:szCs w:val="24"/>
        </w:rPr>
        <w:t xml:space="preserve"> </w:t>
      </w:r>
      <w:r w:rsidR="00DD478E" w:rsidRPr="00837857">
        <w:rPr>
          <w:rFonts w:ascii="Arial" w:hAnsi="Arial" w:cs="Arial"/>
          <w:sz w:val="24"/>
          <w:szCs w:val="24"/>
        </w:rPr>
        <w:t>assault</w:t>
      </w:r>
      <w:r w:rsidR="00AB3E0A" w:rsidRPr="00837857">
        <w:rPr>
          <w:rFonts w:ascii="Arial" w:hAnsi="Arial" w:cs="Arial"/>
          <w:sz w:val="24"/>
          <w:szCs w:val="24"/>
        </w:rPr>
        <w:t>.</w:t>
      </w:r>
    </w:p>
    <w:p w:rsidR="00AB3E0A" w:rsidRPr="00837857" w:rsidRDefault="003B0771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lastRenderedPageBreak/>
        <w:t>Rapist’s</w:t>
      </w:r>
      <w:r w:rsidR="00307E41" w:rsidRPr="00837857">
        <w:rPr>
          <w:rFonts w:ascii="Arial" w:hAnsi="Arial" w:cs="Arial"/>
          <w:b/>
          <w:sz w:val="24"/>
          <w:szCs w:val="24"/>
        </w:rPr>
        <w:t xml:space="preserve"> approaches</w:t>
      </w:r>
    </w:p>
    <w:p w:rsidR="00307E41" w:rsidRPr="00837857" w:rsidRDefault="003B0771" w:rsidP="0083785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86A73">
        <w:rPr>
          <w:rFonts w:ascii="Arial" w:hAnsi="Arial" w:cs="Arial"/>
          <w:b/>
          <w:sz w:val="24"/>
          <w:szCs w:val="24"/>
        </w:rPr>
        <w:t>Barbaree</w:t>
      </w:r>
      <w:proofErr w:type="spellEnd"/>
      <w:r w:rsidRPr="00586A73">
        <w:rPr>
          <w:rFonts w:ascii="Arial" w:hAnsi="Arial" w:cs="Arial"/>
          <w:b/>
          <w:sz w:val="24"/>
          <w:szCs w:val="24"/>
        </w:rPr>
        <w:t xml:space="preserve"> typ</w:t>
      </w:r>
      <w:bookmarkStart w:id="0" w:name="_GoBack"/>
      <w:bookmarkEnd w:id="0"/>
      <w:r w:rsidRPr="00586A73">
        <w:rPr>
          <w:rFonts w:ascii="Arial" w:hAnsi="Arial" w:cs="Arial"/>
          <w:b/>
          <w:sz w:val="24"/>
          <w:szCs w:val="24"/>
        </w:rPr>
        <w:t>ology:</w:t>
      </w:r>
      <w:r w:rsidRPr="00837857">
        <w:rPr>
          <w:rFonts w:ascii="Arial" w:hAnsi="Arial" w:cs="Arial"/>
          <w:sz w:val="24"/>
          <w:szCs w:val="24"/>
        </w:rPr>
        <w:t xml:space="preserve"> no anger is </w:t>
      </w:r>
      <w:r w:rsidR="00FA5650" w:rsidRPr="00837857">
        <w:rPr>
          <w:rFonts w:ascii="Arial" w:hAnsi="Arial" w:cs="Arial"/>
          <w:sz w:val="24"/>
          <w:szCs w:val="24"/>
        </w:rPr>
        <w:t>exhibited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FA5650" w:rsidRPr="00837857">
        <w:rPr>
          <w:rFonts w:ascii="Arial" w:hAnsi="Arial" w:cs="Arial"/>
          <w:sz w:val="24"/>
          <w:szCs w:val="24"/>
        </w:rPr>
        <w:t>unless</w:t>
      </w:r>
      <w:r w:rsidRPr="00837857">
        <w:rPr>
          <w:rFonts w:ascii="Arial" w:hAnsi="Arial" w:cs="Arial"/>
          <w:sz w:val="24"/>
          <w:szCs w:val="24"/>
        </w:rPr>
        <w:t xml:space="preserve"> the victims are repulsive</w:t>
      </w:r>
    </w:p>
    <w:p w:rsidR="003B0771" w:rsidRPr="00837857" w:rsidRDefault="003B0771" w:rsidP="0083785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86A73">
        <w:rPr>
          <w:rFonts w:ascii="Arial" w:hAnsi="Arial" w:cs="Arial"/>
          <w:b/>
          <w:sz w:val="24"/>
          <w:szCs w:val="24"/>
        </w:rPr>
        <w:t>Groth</w:t>
      </w:r>
      <w:proofErr w:type="spellEnd"/>
      <w:r w:rsidRPr="00586A73">
        <w:rPr>
          <w:rFonts w:ascii="Arial" w:hAnsi="Arial" w:cs="Arial"/>
          <w:b/>
          <w:sz w:val="24"/>
          <w:szCs w:val="24"/>
        </w:rPr>
        <w:t xml:space="preserve"> typology</w:t>
      </w:r>
      <w:r w:rsidRPr="00837857">
        <w:rPr>
          <w:rFonts w:ascii="Arial" w:hAnsi="Arial" w:cs="Arial"/>
          <w:sz w:val="24"/>
          <w:szCs w:val="24"/>
        </w:rPr>
        <w:t>: rape is used to fulfill the</w:t>
      </w:r>
      <w:r w:rsidR="00FA5650" w:rsidRPr="00837857">
        <w:rPr>
          <w:rFonts w:ascii="Arial" w:hAnsi="Arial" w:cs="Arial"/>
          <w:sz w:val="24"/>
          <w:szCs w:val="24"/>
        </w:rPr>
        <w:t xml:space="preserve"> underlying</w:t>
      </w:r>
      <w:r w:rsidRPr="00837857">
        <w:rPr>
          <w:rFonts w:ascii="Arial" w:hAnsi="Arial" w:cs="Arial"/>
          <w:sz w:val="24"/>
          <w:szCs w:val="24"/>
        </w:rPr>
        <w:t xml:space="preserve"> issue of inadequacy</w:t>
      </w:r>
    </w:p>
    <w:p w:rsidR="003B0771" w:rsidRPr="00837857" w:rsidRDefault="003B0771" w:rsidP="0083785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86A73">
        <w:rPr>
          <w:rFonts w:ascii="Arial" w:hAnsi="Arial" w:cs="Arial"/>
          <w:b/>
          <w:sz w:val="24"/>
          <w:szCs w:val="24"/>
        </w:rPr>
        <w:t xml:space="preserve">Sadistic </w:t>
      </w:r>
      <w:r w:rsidR="00FA5650" w:rsidRPr="00586A73">
        <w:rPr>
          <w:rFonts w:ascii="Arial" w:hAnsi="Arial" w:cs="Arial"/>
          <w:b/>
          <w:sz w:val="24"/>
          <w:szCs w:val="24"/>
        </w:rPr>
        <w:t>rapists</w:t>
      </w:r>
      <w:r w:rsidRPr="00837857">
        <w:rPr>
          <w:rFonts w:ascii="Arial" w:hAnsi="Arial" w:cs="Arial"/>
          <w:sz w:val="24"/>
          <w:szCs w:val="24"/>
        </w:rPr>
        <w:t xml:space="preserve">: </w:t>
      </w:r>
      <w:r w:rsidR="00FA5650" w:rsidRPr="00837857">
        <w:rPr>
          <w:rFonts w:ascii="Arial" w:hAnsi="Arial" w:cs="Arial"/>
          <w:sz w:val="24"/>
          <w:szCs w:val="24"/>
        </w:rPr>
        <w:t>involves</w:t>
      </w:r>
      <w:r w:rsidRPr="00837857">
        <w:rPr>
          <w:rFonts w:ascii="Arial" w:hAnsi="Arial" w:cs="Arial"/>
          <w:sz w:val="24"/>
          <w:szCs w:val="24"/>
        </w:rPr>
        <w:t xml:space="preserve"> the use of prolonged torture and </w:t>
      </w:r>
      <w:r w:rsidR="00DD478E" w:rsidRPr="00837857">
        <w:rPr>
          <w:rFonts w:ascii="Arial" w:hAnsi="Arial" w:cs="Arial"/>
          <w:sz w:val="24"/>
          <w:szCs w:val="24"/>
        </w:rPr>
        <w:t>restraint</w:t>
      </w:r>
      <w:r w:rsidRPr="00837857">
        <w:rPr>
          <w:rFonts w:ascii="Arial" w:hAnsi="Arial" w:cs="Arial"/>
          <w:noProof/>
          <w:sz w:val="24"/>
          <w:szCs w:val="24"/>
        </w:rPr>
        <w:t xml:space="preserve"> (González, 2019)</w:t>
      </w:r>
    </w:p>
    <w:p w:rsidR="003B0771" w:rsidRPr="00837857" w:rsidRDefault="00FA5650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Levels of severity regarding control according to Hazelwood and Burgess</w:t>
      </w:r>
    </w:p>
    <w:p w:rsidR="00FA5650" w:rsidRPr="00837857" w:rsidRDefault="00F92693" w:rsidP="0083785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Assertive</w:t>
      </w:r>
      <w:r w:rsidR="00007727">
        <w:rPr>
          <w:rFonts w:ascii="Arial" w:hAnsi="Arial" w:cs="Arial"/>
          <w:sz w:val="24"/>
          <w:szCs w:val="24"/>
        </w:rPr>
        <w:t>-</w:t>
      </w:r>
      <w:r w:rsidRPr="00837857">
        <w:rPr>
          <w:rFonts w:ascii="Arial" w:hAnsi="Arial" w:cs="Arial"/>
          <w:sz w:val="24"/>
          <w:szCs w:val="24"/>
        </w:rPr>
        <w:t>oriented</w:t>
      </w:r>
      <w:r w:rsidR="008E2EF7" w:rsidRPr="00837857">
        <w:rPr>
          <w:rFonts w:ascii="Arial" w:hAnsi="Arial" w:cs="Arial"/>
          <w:sz w:val="24"/>
          <w:szCs w:val="24"/>
        </w:rPr>
        <w:t xml:space="preserve"> victims: the </w:t>
      </w:r>
      <w:r w:rsidR="002318AD" w:rsidRPr="00837857">
        <w:rPr>
          <w:rFonts w:ascii="Arial" w:hAnsi="Arial" w:cs="Arial"/>
          <w:sz w:val="24"/>
          <w:szCs w:val="24"/>
        </w:rPr>
        <w:t>victims engage</w:t>
      </w:r>
      <w:r w:rsidR="008E2EF7" w:rsidRPr="00837857">
        <w:rPr>
          <w:rFonts w:ascii="Arial" w:hAnsi="Arial" w:cs="Arial"/>
          <w:sz w:val="24"/>
          <w:szCs w:val="24"/>
        </w:rPr>
        <w:t xml:space="preserve"> in </w:t>
      </w:r>
      <w:r w:rsidR="002318AD" w:rsidRPr="00837857">
        <w:rPr>
          <w:rFonts w:ascii="Arial" w:hAnsi="Arial" w:cs="Arial"/>
          <w:sz w:val="24"/>
          <w:szCs w:val="24"/>
        </w:rPr>
        <w:t>activities</w:t>
      </w:r>
      <w:r w:rsidR="008E2EF7" w:rsidRPr="00837857">
        <w:rPr>
          <w:rFonts w:ascii="Arial" w:hAnsi="Arial" w:cs="Arial"/>
          <w:sz w:val="24"/>
          <w:szCs w:val="24"/>
        </w:rPr>
        <w:t xml:space="preserve"> that give them </w:t>
      </w:r>
      <w:r w:rsidR="002318AD" w:rsidRPr="00837857">
        <w:rPr>
          <w:rFonts w:ascii="Arial" w:hAnsi="Arial" w:cs="Arial"/>
          <w:sz w:val="24"/>
          <w:szCs w:val="24"/>
        </w:rPr>
        <w:t>self-esteem</w:t>
      </w:r>
      <w:r w:rsidR="008E2EF7" w:rsidRPr="00837857">
        <w:rPr>
          <w:rFonts w:ascii="Arial" w:hAnsi="Arial" w:cs="Arial"/>
          <w:sz w:val="24"/>
          <w:szCs w:val="24"/>
        </w:rPr>
        <w:t xml:space="preserve"> such as domination. </w:t>
      </w:r>
    </w:p>
    <w:p w:rsidR="008E2EF7" w:rsidRPr="00837857" w:rsidRDefault="00FA15E5" w:rsidP="0083785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Re</w:t>
      </w:r>
      <w:r w:rsidR="00F92693" w:rsidRPr="00837857">
        <w:rPr>
          <w:rFonts w:ascii="Arial" w:hAnsi="Arial" w:cs="Arial"/>
          <w:sz w:val="24"/>
          <w:szCs w:val="24"/>
        </w:rPr>
        <w:t>ta</w:t>
      </w:r>
      <w:r w:rsidRPr="00837857">
        <w:rPr>
          <w:rFonts w:ascii="Arial" w:hAnsi="Arial" w:cs="Arial"/>
          <w:sz w:val="24"/>
          <w:szCs w:val="24"/>
        </w:rPr>
        <w:t xml:space="preserve">liatory </w:t>
      </w:r>
      <w:r w:rsidR="00F92693" w:rsidRPr="00837857">
        <w:rPr>
          <w:rFonts w:ascii="Arial" w:hAnsi="Arial" w:cs="Arial"/>
          <w:sz w:val="24"/>
          <w:szCs w:val="24"/>
        </w:rPr>
        <w:t>oriented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F92693" w:rsidRPr="00837857">
        <w:rPr>
          <w:rFonts w:ascii="Arial" w:hAnsi="Arial" w:cs="Arial"/>
          <w:sz w:val="24"/>
          <w:szCs w:val="24"/>
        </w:rPr>
        <w:t>victims</w:t>
      </w:r>
      <w:r w:rsidRPr="00837857">
        <w:rPr>
          <w:rFonts w:ascii="Arial" w:hAnsi="Arial" w:cs="Arial"/>
          <w:sz w:val="24"/>
          <w:szCs w:val="24"/>
        </w:rPr>
        <w:t>: victi</w:t>
      </w:r>
      <w:r w:rsidR="002318AD" w:rsidRPr="00837857">
        <w:rPr>
          <w:rFonts w:ascii="Arial" w:hAnsi="Arial" w:cs="Arial"/>
          <w:sz w:val="24"/>
          <w:szCs w:val="24"/>
        </w:rPr>
        <w:t xml:space="preserve">ms </w:t>
      </w:r>
      <w:r w:rsidRPr="00837857">
        <w:rPr>
          <w:rFonts w:ascii="Arial" w:hAnsi="Arial" w:cs="Arial"/>
          <w:sz w:val="24"/>
          <w:szCs w:val="24"/>
        </w:rPr>
        <w:t xml:space="preserve">exhibit </w:t>
      </w:r>
      <w:r w:rsidR="002318AD" w:rsidRPr="00837857">
        <w:rPr>
          <w:rFonts w:ascii="Arial" w:hAnsi="Arial" w:cs="Arial"/>
          <w:sz w:val="24"/>
          <w:szCs w:val="24"/>
        </w:rPr>
        <w:t>a form of rage</w:t>
      </w:r>
      <w:r w:rsidRPr="00837857">
        <w:rPr>
          <w:rFonts w:ascii="Arial" w:hAnsi="Arial" w:cs="Arial"/>
          <w:sz w:val="24"/>
          <w:szCs w:val="24"/>
        </w:rPr>
        <w:t xml:space="preserve"> towards </w:t>
      </w:r>
      <w:r w:rsidR="002318AD" w:rsidRPr="00837857">
        <w:rPr>
          <w:rFonts w:ascii="Arial" w:hAnsi="Arial" w:cs="Arial"/>
          <w:sz w:val="24"/>
          <w:szCs w:val="24"/>
        </w:rPr>
        <w:t>groups</w:t>
      </w:r>
      <w:r w:rsidRPr="00837857">
        <w:rPr>
          <w:rFonts w:ascii="Arial" w:hAnsi="Arial" w:cs="Arial"/>
          <w:sz w:val="24"/>
          <w:szCs w:val="24"/>
        </w:rPr>
        <w:t>, individual</w:t>
      </w:r>
      <w:r w:rsidR="00007727">
        <w:rPr>
          <w:rFonts w:ascii="Arial" w:hAnsi="Arial" w:cs="Arial"/>
          <w:sz w:val="24"/>
          <w:szCs w:val="24"/>
        </w:rPr>
        <w:t>s,</w:t>
      </w:r>
      <w:r w:rsidRPr="00837857">
        <w:rPr>
          <w:rFonts w:ascii="Arial" w:hAnsi="Arial" w:cs="Arial"/>
          <w:sz w:val="24"/>
          <w:szCs w:val="24"/>
        </w:rPr>
        <w:t xml:space="preserve"> and </w:t>
      </w:r>
      <w:r w:rsidR="002318AD" w:rsidRPr="00837857">
        <w:rPr>
          <w:rFonts w:ascii="Arial" w:hAnsi="Arial" w:cs="Arial"/>
          <w:sz w:val="24"/>
          <w:szCs w:val="24"/>
        </w:rPr>
        <w:t>organizations</w:t>
      </w:r>
    </w:p>
    <w:p w:rsidR="00F92693" w:rsidRPr="00837857" w:rsidRDefault="00F92693" w:rsidP="0083785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Excitation oriented victims: involves the </w:t>
      </w:r>
      <w:r w:rsidR="002318AD" w:rsidRPr="00837857">
        <w:rPr>
          <w:rFonts w:ascii="Arial" w:hAnsi="Arial" w:cs="Arial"/>
          <w:sz w:val="24"/>
          <w:szCs w:val="24"/>
        </w:rPr>
        <w:t>adoption</w:t>
      </w:r>
      <w:r w:rsidRPr="00837857">
        <w:rPr>
          <w:rFonts w:ascii="Arial" w:hAnsi="Arial" w:cs="Arial"/>
          <w:sz w:val="24"/>
          <w:szCs w:val="24"/>
        </w:rPr>
        <w:t xml:space="preserve"> </w:t>
      </w:r>
      <w:r w:rsidR="002318AD" w:rsidRPr="00837857">
        <w:rPr>
          <w:rFonts w:ascii="Arial" w:hAnsi="Arial" w:cs="Arial"/>
          <w:sz w:val="24"/>
          <w:szCs w:val="24"/>
        </w:rPr>
        <w:t>of</w:t>
      </w:r>
      <w:r w:rsidRPr="00837857">
        <w:rPr>
          <w:rFonts w:ascii="Arial" w:hAnsi="Arial" w:cs="Arial"/>
          <w:sz w:val="24"/>
          <w:szCs w:val="24"/>
        </w:rPr>
        <w:t xml:space="preserve"> sadism</w:t>
      </w:r>
    </w:p>
    <w:p w:rsidR="00F92693" w:rsidRPr="00837857" w:rsidRDefault="005D5331" w:rsidP="008378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CHILD ABUSE AND NEGLECT</w:t>
      </w:r>
    </w:p>
    <w:p w:rsidR="002318AD" w:rsidRPr="00837857" w:rsidRDefault="008239F8" w:rsidP="00837857">
      <w:p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Pedophilia- sexual feelings that </w:t>
      </w:r>
      <w:r w:rsidR="00007727">
        <w:rPr>
          <w:rFonts w:ascii="Arial" w:hAnsi="Arial" w:cs="Arial"/>
          <w:sz w:val="24"/>
          <w:szCs w:val="24"/>
        </w:rPr>
        <w:t>are</w:t>
      </w:r>
      <w:r w:rsidRPr="00837857">
        <w:rPr>
          <w:rFonts w:ascii="Arial" w:hAnsi="Arial" w:cs="Arial"/>
          <w:sz w:val="24"/>
          <w:szCs w:val="24"/>
        </w:rPr>
        <w:t xml:space="preserve"> directed towards</w:t>
      </w:r>
      <w:r w:rsidR="00C02365" w:rsidRPr="00837857">
        <w:rPr>
          <w:rFonts w:ascii="Arial" w:hAnsi="Arial" w:cs="Arial"/>
          <w:sz w:val="24"/>
          <w:szCs w:val="24"/>
        </w:rPr>
        <w:t xml:space="preserve"> children. Treatment potential include</w:t>
      </w:r>
      <w:r w:rsidR="00007727">
        <w:rPr>
          <w:rFonts w:ascii="Arial" w:hAnsi="Arial" w:cs="Arial"/>
          <w:sz w:val="24"/>
          <w:szCs w:val="24"/>
        </w:rPr>
        <w:t>s</w:t>
      </w:r>
      <w:r w:rsidR="00C02365" w:rsidRPr="00837857">
        <w:rPr>
          <w:rFonts w:ascii="Arial" w:hAnsi="Arial" w:cs="Arial"/>
          <w:sz w:val="24"/>
          <w:szCs w:val="24"/>
        </w:rPr>
        <w:t xml:space="preserve"> the use of satiation and aversion techniques to suppress sexual urges and covert sensitization. </w:t>
      </w:r>
    </w:p>
    <w:p w:rsidR="00C02365" w:rsidRPr="00650A4F" w:rsidRDefault="00A20CAB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50A4F">
        <w:rPr>
          <w:rFonts w:ascii="Arial" w:hAnsi="Arial" w:cs="Arial"/>
          <w:b/>
          <w:sz w:val="24"/>
          <w:szCs w:val="24"/>
        </w:rPr>
        <w:t xml:space="preserve">Characteristics of </w:t>
      </w:r>
      <w:r w:rsidR="00007727" w:rsidRPr="00650A4F">
        <w:rPr>
          <w:rFonts w:ascii="Arial" w:hAnsi="Arial" w:cs="Arial"/>
          <w:b/>
          <w:sz w:val="24"/>
          <w:szCs w:val="24"/>
        </w:rPr>
        <w:t xml:space="preserve">a </w:t>
      </w:r>
      <w:r w:rsidRPr="00650A4F">
        <w:rPr>
          <w:rFonts w:ascii="Arial" w:hAnsi="Arial" w:cs="Arial"/>
          <w:b/>
          <w:sz w:val="24"/>
          <w:szCs w:val="24"/>
        </w:rPr>
        <w:t xml:space="preserve">typical child molester </w:t>
      </w:r>
    </w:p>
    <w:p w:rsidR="00A20CAB" w:rsidRPr="00650A4F" w:rsidRDefault="00A20CAB" w:rsidP="00650A4F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50A4F">
        <w:rPr>
          <w:rFonts w:ascii="Arial" w:hAnsi="Arial" w:cs="Arial"/>
          <w:sz w:val="24"/>
          <w:szCs w:val="24"/>
        </w:rPr>
        <w:t xml:space="preserve">Possession of multiple victims </w:t>
      </w:r>
    </w:p>
    <w:p w:rsidR="00A20CAB" w:rsidRPr="00837857" w:rsidRDefault="00A20CAB" w:rsidP="0083785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They are the most unsuspected</w:t>
      </w:r>
    </w:p>
    <w:p w:rsidR="00A20CAB" w:rsidRPr="00837857" w:rsidRDefault="00A20CAB" w:rsidP="0083785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They are not strangers</w:t>
      </w:r>
    </w:p>
    <w:p w:rsidR="00A20CAB" w:rsidRPr="00837857" w:rsidRDefault="00A20CAB" w:rsidP="0083785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They prey upon trussing and vulnerable children</w:t>
      </w:r>
      <w:r w:rsidRPr="00837857">
        <w:rPr>
          <w:rFonts w:ascii="Arial" w:hAnsi="Arial" w:cs="Arial"/>
          <w:noProof/>
          <w:sz w:val="24"/>
          <w:szCs w:val="24"/>
        </w:rPr>
        <w:t xml:space="preserve"> (Tchividjian, 2014)</w:t>
      </w:r>
      <w:r w:rsidRPr="00837857">
        <w:rPr>
          <w:rFonts w:ascii="Arial" w:hAnsi="Arial" w:cs="Arial"/>
          <w:sz w:val="24"/>
          <w:szCs w:val="24"/>
        </w:rPr>
        <w:t xml:space="preserve"> </w:t>
      </w:r>
    </w:p>
    <w:p w:rsidR="00A20CAB" w:rsidRPr="00837857" w:rsidRDefault="00A20CAB" w:rsidP="0083785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They minimize criminal actions </w:t>
      </w:r>
    </w:p>
    <w:p w:rsidR="00A20CAB" w:rsidRPr="00837857" w:rsidRDefault="002B0ECB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Munchhausen syndrome by proxy</w:t>
      </w:r>
    </w:p>
    <w:p w:rsidR="002B0ECB" w:rsidRDefault="006F7A8C" w:rsidP="00837857">
      <w:p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It is mental</w:t>
      </w:r>
      <w:r w:rsidR="002B0ECB" w:rsidRPr="00837857">
        <w:rPr>
          <w:rFonts w:ascii="Arial" w:hAnsi="Arial" w:cs="Arial"/>
          <w:sz w:val="24"/>
          <w:szCs w:val="24"/>
        </w:rPr>
        <w:t xml:space="preserve"> </w:t>
      </w:r>
      <w:r w:rsidRPr="00837857">
        <w:rPr>
          <w:rFonts w:ascii="Arial" w:hAnsi="Arial" w:cs="Arial"/>
          <w:sz w:val="24"/>
          <w:szCs w:val="24"/>
        </w:rPr>
        <w:t>health</w:t>
      </w:r>
      <w:r w:rsidR="002B0ECB" w:rsidRPr="00837857">
        <w:rPr>
          <w:rFonts w:ascii="Arial" w:hAnsi="Arial" w:cs="Arial"/>
          <w:sz w:val="24"/>
          <w:szCs w:val="24"/>
        </w:rPr>
        <w:t xml:space="preserve"> in </w:t>
      </w:r>
      <w:r w:rsidRPr="00837857">
        <w:rPr>
          <w:rFonts w:ascii="Arial" w:hAnsi="Arial" w:cs="Arial"/>
          <w:sz w:val="24"/>
          <w:szCs w:val="24"/>
        </w:rPr>
        <w:t>which</w:t>
      </w:r>
      <w:r w:rsidR="002B0ECB" w:rsidRPr="00837857">
        <w:rPr>
          <w:rFonts w:ascii="Arial" w:hAnsi="Arial" w:cs="Arial"/>
          <w:sz w:val="24"/>
          <w:szCs w:val="24"/>
        </w:rPr>
        <w:t xml:space="preserve"> the caregiver make</w:t>
      </w:r>
      <w:r w:rsidR="00150117">
        <w:rPr>
          <w:rFonts w:ascii="Arial" w:hAnsi="Arial" w:cs="Arial"/>
          <w:sz w:val="24"/>
          <w:szCs w:val="24"/>
        </w:rPr>
        <w:t>s</w:t>
      </w:r>
      <w:r w:rsidR="002B0ECB" w:rsidRPr="00837857">
        <w:rPr>
          <w:rFonts w:ascii="Arial" w:hAnsi="Arial" w:cs="Arial"/>
          <w:sz w:val="24"/>
          <w:szCs w:val="24"/>
        </w:rPr>
        <w:t xml:space="preserve"> up or caus</w:t>
      </w:r>
      <w:r w:rsidRPr="00837857">
        <w:rPr>
          <w:rFonts w:ascii="Arial" w:hAnsi="Arial" w:cs="Arial"/>
          <w:sz w:val="24"/>
          <w:szCs w:val="24"/>
        </w:rPr>
        <w:t>es an injury to</w:t>
      </w:r>
      <w:r w:rsidR="002B0ECB" w:rsidRPr="00837857">
        <w:rPr>
          <w:rFonts w:ascii="Arial" w:hAnsi="Arial" w:cs="Arial"/>
          <w:sz w:val="24"/>
          <w:szCs w:val="24"/>
        </w:rPr>
        <w:t xml:space="preserve"> the </w:t>
      </w:r>
      <w:r w:rsidRPr="00837857">
        <w:rPr>
          <w:rFonts w:ascii="Arial" w:hAnsi="Arial" w:cs="Arial"/>
          <w:sz w:val="24"/>
          <w:szCs w:val="24"/>
        </w:rPr>
        <w:t>vulnerable</w:t>
      </w:r>
      <w:r w:rsidR="002B0ECB" w:rsidRPr="00837857">
        <w:rPr>
          <w:rFonts w:ascii="Arial" w:hAnsi="Arial" w:cs="Arial"/>
          <w:sz w:val="24"/>
          <w:szCs w:val="24"/>
        </w:rPr>
        <w:t xml:space="preserve"> </w:t>
      </w:r>
      <w:r w:rsidRPr="00837857">
        <w:rPr>
          <w:rFonts w:ascii="Arial" w:hAnsi="Arial" w:cs="Arial"/>
          <w:sz w:val="24"/>
          <w:szCs w:val="24"/>
        </w:rPr>
        <w:t>persons</w:t>
      </w:r>
      <w:r w:rsidR="00650A4F">
        <w:rPr>
          <w:rFonts w:ascii="Arial" w:hAnsi="Arial" w:cs="Arial"/>
          <w:sz w:val="24"/>
          <w:szCs w:val="24"/>
        </w:rPr>
        <w:t xml:space="preserve"> they are caring</w:t>
      </w:r>
      <w:r w:rsidRPr="00837857">
        <w:rPr>
          <w:rFonts w:ascii="Arial" w:hAnsi="Arial" w:cs="Arial"/>
          <w:sz w:val="24"/>
          <w:szCs w:val="24"/>
        </w:rPr>
        <w:t xml:space="preserve"> such as the c</w:t>
      </w:r>
      <w:r w:rsidR="002B0ECB" w:rsidRPr="00837857">
        <w:rPr>
          <w:rFonts w:ascii="Arial" w:hAnsi="Arial" w:cs="Arial"/>
          <w:sz w:val="24"/>
          <w:szCs w:val="24"/>
        </w:rPr>
        <w:t xml:space="preserve">hild, an </w:t>
      </w:r>
      <w:r w:rsidRPr="00837857">
        <w:rPr>
          <w:rFonts w:ascii="Arial" w:hAnsi="Arial" w:cs="Arial"/>
          <w:sz w:val="24"/>
          <w:szCs w:val="24"/>
        </w:rPr>
        <w:t>elderly person</w:t>
      </w:r>
      <w:r w:rsidR="00150117">
        <w:rPr>
          <w:rFonts w:ascii="Arial" w:hAnsi="Arial" w:cs="Arial"/>
          <w:sz w:val="24"/>
          <w:szCs w:val="24"/>
        </w:rPr>
        <w:t>,</w:t>
      </w:r>
      <w:r w:rsidRPr="00837857">
        <w:rPr>
          <w:rFonts w:ascii="Arial" w:hAnsi="Arial" w:cs="Arial"/>
          <w:sz w:val="24"/>
          <w:szCs w:val="24"/>
        </w:rPr>
        <w:t xml:space="preserve"> or </w:t>
      </w:r>
      <w:r w:rsidR="002B0ECB" w:rsidRPr="00837857">
        <w:rPr>
          <w:rFonts w:ascii="Arial" w:hAnsi="Arial" w:cs="Arial"/>
          <w:sz w:val="24"/>
          <w:szCs w:val="24"/>
        </w:rPr>
        <w:t xml:space="preserve">a </w:t>
      </w:r>
      <w:r w:rsidRPr="00837857">
        <w:rPr>
          <w:rFonts w:ascii="Arial" w:hAnsi="Arial" w:cs="Arial"/>
          <w:sz w:val="24"/>
          <w:szCs w:val="24"/>
        </w:rPr>
        <w:t xml:space="preserve">person with </w:t>
      </w:r>
      <w:r w:rsidR="00007727">
        <w:rPr>
          <w:rFonts w:ascii="Arial" w:hAnsi="Arial" w:cs="Arial"/>
          <w:sz w:val="24"/>
          <w:szCs w:val="24"/>
        </w:rPr>
        <w:t xml:space="preserve">a </w:t>
      </w:r>
      <w:r w:rsidR="002B0ECB" w:rsidRPr="00837857">
        <w:rPr>
          <w:rFonts w:ascii="Arial" w:hAnsi="Arial" w:cs="Arial"/>
          <w:sz w:val="24"/>
          <w:szCs w:val="24"/>
        </w:rPr>
        <w:t>disability</w:t>
      </w:r>
      <w:r w:rsidR="00FC410D" w:rsidRPr="00837857">
        <w:rPr>
          <w:rFonts w:ascii="Arial" w:hAnsi="Arial" w:cs="Arial"/>
          <w:noProof/>
          <w:sz w:val="24"/>
          <w:szCs w:val="24"/>
        </w:rPr>
        <w:t xml:space="preserve"> (Bhandari, 2020)</w:t>
      </w:r>
      <w:r w:rsidR="002B0ECB" w:rsidRPr="00837857">
        <w:rPr>
          <w:rFonts w:ascii="Arial" w:hAnsi="Arial" w:cs="Arial"/>
          <w:sz w:val="24"/>
          <w:szCs w:val="24"/>
        </w:rPr>
        <w:t xml:space="preserve">. </w:t>
      </w:r>
    </w:p>
    <w:p w:rsidR="00837857" w:rsidRPr="00837857" w:rsidRDefault="00837857" w:rsidP="00837857">
      <w:pPr>
        <w:spacing w:line="360" w:lineRule="auto"/>
        <w:rPr>
          <w:rFonts w:ascii="Arial" w:hAnsi="Arial" w:cs="Arial"/>
          <w:sz w:val="24"/>
          <w:szCs w:val="24"/>
        </w:rPr>
      </w:pPr>
    </w:p>
    <w:p w:rsidR="00774795" w:rsidRPr="00837857" w:rsidRDefault="00774795" w:rsidP="0083785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lastRenderedPageBreak/>
        <w:t xml:space="preserve">Differences between Preferential and situational child molester </w:t>
      </w:r>
    </w:p>
    <w:p w:rsidR="00774795" w:rsidRPr="00837857" w:rsidRDefault="00774795" w:rsidP="00837857">
      <w:p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Situational molester does not have </w:t>
      </w:r>
      <w:r w:rsidR="00007727">
        <w:rPr>
          <w:rFonts w:ascii="Arial" w:hAnsi="Arial" w:cs="Arial"/>
          <w:sz w:val="24"/>
          <w:szCs w:val="24"/>
        </w:rPr>
        <w:t xml:space="preserve">a </w:t>
      </w:r>
      <w:r w:rsidRPr="00837857">
        <w:rPr>
          <w:rFonts w:ascii="Arial" w:hAnsi="Arial" w:cs="Arial"/>
          <w:sz w:val="24"/>
          <w:szCs w:val="24"/>
        </w:rPr>
        <w:t>sexual preference for the children but engage</w:t>
      </w:r>
      <w:r w:rsidR="00007727">
        <w:rPr>
          <w:rFonts w:ascii="Arial" w:hAnsi="Arial" w:cs="Arial"/>
          <w:sz w:val="24"/>
          <w:szCs w:val="24"/>
        </w:rPr>
        <w:t>s</w:t>
      </w:r>
      <w:r w:rsidRPr="00837857">
        <w:rPr>
          <w:rFonts w:ascii="Arial" w:hAnsi="Arial" w:cs="Arial"/>
          <w:sz w:val="24"/>
          <w:szCs w:val="24"/>
        </w:rPr>
        <w:t xml:space="preserve"> in the activity for various reasons. On the other hand, preferential sexual molester</w:t>
      </w:r>
      <w:r w:rsidR="00007727">
        <w:rPr>
          <w:rFonts w:ascii="Arial" w:hAnsi="Arial" w:cs="Arial"/>
          <w:sz w:val="24"/>
          <w:szCs w:val="24"/>
        </w:rPr>
        <w:t>s</w:t>
      </w:r>
      <w:r w:rsidRPr="00837857">
        <w:rPr>
          <w:rFonts w:ascii="Arial" w:hAnsi="Arial" w:cs="Arial"/>
          <w:sz w:val="24"/>
          <w:szCs w:val="24"/>
        </w:rPr>
        <w:t xml:space="preserve"> have a different sexual preference of the children they molest</w:t>
      </w:r>
      <w:r w:rsidR="0023412B" w:rsidRPr="00837857">
        <w:rPr>
          <w:rFonts w:ascii="Arial" w:hAnsi="Arial" w:cs="Arial"/>
          <w:noProof/>
          <w:sz w:val="24"/>
          <w:szCs w:val="24"/>
        </w:rPr>
        <w:t xml:space="preserve"> (Lanning, 1986)</w:t>
      </w:r>
      <w:r w:rsidRPr="00837857">
        <w:rPr>
          <w:rFonts w:ascii="Arial" w:hAnsi="Arial" w:cs="Arial"/>
          <w:sz w:val="24"/>
          <w:szCs w:val="24"/>
        </w:rPr>
        <w:t xml:space="preserve">. </w:t>
      </w:r>
    </w:p>
    <w:p w:rsidR="0023412B" w:rsidRPr="00837857" w:rsidRDefault="000A130D" w:rsidP="00837857">
      <w:p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 xml:space="preserve">Signs of physical abuse </w:t>
      </w:r>
    </w:p>
    <w:p w:rsidR="002B0ECB" w:rsidRPr="00837857" w:rsidRDefault="000A130D" w:rsidP="0083785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Difficulty urinating</w:t>
      </w:r>
    </w:p>
    <w:p w:rsidR="000A130D" w:rsidRPr="00837857" w:rsidRDefault="000A130D" w:rsidP="0083785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Difficulty walking</w:t>
      </w:r>
    </w:p>
    <w:p w:rsidR="000A130D" w:rsidRPr="00837857" w:rsidRDefault="000A130D" w:rsidP="0083785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Sleep disturbances</w:t>
      </w:r>
    </w:p>
    <w:p w:rsidR="000A130D" w:rsidRPr="00837857" w:rsidRDefault="000A130D" w:rsidP="0083785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Bedwetting</w:t>
      </w:r>
    </w:p>
    <w:p w:rsidR="000A130D" w:rsidRPr="00837857" w:rsidRDefault="000A130D" w:rsidP="0083785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t>Pain or irritation of the genitalia</w:t>
      </w:r>
      <w:r w:rsidRPr="00837857">
        <w:rPr>
          <w:rFonts w:ascii="Arial" w:hAnsi="Arial" w:cs="Arial"/>
          <w:noProof/>
          <w:sz w:val="24"/>
          <w:szCs w:val="24"/>
        </w:rPr>
        <w:t xml:space="preserve"> (Lanning, 1986)</w:t>
      </w:r>
    </w:p>
    <w:p w:rsidR="000A130D" w:rsidRPr="00837857" w:rsidRDefault="000A130D" w:rsidP="00837857">
      <w:pPr>
        <w:spacing w:line="360" w:lineRule="auto"/>
        <w:rPr>
          <w:rFonts w:ascii="Arial" w:hAnsi="Arial" w:cs="Arial"/>
          <w:sz w:val="24"/>
          <w:szCs w:val="24"/>
        </w:rPr>
      </w:pPr>
    </w:p>
    <w:p w:rsidR="000A130D" w:rsidRPr="00837857" w:rsidRDefault="000A130D" w:rsidP="00837857">
      <w:pPr>
        <w:spacing w:line="360" w:lineRule="auto"/>
        <w:rPr>
          <w:rFonts w:ascii="Arial" w:hAnsi="Arial" w:cs="Arial"/>
          <w:sz w:val="24"/>
          <w:szCs w:val="24"/>
        </w:rPr>
      </w:pPr>
      <w:r w:rsidRPr="00837857">
        <w:rPr>
          <w:rFonts w:ascii="Arial" w:hAnsi="Arial" w:cs="Arial"/>
          <w:sz w:val="24"/>
          <w:szCs w:val="24"/>
        </w:rPr>
        <w:br w:type="page"/>
      </w:r>
    </w:p>
    <w:p w:rsidR="00A20CAB" w:rsidRPr="00837857" w:rsidRDefault="00A20CAB" w:rsidP="00837857">
      <w:pPr>
        <w:spacing w:line="360" w:lineRule="auto"/>
        <w:rPr>
          <w:rFonts w:ascii="Arial" w:hAnsi="Arial" w:cs="Arial"/>
          <w:sz w:val="24"/>
          <w:szCs w:val="24"/>
        </w:rPr>
      </w:pPr>
    </w:p>
    <w:p w:rsidR="008239F8" w:rsidRPr="00837857" w:rsidRDefault="008239F8" w:rsidP="00837857">
      <w:pPr>
        <w:spacing w:line="360" w:lineRule="auto"/>
        <w:rPr>
          <w:rFonts w:ascii="Arial" w:hAnsi="Arial" w:cs="Arial"/>
          <w:sz w:val="24"/>
          <w:szCs w:val="24"/>
        </w:rPr>
      </w:pPr>
    </w:p>
    <w:p w:rsidR="000A130D" w:rsidRPr="00837857" w:rsidRDefault="000A130D" w:rsidP="008378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7857">
        <w:rPr>
          <w:rFonts w:ascii="Arial" w:hAnsi="Arial" w:cs="Arial"/>
          <w:b/>
          <w:sz w:val="24"/>
          <w:szCs w:val="24"/>
        </w:rPr>
        <w:t>References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 xml:space="preserve">Adnan, D. (2018). Robberies and Some Features of the Methodology of Investigating Robberies. Retrieved from https://journals.euser.org/files/articles/ejms_v3_i4_18/Adnan.pdf. </w:t>
      </w:r>
      <w:r w:rsidRPr="00837857">
        <w:rPr>
          <w:rFonts w:ascii="Arial" w:hAnsi="Arial" w:cs="Arial"/>
          <w:i/>
          <w:iCs/>
          <w:noProof/>
          <w:sz w:val="24"/>
          <w:szCs w:val="24"/>
        </w:rPr>
        <w:t>European Journal of Multidisciplinary Studies</w:t>
      </w:r>
      <w:r w:rsidRPr="00837857">
        <w:rPr>
          <w:rFonts w:ascii="Arial" w:hAnsi="Arial" w:cs="Arial"/>
          <w:noProof/>
          <w:sz w:val="24"/>
          <w:szCs w:val="24"/>
        </w:rPr>
        <w:t>.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>Ahaana Singh, L. M. (2021). What Is It, Forensic Application, Pathological Implications, and More. Retrieved from https://www.osmosis.org/answers/lividity.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>Bhandari, S. (2020). Munchausen Syndrome By Proxy. Retrieved from https://www.webmd.com/mental-health/munchausen-by-proxy.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>González, B. R. (2019). Biological Evidence Analysis in Cases of Sexual Assault. Retrieved from https://www.intechopen.com/books/biochemical-analysis-tools-methods-for-bio-molecules-studies/biological-evidence-analysis-in-cases-of-sexual-assault.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>Janos, A. (2018). How Is Time of Death Determined for a Crime-Scene Victim? Hint: It Usually Involves Bugs. Retrieved from https://www.aetv.com/real-crime/how-is-time-of-death-determined-for-a-crime-scene-victim-hint-it-usually-involves-maggots.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>Kimble, C. (2018). Sexual Assault Remains Dramatically Underreported. Retrieved from https://www.brennancenter.org/our-work/analysis-opinion/sexual-assault-remains-dramatically-underreported.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 xml:space="preserve">Lanning. (1986). Situational and Preferential Sex Offenders (From Sexual Exploitation of the Child, P 28-39, 1986, Thomas M Frost and Magnus J Seng, eds. - See NCJ-104925). </w:t>
      </w:r>
      <w:r w:rsidRPr="00837857">
        <w:rPr>
          <w:rFonts w:ascii="Arial" w:hAnsi="Arial" w:cs="Arial"/>
          <w:i/>
          <w:iCs/>
          <w:noProof/>
          <w:sz w:val="24"/>
          <w:szCs w:val="24"/>
        </w:rPr>
        <w:t>US Department of Justice</w:t>
      </w:r>
      <w:r w:rsidRPr="00837857">
        <w:rPr>
          <w:rFonts w:ascii="Arial" w:hAnsi="Arial" w:cs="Arial"/>
          <w:noProof/>
          <w:sz w:val="24"/>
          <w:szCs w:val="24"/>
        </w:rPr>
        <w:t>.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>Szanto, M. A. (2018). Motivations for attempting suicide in mid-and late-life. Retrieved from https://www.cambridge.org/core/journals/international-</w:t>
      </w:r>
      <w:r w:rsidRPr="00837857">
        <w:rPr>
          <w:rFonts w:ascii="Arial" w:hAnsi="Arial" w:cs="Arial"/>
          <w:noProof/>
          <w:sz w:val="24"/>
          <w:szCs w:val="24"/>
        </w:rPr>
        <w:lastRenderedPageBreak/>
        <w:t xml:space="preserve">psychogeriatrics/article/abs/motivations-for-attempting-suicide-in-mid-and-latelife/8F995743ED518CB6E5F70E125660C509. </w:t>
      </w:r>
      <w:r w:rsidRPr="00837857">
        <w:rPr>
          <w:rFonts w:ascii="Arial" w:hAnsi="Arial" w:cs="Arial"/>
          <w:i/>
          <w:iCs/>
          <w:noProof/>
          <w:sz w:val="24"/>
          <w:szCs w:val="24"/>
        </w:rPr>
        <w:t>Cambridge University Press</w:t>
      </w:r>
      <w:r w:rsidRPr="00837857">
        <w:rPr>
          <w:rFonts w:ascii="Arial" w:hAnsi="Arial" w:cs="Arial"/>
          <w:noProof/>
          <w:sz w:val="24"/>
          <w:szCs w:val="24"/>
        </w:rPr>
        <w:t>.</w:t>
      </w:r>
    </w:p>
    <w:p w:rsidR="000A130D" w:rsidRPr="00837857" w:rsidRDefault="000A130D" w:rsidP="00837857">
      <w:pPr>
        <w:pStyle w:val="Bibliography"/>
        <w:spacing w:line="360" w:lineRule="auto"/>
        <w:ind w:left="720" w:hanging="720"/>
        <w:rPr>
          <w:rFonts w:ascii="Arial" w:hAnsi="Arial" w:cs="Arial"/>
          <w:noProof/>
          <w:sz w:val="24"/>
          <w:szCs w:val="24"/>
        </w:rPr>
      </w:pPr>
      <w:r w:rsidRPr="00837857">
        <w:rPr>
          <w:rFonts w:ascii="Arial" w:hAnsi="Arial" w:cs="Arial"/>
          <w:noProof/>
          <w:sz w:val="24"/>
          <w:szCs w:val="24"/>
        </w:rPr>
        <w:t>Tchividjian, B. (2014). Five common characteristics of child sexual offenders: Eliminating the edge. Retrieved from https://religionnews.com/2014/06/13/five-basic-characteristics-child-sexual-offenders-eliminating-edge/.</w:t>
      </w:r>
    </w:p>
    <w:p w:rsidR="000A130D" w:rsidRPr="00837857" w:rsidRDefault="000A130D" w:rsidP="00837857">
      <w:pPr>
        <w:spacing w:line="360" w:lineRule="auto"/>
        <w:rPr>
          <w:rFonts w:ascii="Arial" w:hAnsi="Arial" w:cs="Arial"/>
          <w:sz w:val="24"/>
          <w:szCs w:val="24"/>
        </w:rPr>
      </w:pPr>
    </w:p>
    <w:p w:rsidR="000A130D" w:rsidRPr="00837857" w:rsidRDefault="000A130D" w:rsidP="00837857">
      <w:pPr>
        <w:spacing w:line="360" w:lineRule="auto"/>
        <w:rPr>
          <w:rFonts w:ascii="Arial" w:hAnsi="Arial" w:cs="Arial"/>
          <w:sz w:val="24"/>
          <w:szCs w:val="24"/>
        </w:rPr>
      </w:pPr>
    </w:p>
    <w:p w:rsidR="005D5331" w:rsidRPr="00837857" w:rsidRDefault="005D5331" w:rsidP="00837857">
      <w:pPr>
        <w:spacing w:line="360" w:lineRule="auto"/>
        <w:rPr>
          <w:rFonts w:ascii="Arial" w:hAnsi="Arial" w:cs="Arial"/>
          <w:sz w:val="24"/>
          <w:szCs w:val="24"/>
        </w:rPr>
      </w:pPr>
    </w:p>
    <w:p w:rsidR="00FA15E5" w:rsidRPr="00837857" w:rsidRDefault="00FA15E5" w:rsidP="0083785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A15E5" w:rsidRPr="00837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03C00"/>
    <w:multiLevelType w:val="hybridMultilevel"/>
    <w:tmpl w:val="FF50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D7AEE"/>
    <w:multiLevelType w:val="hybridMultilevel"/>
    <w:tmpl w:val="C1CA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D563B"/>
    <w:multiLevelType w:val="hybridMultilevel"/>
    <w:tmpl w:val="D59C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46E83"/>
    <w:multiLevelType w:val="hybridMultilevel"/>
    <w:tmpl w:val="D720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A2591"/>
    <w:multiLevelType w:val="hybridMultilevel"/>
    <w:tmpl w:val="C268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435EE"/>
    <w:multiLevelType w:val="hybridMultilevel"/>
    <w:tmpl w:val="67F6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227C1"/>
    <w:multiLevelType w:val="hybridMultilevel"/>
    <w:tmpl w:val="14D8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B42D6"/>
    <w:multiLevelType w:val="hybridMultilevel"/>
    <w:tmpl w:val="ACF0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35636"/>
    <w:multiLevelType w:val="hybridMultilevel"/>
    <w:tmpl w:val="3B62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95D51"/>
    <w:multiLevelType w:val="hybridMultilevel"/>
    <w:tmpl w:val="5370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0408C"/>
    <w:multiLevelType w:val="hybridMultilevel"/>
    <w:tmpl w:val="D3784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FD5245"/>
    <w:multiLevelType w:val="hybridMultilevel"/>
    <w:tmpl w:val="E0EE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zU2MzcwNTaxNLdQ0lEKTi0uzszPAykwrAUAY6c8uiwAAAA="/>
  </w:docVars>
  <w:rsids>
    <w:rsidRoot w:val="0035602C"/>
    <w:rsid w:val="000026AE"/>
    <w:rsid w:val="00007727"/>
    <w:rsid w:val="00034110"/>
    <w:rsid w:val="00084778"/>
    <w:rsid w:val="000A130D"/>
    <w:rsid w:val="000A20FA"/>
    <w:rsid w:val="000A7937"/>
    <w:rsid w:val="00150117"/>
    <w:rsid w:val="0015051C"/>
    <w:rsid w:val="00167A77"/>
    <w:rsid w:val="001A5D95"/>
    <w:rsid w:val="002318AD"/>
    <w:rsid w:val="0023412B"/>
    <w:rsid w:val="00252D8F"/>
    <w:rsid w:val="002833CD"/>
    <w:rsid w:val="002B0ECB"/>
    <w:rsid w:val="002F2B77"/>
    <w:rsid w:val="00307E41"/>
    <w:rsid w:val="0035602C"/>
    <w:rsid w:val="00366C5F"/>
    <w:rsid w:val="00375C8D"/>
    <w:rsid w:val="003B0771"/>
    <w:rsid w:val="003B47F6"/>
    <w:rsid w:val="00473989"/>
    <w:rsid w:val="00480B66"/>
    <w:rsid w:val="004820EE"/>
    <w:rsid w:val="00490B48"/>
    <w:rsid w:val="004A08F2"/>
    <w:rsid w:val="004C4727"/>
    <w:rsid w:val="004C4DB1"/>
    <w:rsid w:val="004F4333"/>
    <w:rsid w:val="004F7190"/>
    <w:rsid w:val="00524DA8"/>
    <w:rsid w:val="005754A4"/>
    <w:rsid w:val="00586A73"/>
    <w:rsid w:val="0059061D"/>
    <w:rsid w:val="00593ACC"/>
    <w:rsid w:val="005A4544"/>
    <w:rsid w:val="005D20DA"/>
    <w:rsid w:val="005D5331"/>
    <w:rsid w:val="0060181E"/>
    <w:rsid w:val="00601873"/>
    <w:rsid w:val="00646E58"/>
    <w:rsid w:val="00650A4F"/>
    <w:rsid w:val="00666747"/>
    <w:rsid w:val="006C50CE"/>
    <w:rsid w:val="006E6F45"/>
    <w:rsid w:val="006F7A8C"/>
    <w:rsid w:val="00752EB6"/>
    <w:rsid w:val="00774795"/>
    <w:rsid w:val="00793E0C"/>
    <w:rsid w:val="007E1B3F"/>
    <w:rsid w:val="008239F8"/>
    <w:rsid w:val="008341BD"/>
    <w:rsid w:val="00837857"/>
    <w:rsid w:val="00850D4D"/>
    <w:rsid w:val="0086445F"/>
    <w:rsid w:val="008818D1"/>
    <w:rsid w:val="00894504"/>
    <w:rsid w:val="008E2EF7"/>
    <w:rsid w:val="0094517E"/>
    <w:rsid w:val="009642C4"/>
    <w:rsid w:val="0097265E"/>
    <w:rsid w:val="009B4A9A"/>
    <w:rsid w:val="009B51A5"/>
    <w:rsid w:val="00A0023E"/>
    <w:rsid w:val="00A20CAB"/>
    <w:rsid w:val="00A403FD"/>
    <w:rsid w:val="00A90219"/>
    <w:rsid w:val="00AB0AEC"/>
    <w:rsid w:val="00AB3E0A"/>
    <w:rsid w:val="00AD3F3D"/>
    <w:rsid w:val="00B2024D"/>
    <w:rsid w:val="00B22811"/>
    <w:rsid w:val="00B93A24"/>
    <w:rsid w:val="00BC1B9C"/>
    <w:rsid w:val="00C02365"/>
    <w:rsid w:val="00C33B95"/>
    <w:rsid w:val="00CE5F5B"/>
    <w:rsid w:val="00CF25EF"/>
    <w:rsid w:val="00DD478E"/>
    <w:rsid w:val="00EB264D"/>
    <w:rsid w:val="00EE586B"/>
    <w:rsid w:val="00F07D17"/>
    <w:rsid w:val="00F34794"/>
    <w:rsid w:val="00F44AC9"/>
    <w:rsid w:val="00F92693"/>
    <w:rsid w:val="00FA15E5"/>
    <w:rsid w:val="00FA5650"/>
    <w:rsid w:val="00FB7B89"/>
    <w:rsid w:val="00FC410D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9C515-B323-4D68-A1D5-AB1935D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5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13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0A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Aha21</b:Tag>
    <b:SourceType>JournalArticle</b:SourceType>
    <b:Guid>{F4F88194-47E8-40B9-B247-A085D6000DEA}</b:Guid>
    <b:Author>
      <b:Author>
        <b:NameList>
          <b:Person>
            <b:Last>Ahaana Singh</b:Last>
            <b:First>Lisa</b:First>
            <b:Middle>Miklush</b:Middle>
          </b:Person>
        </b:NameList>
      </b:Author>
    </b:Author>
    <b:Title>What Is It, Forensic Application, Pathological Implications, and More. Retrieved from https://www.osmosis.org/answers/lividity</b:Title>
    <b:Year>2021</b:Year>
    <b:RefOrder>1</b:RefOrder>
  </b:Source>
  <b:Source>
    <b:Tag>Mar18</b:Tag>
    <b:SourceType>JournalArticle</b:SourceType>
    <b:Guid>{CC10FA42-5722-4B3A-9197-9F6FC7431D7E}</b:Guid>
    <b:Author>
      <b:Author>
        <b:NameList>
          <b:Person>
            <b:Last>Szanto</b:Last>
            <b:First>Maria</b:First>
            <b:Middle>Alessi &amp; Katalin</b:Middle>
          </b:Person>
        </b:NameList>
      </b:Author>
    </b:Author>
    <b:Title>Motivations for attempting suicide in mid- and late-life. Retrieved from https://www.cambridge.org/core/journals/international-psychogeriatrics/article/abs/motivations-for-attempting-suicide-in-mid-and-latelife/8F995743ED518CB6E5F70E125660C509</b:Title>
    <b:JournalName>Cambridge University Press </b:JournalName>
    <b:Year>2018</b:Year>
    <b:RefOrder>2</b:RefOrder>
  </b:Source>
  <b:Source>
    <b:Tag>Ada18</b:Tag>
    <b:SourceType>JournalArticle</b:SourceType>
    <b:Guid>{B23C2954-6E60-41F4-8323-278B5327704B}</b:Guid>
    <b:Author>
      <b:Author>
        <b:NameList>
          <b:Person>
            <b:Last>Janos</b:Last>
            <b:First>Adam</b:First>
          </b:Person>
        </b:NameList>
      </b:Author>
    </b:Author>
    <b:Title>How Is Time of Death Determined for a Crime-Scene Victim? Hint: It Usually Involves Bugs. Retrieved from https://www.aetv.com/real-crime/how-is-time-of-death-determined-for-a-crime-scene-victim-hint-it-usually-involves-maggots</b:Title>
    <b:Year>2018</b:Year>
    <b:RefOrder>3</b:RefOrder>
  </b:Source>
  <b:Source>
    <b:Tag>Dur18</b:Tag>
    <b:SourceType>JournalArticle</b:SourceType>
    <b:Guid>{EB2EB488-66EA-41FB-9C41-54EB0D815E8A}</b:Guid>
    <b:Author>
      <b:Author>
        <b:NameList>
          <b:Person>
            <b:Last>Adnan</b:Last>
            <b:First>Duraković</b:First>
          </b:Person>
        </b:NameList>
      </b:Author>
    </b:Author>
    <b:Title>Robberies and Some Features of the Methodology of Investigating Robberies. Retrieved from https://journals.euser.org/files/articles/ejms_v3_i4_18/Adnan.pdf</b:Title>
    <b:JournalName>European Journal of Multidisciplinary Studies </b:JournalName>
    <b:Year>2018</b:Year>
    <b:RefOrder>4</b:RefOrder>
  </b:Source>
  <b:Source>
    <b:Tag>Cam18</b:Tag>
    <b:SourceType>JournalArticle</b:SourceType>
    <b:Guid>{68DDC63C-F529-4A53-83F0-6409EBFDF55C}</b:Guid>
    <b:Author>
      <b:Author>
        <b:NameList>
          <b:Person>
            <b:Last>Kimble</b:Last>
            <b:First>Cameron</b:First>
          </b:Person>
        </b:NameList>
      </b:Author>
    </b:Author>
    <b:Title>Sexual Assault Remains Dramatically Underreported. Retrieved from https://www.brennancenter.org/our-work/analysis-opinion/sexual-assault-remains-dramatically-underreported</b:Title>
    <b:Year>2018</b:Year>
    <b:RefOrder>5</b:RefOrder>
  </b:Source>
  <b:Source>
    <b:Tag>Ben19</b:Tag>
    <b:SourceType>JournalArticle</b:SourceType>
    <b:Guid>{34CCC45E-60BD-4A52-9C4A-62162511F40D}</b:Guid>
    <b:Author>
      <b:Author>
        <b:NameList>
          <b:Person>
            <b:Last>González</b:Last>
            <b:First>Benito</b:First>
            <b:Middle>Ramos</b:Middle>
          </b:Person>
        </b:NameList>
      </b:Author>
    </b:Author>
    <b:Title>Biological Evidence Analysis in Cases of Sexual Assault. Retrieved from https://www.intechopen.com/books/biochemical-analysis-tools-methods-for-bio-molecules-studies/biological-evidence-analysis-in-cases-of-sexual-assault</b:Title>
    <b:Year>2019</b:Year>
    <b:RefOrder>6</b:RefOrder>
  </b:Source>
  <b:Source>
    <b:Tag>Boz14</b:Tag>
    <b:SourceType>JournalArticle</b:SourceType>
    <b:Guid>{7568EEFC-C349-4ED1-AD02-AFA660D13B8C}</b:Guid>
    <b:Author>
      <b:Author>
        <b:NameList>
          <b:Person>
            <b:Last>Tchividjian</b:Last>
            <b:First>Boz</b:First>
          </b:Person>
        </b:NameList>
      </b:Author>
    </b:Author>
    <b:Title>Five common characteristics of child sexual offenders: Eliminating the edge. Retrieved from https://religionnews.com/2014/06/13/five-basic-characteristics-child-sexual-offenders-eliminating-edge/</b:Title>
    <b:Year>2014</b:Year>
    <b:RefOrder>7</b:RefOrder>
  </b:Source>
  <b:Source>
    <b:Tag>Smi20</b:Tag>
    <b:SourceType>JournalArticle</b:SourceType>
    <b:Guid>{257C8097-B70F-4CAC-A8D9-CB6E52C04E44}</b:Guid>
    <b:Author>
      <b:Author>
        <b:NameList>
          <b:Person>
            <b:Last>Bhandari</b:Last>
            <b:First>Smitha</b:First>
          </b:Person>
        </b:NameList>
      </b:Author>
    </b:Author>
    <b:Title>Munchausen Syndrome By Proxy. Retrieved from https://www.webmd.com/mental-health/munchausen-by-proxy</b:Title>
    <b:Year>2020</b:Year>
    <b:RefOrder>8</b:RefOrder>
  </b:Source>
  <b:Source>
    <b:Tag>Lan86</b:Tag>
    <b:SourceType>JournalArticle</b:SourceType>
    <b:Guid>{29E3EEAC-9A5C-4DAA-8FA2-7E229D96B167}</b:Guid>
    <b:Author>
      <b:Author>
        <b:NameList>
          <b:Person>
            <b:Last>Lanning</b:Last>
          </b:Person>
        </b:NameList>
      </b:Author>
    </b:Author>
    <b:Title>Situational and Preferential Sex Offenders (From Sexual Exploitation of the Child, P 28-39, 1986, Thomas M Frost and Magnus J Seng, eds. - See NCJ-104925)</b:Title>
    <b:JournalName>US Department of Justice </b:JournalName>
    <b:Year>1986</b:Year>
    <b:RefOrder>9</b:RefOrder>
  </b:Source>
</b:Sources>
</file>

<file path=customXml/itemProps1.xml><?xml version="1.0" encoding="utf-8"?>
<ds:datastoreItem xmlns:ds="http://schemas.openxmlformats.org/officeDocument/2006/customXml" ds:itemID="{7B81A98F-D179-4688-8985-EDDC6B64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Kurgat</dc:creator>
  <cp:keywords/>
  <dc:description/>
  <cp:lastModifiedBy>Dan Kurgat</cp:lastModifiedBy>
  <cp:revision>89</cp:revision>
  <dcterms:created xsi:type="dcterms:W3CDTF">2021-06-29T17:54:00Z</dcterms:created>
  <dcterms:modified xsi:type="dcterms:W3CDTF">2021-06-29T21:47:00Z</dcterms:modified>
</cp:coreProperties>
</file>