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AF6" w:rsidRDefault="00145AF6" w:rsidP="00145AF6">
      <w:pPr>
        <w:spacing w:line="480" w:lineRule="auto"/>
        <w:jc w:val="center"/>
      </w:pPr>
      <w:bookmarkStart w:id="0" w:name="_GoBack"/>
      <w:bookmarkEnd w:id="0"/>
    </w:p>
    <w:p w:rsidR="00145AF6" w:rsidRDefault="00145AF6" w:rsidP="00145AF6">
      <w:pPr>
        <w:spacing w:line="480" w:lineRule="auto"/>
        <w:jc w:val="center"/>
      </w:pPr>
    </w:p>
    <w:p w:rsidR="00145AF6" w:rsidRDefault="00145AF6" w:rsidP="00145AF6">
      <w:pPr>
        <w:spacing w:line="480" w:lineRule="auto"/>
        <w:jc w:val="center"/>
      </w:pPr>
    </w:p>
    <w:p w:rsidR="00145AF6" w:rsidRDefault="00145AF6" w:rsidP="00145AF6">
      <w:pPr>
        <w:spacing w:line="480" w:lineRule="auto"/>
        <w:jc w:val="center"/>
      </w:pPr>
    </w:p>
    <w:p w:rsidR="009D438D" w:rsidRPr="009D438D" w:rsidRDefault="002D3BDC" w:rsidP="00145AF6">
      <w:pPr>
        <w:spacing w:line="480" w:lineRule="auto"/>
        <w:jc w:val="center"/>
      </w:pPr>
      <w:r w:rsidRPr="009D438D">
        <w:t>Frauds</w:t>
      </w:r>
    </w:p>
    <w:p w:rsidR="009D438D" w:rsidRPr="009D438D" w:rsidRDefault="002D3BDC" w:rsidP="00145AF6">
      <w:pPr>
        <w:spacing w:line="480" w:lineRule="auto"/>
        <w:jc w:val="center"/>
      </w:pPr>
      <w:r w:rsidRPr="009D438D">
        <w:t>Institutional affiliation</w:t>
      </w:r>
    </w:p>
    <w:p w:rsidR="009D438D" w:rsidRPr="009D438D" w:rsidRDefault="002D3BDC" w:rsidP="00145AF6">
      <w:pPr>
        <w:spacing w:line="480" w:lineRule="auto"/>
        <w:jc w:val="center"/>
      </w:pPr>
      <w:r w:rsidRPr="009D438D">
        <w:t>Name of student</w:t>
      </w:r>
    </w:p>
    <w:p w:rsidR="009D438D" w:rsidRPr="009D438D" w:rsidRDefault="002D3BDC" w:rsidP="00145AF6">
      <w:pPr>
        <w:spacing w:line="480" w:lineRule="auto"/>
        <w:jc w:val="center"/>
      </w:pPr>
      <w:r w:rsidRPr="009D438D">
        <w:t>Name of lecturer</w:t>
      </w:r>
    </w:p>
    <w:p w:rsidR="009D438D" w:rsidRPr="009D438D" w:rsidRDefault="002D3BDC" w:rsidP="00145AF6">
      <w:pPr>
        <w:spacing w:line="480" w:lineRule="auto"/>
        <w:jc w:val="center"/>
      </w:pPr>
      <w:r w:rsidRPr="009D438D">
        <w:t>Course name</w:t>
      </w:r>
    </w:p>
    <w:p w:rsidR="009D438D" w:rsidRDefault="002D3BDC" w:rsidP="00145AF6">
      <w:pPr>
        <w:spacing w:line="480" w:lineRule="auto"/>
        <w:jc w:val="center"/>
        <w:rPr>
          <w:b/>
        </w:rPr>
      </w:pPr>
      <w:r w:rsidRPr="009D438D">
        <w:t>Due date</w:t>
      </w:r>
      <w:r>
        <w:rPr>
          <w:b/>
        </w:rPr>
        <w:t xml:space="preserve"> </w:t>
      </w:r>
      <w:r>
        <w:rPr>
          <w:b/>
        </w:rPr>
        <w:br w:type="page"/>
      </w:r>
    </w:p>
    <w:p w:rsidR="00721407" w:rsidRPr="001A0D0F" w:rsidRDefault="002D3BDC" w:rsidP="009D438D">
      <w:pPr>
        <w:spacing w:line="480" w:lineRule="auto"/>
        <w:jc w:val="center"/>
        <w:rPr>
          <w:b/>
        </w:rPr>
      </w:pPr>
      <w:r w:rsidRPr="001A0D0F">
        <w:rPr>
          <w:b/>
        </w:rPr>
        <w:lastRenderedPageBreak/>
        <w:t>Frauds</w:t>
      </w:r>
    </w:p>
    <w:p w:rsidR="00D12D40" w:rsidRDefault="002D3BDC" w:rsidP="009D438D">
      <w:pPr>
        <w:spacing w:line="480" w:lineRule="auto"/>
        <w:ind w:firstLine="720"/>
        <w:jc w:val="both"/>
      </w:pPr>
      <w:r>
        <w:t>Fraud is an intentional act of deception that aims</w:t>
      </w:r>
      <w:r w:rsidR="006F14F8">
        <w:t xml:space="preserve"> at giving perpetrators unlawful gains that may deny victims access to their rights. </w:t>
      </w:r>
      <w:r>
        <w:t xml:space="preserve">It involves deliberate and unethical gain from one individual at the expense of others. </w:t>
      </w:r>
      <w:r w:rsidR="0044523F">
        <w:t>It also involves false representations of facts. The perpetrators may intentionally withhold essential information or provid</w:t>
      </w:r>
      <w:r w:rsidR="00A74B27">
        <w:t xml:space="preserve">e false statements about others specifically to gain something from that person. The perpetrator thinks that he or she cannot acquire it without deception. </w:t>
      </w:r>
      <w:r w:rsidR="00CE159E">
        <w:t>Often the perpetrators are aware of their acts of deception and the information that the victims are not willing to provide such information, but the victim does not. This allows the perpetrator to deceive them because they entice them and think they are genuine people.</w:t>
      </w:r>
    </w:p>
    <w:p w:rsidR="006F14F8" w:rsidRDefault="002D3BDC" w:rsidP="009D438D">
      <w:pPr>
        <w:spacing w:line="480" w:lineRule="auto"/>
        <w:ind w:firstLine="720"/>
        <w:jc w:val="both"/>
      </w:pPr>
      <w:r>
        <w:t xml:space="preserve"> In the </w:t>
      </w:r>
      <w:r w:rsidR="00C20C31">
        <w:t>United States</w:t>
      </w:r>
      <w:r>
        <w:t>, we have heard of people who lose their property t</w:t>
      </w:r>
      <w:r w:rsidR="00C20C31">
        <w:t xml:space="preserve">o these kinds of people and, in the end, suffer because of such intentional actions. </w:t>
      </w:r>
      <w:r w:rsidR="002E47A4">
        <w:t xml:space="preserve">Individuals do not only commit fraud but also companies and organizations engage in such activities. They take advantage of information asymmetry to benefit from these deceptive actions while ruining or disadvantaging the victims. Fraud is a criminal </w:t>
      </w:r>
      <w:r w:rsidR="00D12D40">
        <w:t>offense</w:t>
      </w:r>
      <w:r w:rsidR="002E47A4">
        <w:t xml:space="preserve"> and is criminalized by both federal and state laws. Any person engaging in fraud is punishable under the United States </w:t>
      </w:r>
      <w:r w:rsidR="00D12D40">
        <w:t>C</w:t>
      </w:r>
      <w:r w:rsidR="002E47A4">
        <w:t>onstitution</w:t>
      </w:r>
      <w:r w:rsidR="00D12D40">
        <w:t xml:space="preserve"> through jail term depending on the harm caused by the act of fraud. Also, a case of fraud can be settled outside the criminal proceeding if the parties agree to solve their problems amicably. Mainly, victims of fraud sue the perpetrators to recover their funds and property. </w:t>
      </w:r>
    </w:p>
    <w:p w:rsidR="009D438D" w:rsidRDefault="002D3BDC" w:rsidP="009D438D">
      <w:pPr>
        <w:spacing w:line="480" w:lineRule="auto"/>
        <w:jc w:val="both"/>
        <w:rPr>
          <w:b/>
        </w:rPr>
      </w:pPr>
      <w:r w:rsidRPr="001A0D0F">
        <w:rPr>
          <w:b/>
        </w:rPr>
        <w:t xml:space="preserve">The fraud triangle </w:t>
      </w:r>
    </w:p>
    <w:p w:rsidR="009D438D" w:rsidRDefault="002D3BDC" w:rsidP="009D438D">
      <w:pPr>
        <w:spacing w:line="480" w:lineRule="auto"/>
        <w:ind w:firstLine="720"/>
        <w:jc w:val="both"/>
        <w:rPr>
          <w:b/>
        </w:rPr>
      </w:pPr>
      <w:r>
        <w:t>Schuchter &amp; Levi (2016), quoting Donald R. Cressey, e</w:t>
      </w:r>
      <w:r>
        <w:t>xpounded on the fraud triangle. Cressey identified circumstances that can lead an individual or organization to engage in fraud. This was presented in a triangle format and called it the Fraud triangle. The triangle has three elements, that is, rationaliza</w:t>
      </w:r>
      <w:r>
        <w:t xml:space="preserve">tion pressure and opportunity. These incentives must be present for an act of fraud to occur. </w:t>
      </w:r>
      <w:r w:rsidR="002B2D12">
        <w:t>Opportunity stands for any availability of something that can be stolen. For an act of theft to occur, there must be something to steal, the same as deception. For fraud to happen, something that is valuable should be present. This can be money, beneficial properties, or a weakness in a system that gives an opportunity for perpetrators to carry out the deception.</w:t>
      </w:r>
      <w:r w:rsidR="00791A2F">
        <w:t xml:space="preserve"> Pressure is the force in life that </w:t>
      </w:r>
      <w:r w:rsidR="009F36E7">
        <w:t>forces</w:t>
      </w:r>
      <w:r w:rsidR="00791A2F">
        <w:t xml:space="preserve"> an individual to engage in such activities. </w:t>
      </w:r>
      <w:r w:rsidR="009F36E7">
        <w:t xml:space="preserve">These may include personal situations that require money or conditions that interfere with normal functioning, such as drug abuse.  </w:t>
      </w:r>
      <w:r w:rsidR="0091573E">
        <w:t xml:space="preserve">The aspect of rationalization comes in two forms. One, the perpetrator or fraudster should conclude that when he or she engages in fraud activities, the gains of the actions outweigh the shortcomings of detention. </w:t>
      </w:r>
      <w:r w:rsidR="002027B4">
        <w:t xml:space="preserve">Two, the fraudster justifies why they engage in fraud. For example, some claim that in cases of dissatisfaction or entitled to ownership of the property, they were saving their family. As such, rationalization depends on the comments and attitudes of the fraudster. </w:t>
      </w:r>
    </w:p>
    <w:p w:rsidR="00E00AA3" w:rsidRPr="009D438D" w:rsidRDefault="002D3BDC" w:rsidP="009D438D">
      <w:pPr>
        <w:spacing w:line="480" w:lineRule="auto"/>
        <w:ind w:firstLine="720"/>
        <w:jc w:val="both"/>
        <w:rPr>
          <w:b/>
        </w:rPr>
      </w:pPr>
      <w:r>
        <w:t>The ideas of Donald R. Cressey were echoed by Wolfe</w:t>
      </w:r>
      <w:r w:rsidRPr="00D34CA2">
        <w:t xml:space="preserve"> &amp; </w:t>
      </w:r>
      <w:r>
        <w:t>Hermanson (2004) with their approach of fraud diamond. The above th</w:t>
      </w:r>
      <w:r>
        <w:t xml:space="preserve">ree elements should be present, but capability should not be ignored as an element that facilitates fraud. </w:t>
      </w:r>
      <w:r w:rsidR="00DA35D5">
        <w:t xml:space="preserve">In this sense, capability means the ability of the fraudster to engage and successfully carry out fraud actions. </w:t>
      </w:r>
      <w:r w:rsidR="0054268A">
        <w:t>Fraudsters are</w:t>
      </w:r>
      <w:r w:rsidR="00DA35D5">
        <w:t xml:space="preserve"> described as people with certain traits that force them to fraud others. </w:t>
      </w:r>
      <w:r w:rsidR="00DA35D5" w:rsidRPr="00DA35D5">
        <w:t>Wolfe &amp; Hermanson (2004)</w:t>
      </w:r>
      <w:r w:rsidR="00DA35D5">
        <w:t xml:space="preserve"> a</w:t>
      </w:r>
      <w:r w:rsidR="0054268A">
        <w:t xml:space="preserve">sserts those fraudsters are possessed with weakness of character, greed, and excessive pride. They also show knowledge controls and abilities to persuade others. </w:t>
      </w:r>
      <w:r w:rsidR="003A7C3B">
        <w:t xml:space="preserve">When all these factors are combined, and the right opportunity presents itself, fraudsters can easily engage and carry out these criminal activities. </w:t>
      </w:r>
    </w:p>
    <w:p w:rsidR="00D12D40" w:rsidRPr="001A0D0F" w:rsidRDefault="002D3BDC" w:rsidP="009D438D">
      <w:pPr>
        <w:spacing w:line="480" w:lineRule="auto"/>
        <w:jc w:val="both"/>
        <w:rPr>
          <w:b/>
        </w:rPr>
      </w:pPr>
      <w:r w:rsidRPr="001A0D0F">
        <w:rPr>
          <w:b/>
        </w:rPr>
        <w:t>Types of frauds</w:t>
      </w:r>
    </w:p>
    <w:p w:rsidR="00C76E1F" w:rsidRDefault="002D3BDC" w:rsidP="00145AF6">
      <w:pPr>
        <w:spacing w:line="480" w:lineRule="auto"/>
        <w:ind w:firstLine="720"/>
        <w:jc w:val="both"/>
      </w:pPr>
      <w:r>
        <w:t>The most common type of fraud is financial fraud. Mortgage fraud has been rampant in the United States, which involves identity theft and asset or asset falsification. Also, fraud incurs in the insurance industry where an individual may file a smaller clai</w:t>
      </w:r>
      <w:r>
        <w:t xml:space="preserve">m than expected in the case of an insurance claim. The insurer pays the claim because it is smaller than the original claims without investigating the insured property. </w:t>
      </w:r>
      <w:r w:rsidR="00A10BB5">
        <w:t>Other forms of financial fraud include; broker em</w:t>
      </w:r>
      <w:r w:rsidR="00786DE5">
        <w:t xml:space="preserve">bezzlement, foreign currency fraud, and late-day trading. The impact of fraud is devastating to people and businesses. It may </w:t>
      </w:r>
      <w:r w:rsidR="001C08EF">
        <w:t>lead</w:t>
      </w:r>
      <w:r w:rsidR="00786DE5">
        <w:t xml:space="preserve"> to loss of property or losses. </w:t>
      </w:r>
      <w:r w:rsidR="001C08EF">
        <w:t xml:space="preserve">One of the major causes of fraud was uncovered in 2001 at the Enron Corporation, which is a leading energy company in the United States. </w:t>
      </w:r>
    </w:p>
    <w:p w:rsidR="00145AF6" w:rsidRDefault="002D3BDC">
      <w:pPr>
        <w:rPr>
          <w:b/>
        </w:rPr>
      </w:pPr>
      <w:r>
        <w:rPr>
          <w:b/>
        </w:rPr>
        <w:br w:type="page"/>
      </w:r>
    </w:p>
    <w:p w:rsidR="00CE5727" w:rsidRPr="001A0D0F" w:rsidRDefault="002D3BDC" w:rsidP="009D438D">
      <w:pPr>
        <w:spacing w:line="480" w:lineRule="auto"/>
        <w:jc w:val="center"/>
        <w:rPr>
          <w:b/>
        </w:rPr>
      </w:pPr>
      <w:r w:rsidRPr="001A0D0F">
        <w:rPr>
          <w:b/>
        </w:rPr>
        <w:t>References</w:t>
      </w:r>
    </w:p>
    <w:p w:rsidR="00CE5727" w:rsidRPr="00CE5727" w:rsidRDefault="002D3BDC" w:rsidP="009D438D">
      <w:pPr>
        <w:spacing w:line="480" w:lineRule="auto"/>
        <w:ind w:left="720" w:hanging="720"/>
        <w:jc w:val="both"/>
      </w:pPr>
      <w:r w:rsidRPr="00CE5727">
        <w:t>Schuchter, A., &amp; Levi, M. (2016). The fraud triangle revisited. </w:t>
      </w:r>
      <w:r w:rsidRPr="00CE5727">
        <w:rPr>
          <w:i/>
          <w:iCs/>
        </w:rPr>
        <w:t>Security Journal</w:t>
      </w:r>
      <w:r w:rsidRPr="00CE5727">
        <w:t>, </w:t>
      </w:r>
      <w:r w:rsidRPr="00CE5727">
        <w:rPr>
          <w:i/>
          <w:iCs/>
        </w:rPr>
        <w:t>29</w:t>
      </w:r>
      <w:r w:rsidRPr="00CE5727">
        <w:t>(2), 107-121.</w:t>
      </w:r>
    </w:p>
    <w:p w:rsidR="00CE5727" w:rsidRPr="00CE5727" w:rsidRDefault="002D3BDC" w:rsidP="009D438D">
      <w:pPr>
        <w:spacing w:line="480" w:lineRule="auto"/>
        <w:ind w:left="720" w:hanging="720"/>
        <w:jc w:val="both"/>
      </w:pPr>
      <w:r w:rsidRPr="00CE5727">
        <w:t>Wolfe, D. T., &amp; Hermanson, D. R. (2004). The fraud diamond: Considering the four elements of fraud.</w:t>
      </w:r>
    </w:p>
    <w:p w:rsidR="00CE5727" w:rsidRDefault="00CE5727"/>
    <w:sectPr w:rsidR="00CE572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BDC" w:rsidRDefault="002D3BDC">
      <w:pPr>
        <w:spacing w:after="0"/>
      </w:pPr>
      <w:r>
        <w:separator/>
      </w:r>
    </w:p>
  </w:endnote>
  <w:endnote w:type="continuationSeparator" w:id="0">
    <w:p w:rsidR="002D3BDC" w:rsidRDefault="002D3BD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BDC" w:rsidRDefault="002D3BDC">
      <w:pPr>
        <w:spacing w:after="0"/>
      </w:pPr>
      <w:r>
        <w:separator/>
      </w:r>
    </w:p>
  </w:footnote>
  <w:footnote w:type="continuationSeparator" w:id="0">
    <w:p w:rsidR="002D3BDC" w:rsidRDefault="002D3BD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69631"/>
      <w:docPartObj>
        <w:docPartGallery w:val="Page Numbers (Top of Page)"/>
        <w:docPartUnique/>
      </w:docPartObj>
    </w:sdtPr>
    <w:sdtEndPr>
      <w:rPr>
        <w:noProof/>
      </w:rPr>
    </w:sdtEndPr>
    <w:sdtContent>
      <w:p w:rsidR="009D438D" w:rsidRDefault="002D3BD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D438D" w:rsidRDefault="009D43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261"/>
    <w:rsid w:val="00031261"/>
    <w:rsid w:val="00145AF6"/>
    <w:rsid w:val="001A0D0F"/>
    <w:rsid w:val="001C08EF"/>
    <w:rsid w:val="002027B4"/>
    <w:rsid w:val="002B2D12"/>
    <w:rsid w:val="002D3BDC"/>
    <w:rsid w:val="002E47A4"/>
    <w:rsid w:val="003A7C3B"/>
    <w:rsid w:val="0044523F"/>
    <w:rsid w:val="0054268A"/>
    <w:rsid w:val="0057168F"/>
    <w:rsid w:val="006A1B3B"/>
    <w:rsid w:val="006C6ACE"/>
    <w:rsid w:val="006F14F8"/>
    <w:rsid w:val="006F591E"/>
    <w:rsid w:val="00721407"/>
    <w:rsid w:val="00775954"/>
    <w:rsid w:val="00786DE5"/>
    <w:rsid w:val="00791A2F"/>
    <w:rsid w:val="007D43B4"/>
    <w:rsid w:val="0091573E"/>
    <w:rsid w:val="009D438D"/>
    <w:rsid w:val="009F36E7"/>
    <w:rsid w:val="00A10BB5"/>
    <w:rsid w:val="00A74B27"/>
    <w:rsid w:val="00A854CB"/>
    <w:rsid w:val="00B245DA"/>
    <w:rsid w:val="00C20C31"/>
    <w:rsid w:val="00C76E1F"/>
    <w:rsid w:val="00CE159E"/>
    <w:rsid w:val="00CE5727"/>
    <w:rsid w:val="00D12D40"/>
    <w:rsid w:val="00D34CA2"/>
    <w:rsid w:val="00DA35D5"/>
    <w:rsid w:val="00E00AA3"/>
    <w:rsid w:val="00E75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38D"/>
    <w:pPr>
      <w:tabs>
        <w:tab w:val="center" w:pos="4680"/>
        <w:tab w:val="right" w:pos="9360"/>
      </w:tabs>
      <w:spacing w:after="0"/>
    </w:pPr>
  </w:style>
  <w:style w:type="character" w:customStyle="1" w:styleId="HeaderChar">
    <w:name w:val="Header Char"/>
    <w:basedOn w:val="DefaultParagraphFont"/>
    <w:link w:val="Header"/>
    <w:uiPriority w:val="99"/>
    <w:rsid w:val="009D438D"/>
  </w:style>
  <w:style w:type="paragraph" w:styleId="Footer">
    <w:name w:val="footer"/>
    <w:basedOn w:val="Normal"/>
    <w:link w:val="FooterChar"/>
    <w:uiPriority w:val="99"/>
    <w:unhideWhenUsed/>
    <w:rsid w:val="009D438D"/>
    <w:pPr>
      <w:tabs>
        <w:tab w:val="center" w:pos="4680"/>
        <w:tab w:val="right" w:pos="9360"/>
      </w:tabs>
      <w:spacing w:after="0"/>
    </w:pPr>
  </w:style>
  <w:style w:type="character" w:customStyle="1" w:styleId="FooterChar">
    <w:name w:val="Footer Char"/>
    <w:basedOn w:val="DefaultParagraphFont"/>
    <w:link w:val="Footer"/>
    <w:uiPriority w:val="99"/>
    <w:rsid w:val="009D43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38D"/>
    <w:pPr>
      <w:tabs>
        <w:tab w:val="center" w:pos="4680"/>
        <w:tab w:val="right" w:pos="9360"/>
      </w:tabs>
      <w:spacing w:after="0"/>
    </w:pPr>
  </w:style>
  <w:style w:type="character" w:customStyle="1" w:styleId="HeaderChar">
    <w:name w:val="Header Char"/>
    <w:basedOn w:val="DefaultParagraphFont"/>
    <w:link w:val="Header"/>
    <w:uiPriority w:val="99"/>
    <w:rsid w:val="009D438D"/>
  </w:style>
  <w:style w:type="paragraph" w:styleId="Footer">
    <w:name w:val="footer"/>
    <w:basedOn w:val="Normal"/>
    <w:link w:val="FooterChar"/>
    <w:uiPriority w:val="99"/>
    <w:unhideWhenUsed/>
    <w:rsid w:val="009D438D"/>
    <w:pPr>
      <w:tabs>
        <w:tab w:val="center" w:pos="4680"/>
        <w:tab w:val="right" w:pos="9360"/>
      </w:tabs>
      <w:spacing w:after="0"/>
    </w:pPr>
  </w:style>
  <w:style w:type="character" w:customStyle="1" w:styleId="FooterChar">
    <w:name w:val="Footer Char"/>
    <w:basedOn w:val="DefaultParagraphFont"/>
    <w:link w:val="Footer"/>
    <w:uiPriority w:val="99"/>
    <w:rsid w:val="009D4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2021-10-22T21:23:00Z</dcterms:created>
  <dcterms:modified xsi:type="dcterms:W3CDTF">2021-10-22T21:23:00Z</dcterms:modified>
</cp:coreProperties>
</file>