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E7DE" w14:textId="77777777" w:rsidR="00000000" w:rsidRDefault="00000000"/>
    <w:p w14:paraId="43815488" w14:textId="4E8F924E" w:rsidR="00204545" w:rsidRDefault="00204545" w:rsidP="00204545">
      <w:pPr>
        <w:pStyle w:val="ListParagraph"/>
        <w:numPr>
          <w:ilvl w:val="0"/>
          <w:numId w:val="3"/>
        </w:numPr>
        <w:tabs>
          <w:tab w:val="left" w:pos="3072"/>
        </w:tabs>
        <w:jc w:val="both"/>
      </w:pPr>
      <w:r>
        <w:t>brief video (between 1 and 5 minutes long) displaying your lab set-up for each of the Exercises in the Observations of Chemical Changes lab. (You will submit two separate videos for this assignment.</w:t>
      </w:r>
      <w:proofErr w:type="gramStart"/>
      <w:r>
        <w:t>) ,</w:t>
      </w:r>
      <w:proofErr w:type="gramEnd"/>
      <w:r>
        <w:t xml:space="preserve"> each video must include the following:</w:t>
      </w:r>
    </w:p>
    <w:p w14:paraId="5394B774" w14:textId="77777777" w:rsidR="00204545" w:rsidRDefault="00204545" w:rsidP="00204545">
      <w:pPr>
        <w:tabs>
          <w:tab w:val="left" w:pos="3072"/>
        </w:tabs>
        <w:jc w:val="both"/>
      </w:pPr>
    </w:p>
    <w:p w14:paraId="0B4EB303" w14:textId="77777777" w:rsidR="00204545" w:rsidRDefault="00204545" w:rsidP="00204545">
      <w:pPr>
        <w:pStyle w:val="ListParagraph"/>
        <w:tabs>
          <w:tab w:val="left" w:pos="3072"/>
        </w:tabs>
        <w:jc w:val="both"/>
      </w:pPr>
      <w:r>
        <w:t>It must be more than one minute in length.</w:t>
      </w:r>
    </w:p>
    <w:p w14:paraId="653633B5" w14:textId="77777777" w:rsidR="00204545" w:rsidRDefault="00204545" w:rsidP="00204545">
      <w:pPr>
        <w:pStyle w:val="ListParagraph"/>
        <w:tabs>
          <w:tab w:val="left" w:pos="3072"/>
        </w:tabs>
        <w:jc w:val="both"/>
      </w:pPr>
      <w:r>
        <w:t xml:space="preserve">It must be continuously narrated and must begin by identifying the student by name and the </w:t>
      </w:r>
      <w:proofErr w:type="gramStart"/>
      <w:r>
        <w:t>course by course</w:t>
      </w:r>
      <w:proofErr w:type="gramEnd"/>
      <w:r>
        <w:t xml:space="preserve"> code including the section. (“This is Tom Jones in the 2020 March CHE-121-OL010 section.”)</w:t>
      </w:r>
    </w:p>
    <w:p w14:paraId="6B6A9ABE" w14:textId="77777777" w:rsidR="00204545" w:rsidRDefault="00204545" w:rsidP="00204545">
      <w:pPr>
        <w:pStyle w:val="ListParagraph"/>
        <w:tabs>
          <w:tab w:val="left" w:pos="3072"/>
        </w:tabs>
        <w:jc w:val="both"/>
      </w:pPr>
      <w:r>
        <w:t>It should clearly show the lab setup and indicate whether this is pre-procedure, mid-procedure, or post-procedure.</w:t>
      </w:r>
    </w:p>
    <w:p w14:paraId="73BF4BC1" w14:textId="77777777" w:rsidR="00204545" w:rsidRDefault="00204545" w:rsidP="00204545">
      <w:pPr>
        <w:pStyle w:val="ListParagraph"/>
        <w:tabs>
          <w:tab w:val="left" w:pos="3072"/>
        </w:tabs>
        <w:jc w:val="both"/>
      </w:pPr>
      <w:r>
        <w:t>It should include at least a brief shot of yourself.</w:t>
      </w:r>
    </w:p>
    <w:p w14:paraId="0CCA1823" w14:textId="77777777" w:rsidR="00204545" w:rsidRDefault="00204545" w:rsidP="00204545">
      <w:pPr>
        <w:tabs>
          <w:tab w:val="left" w:pos="3072"/>
        </w:tabs>
        <w:jc w:val="both"/>
      </w:pPr>
    </w:p>
    <w:p w14:paraId="400CB548" w14:textId="6AE45F6C" w:rsidR="00204545" w:rsidRDefault="00204545" w:rsidP="00204545">
      <w:pPr>
        <w:pStyle w:val="ListParagraph"/>
        <w:numPr>
          <w:ilvl w:val="0"/>
          <w:numId w:val="3"/>
        </w:numPr>
        <w:tabs>
          <w:tab w:val="left" w:pos="3072"/>
        </w:tabs>
        <w:jc w:val="both"/>
      </w:pPr>
      <w:r>
        <w:t>brief video (between 1 and 5 minutes long) displaying your lab set-up for each of the Exercises in the Separation of a Mixture of Solids lab. (You will submit two separate videos for this assignment.), each video must include the following:</w:t>
      </w:r>
    </w:p>
    <w:p w14:paraId="42935855" w14:textId="77777777" w:rsidR="00204545" w:rsidRDefault="00204545" w:rsidP="00204545">
      <w:pPr>
        <w:tabs>
          <w:tab w:val="left" w:pos="3072"/>
        </w:tabs>
        <w:jc w:val="both"/>
      </w:pPr>
    </w:p>
    <w:p w14:paraId="29B0922B" w14:textId="77777777" w:rsidR="00204545" w:rsidRDefault="00204545" w:rsidP="00204545">
      <w:pPr>
        <w:pStyle w:val="ListParagraph"/>
        <w:tabs>
          <w:tab w:val="left" w:pos="3072"/>
        </w:tabs>
        <w:jc w:val="both"/>
      </w:pPr>
      <w:r>
        <w:t>It must be more than one minute in length.</w:t>
      </w:r>
    </w:p>
    <w:p w14:paraId="75E43490" w14:textId="77777777" w:rsidR="00204545" w:rsidRDefault="00204545" w:rsidP="00204545">
      <w:pPr>
        <w:pStyle w:val="ListParagraph"/>
        <w:tabs>
          <w:tab w:val="left" w:pos="3072"/>
        </w:tabs>
        <w:jc w:val="both"/>
      </w:pPr>
      <w:r>
        <w:t xml:space="preserve">It must be continuously narrated and must begin by identifying the student by name and the </w:t>
      </w:r>
      <w:proofErr w:type="gramStart"/>
      <w:r>
        <w:t>course by course</w:t>
      </w:r>
      <w:proofErr w:type="gramEnd"/>
      <w:r>
        <w:t xml:space="preserve"> code including the section. (“This is Tom Jones in the 2020 March CHE-121-OL010 section.”)</w:t>
      </w:r>
    </w:p>
    <w:p w14:paraId="4EC17A50" w14:textId="77777777" w:rsidR="00204545" w:rsidRDefault="00204545" w:rsidP="00204545">
      <w:pPr>
        <w:pStyle w:val="ListParagraph"/>
        <w:tabs>
          <w:tab w:val="left" w:pos="3072"/>
        </w:tabs>
        <w:jc w:val="both"/>
      </w:pPr>
      <w:r>
        <w:t>It should clearly show the lab setup and indicate whether this is pre-procedure, mid-procedure, or post-procedure.</w:t>
      </w:r>
    </w:p>
    <w:p w14:paraId="5CB9E043" w14:textId="6F7E2E98" w:rsidR="00204545" w:rsidRDefault="00204545" w:rsidP="00204545">
      <w:pPr>
        <w:pStyle w:val="ListParagraph"/>
        <w:tabs>
          <w:tab w:val="left" w:pos="3072"/>
        </w:tabs>
        <w:jc w:val="both"/>
      </w:pPr>
      <w:r>
        <w:t>It should include at least a brief shot of yourself.</w:t>
      </w:r>
    </w:p>
    <w:p w14:paraId="3427F428" w14:textId="77777777" w:rsidR="00204545" w:rsidRDefault="00204545" w:rsidP="00204545">
      <w:pPr>
        <w:tabs>
          <w:tab w:val="left" w:pos="3072"/>
        </w:tabs>
        <w:jc w:val="both"/>
      </w:pPr>
    </w:p>
    <w:p w14:paraId="0914394B" w14:textId="6DC3AA3F" w:rsidR="00204545" w:rsidRPr="00204545" w:rsidRDefault="00204545" w:rsidP="00204545">
      <w:pPr>
        <w:pStyle w:val="ListParagraph"/>
        <w:numPr>
          <w:ilvl w:val="0"/>
          <w:numId w:val="3"/>
        </w:numPr>
        <w:tabs>
          <w:tab w:val="left" w:pos="3072"/>
        </w:tabs>
        <w:jc w:val="both"/>
      </w:pPr>
      <w:r w:rsidRPr="00204545">
        <w:t xml:space="preserve">brief video (between 1 and 5 minutes long) displaying your lab set-up for the Caloric Content of Food lab. </w:t>
      </w:r>
      <w:proofErr w:type="gramStart"/>
      <w:r w:rsidRPr="00204545">
        <w:t>In order to</w:t>
      </w:r>
      <w:proofErr w:type="gramEnd"/>
      <w:r w:rsidRPr="00204545">
        <w:t xml:space="preserve"> receive credit for this submission, your video must include the following:</w:t>
      </w:r>
    </w:p>
    <w:p w14:paraId="67E69B14" w14:textId="77777777" w:rsidR="00204545" w:rsidRPr="00204545" w:rsidRDefault="00204545" w:rsidP="00204545">
      <w:pPr>
        <w:tabs>
          <w:tab w:val="left" w:pos="3072"/>
        </w:tabs>
        <w:ind w:left="720"/>
        <w:jc w:val="both"/>
      </w:pPr>
      <w:r w:rsidRPr="00204545">
        <w:t>It must be more than one minute in length.</w:t>
      </w:r>
    </w:p>
    <w:p w14:paraId="14D84E3F" w14:textId="77777777" w:rsidR="00204545" w:rsidRPr="00204545" w:rsidRDefault="00204545" w:rsidP="00204545">
      <w:pPr>
        <w:tabs>
          <w:tab w:val="left" w:pos="3072"/>
        </w:tabs>
        <w:ind w:left="720"/>
        <w:jc w:val="both"/>
      </w:pPr>
      <w:r w:rsidRPr="00204545">
        <w:t xml:space="preserve">It must be continuously narrated and must begin by identifying the student by name and the </w:t>
      </w:r>
      <w:proofErr w:type="gramStart"/>
      <w:r w:rsidRPr="00204545">
        <w:t>course by course</w:t>
      </w:r>
      <w:proofErr w:type="gramEnd"/>
      <w:r w:rsidRPr="00204545">
        <w:t xml:space="preserve"> code including the section. (“This is Tom Jones in the 2020 March CHE-121-OL010 section.”)</w:t>
      </w:r>
    </w:p>
    <w:p w14:paraId="493E83A7" w14:textId="77777777" w:rsidR="00204545" w:rsidRPr="00204545" w:rsidRDefault="00204545" w:rsidP="00204545">
      <w:pPr>
        <w:tabs>
          <w:tab w:val="left" w:pos="3072"/>
        </w:tabs>
        <w:ind w:left="720"/>
        <w:jc w:val="both"/>
      </w:pPr>
      <w:r w:rsidRPr="00204545">
        <w:t>It should clearly show the lab setup and indicate whether this is pre-procedure, mid-procedure, or post-procedure.</w:t>
      </w:r>
    </w:p>
    <w:p w14:paraId="7E4D836B" w14:textId="77777777" w:rsidR="00204545" w:rsidRDefault="00204545" w:rsidP="00204545">
      <w:pPr>
        <w:tabs>
          <w:tab w:val="left" w:pos="3072"/>
        </w:tabs>
        <w:ind w:left="720"/>
        <w:jc w:val="both"/>
      </w:pPr>
      <w:r w:rsidRPr="00204545">
        <w:t>It should include at least a brief shot of yourself.</w:t>
      </w:r>
    </w:p>
    <w:p w14:paraId="67FA7762" w14:textId="77777777" w:rsidR="00204545" w:rsidRDefault="00204545" w:rsidP="00204545">
      <w:pPr>
        <w:tabs>
          <w:tab w:val="left" w:pos="3072"/>
        </w:tabs>
        <w:ind w:left="720"/>
        <w:jc w:val="both"/>
      </w:pPr>
    </w:p>
    <w:p w14:paraId="616FAF4A" w14:textId="77777777" w:rsidR="00204545" w:rsidRDefault="00204545" w:rsidP="00204545">
      <w:pPr>
        <w:tabs>
          <w:tab w:val="left" w:pos="3072"/>
        </w:tabs>
        <w:ind w:left="720"/>
        <w:jc w:val="both"/>
      </w:pPr>
    </w:p>
    <w:p w14:paraId="12559A01" w14:textId="77777777" w:rsidR="00204545" w:rsidRPr="00204545" w:rsidRDefault="00204545" w:rsidP="00204545">
      <w:pPr>
        <w:pStyle w:val="ListParagraph"/>
        <w:numPr>
          <w:ilvl w:val="0"/>
          <w:numId w:val="3"/>
        </w:numPr>
        <w:tabs>
          <w:tab w:val="left" w:pos="3072"/>
        </w:tabs>
        <w:jc w:val="both"/>
      </w:pPr>
      <w:r>
        <w:lastRenderedPageBreak/>
        <w:t xml:space="preserve"> </w:t>
      </w:r>
      <w:r w:rsidRPr="00204545">
        <w:t>brief video (between 1 and 5 minutes long) displaying your lab set-up for </w:t>
      </w:r>
      <w:r w:rsidRPr="00204545">
        <w:rPr>
          <w:b/>
          <w:bCs/>
        </w:rPr>
        <w:t>each</w:t>
      </w:r>
      <w:r w:rsidRPr="00204545">
        <w:t> of the Exercises in the Colligative Properties and Osmotic Pressure lab. (You will submit </w:t>
      </w:r>
      <w:r w:rsidRPr="00204545">
        <w:rPr>
          <w:b/>
          <w:bCs/>
        </w:rPr>
        <w:t>three separate videos</w:t>
      </w:r>
      <w:r w:rsidRPr="00204545">
        <w:t xml:space="preserve"> for this assignment.) </w:t>
      </w:r>
      <w:proofErr w:type="gramStart"/>
      <w:r w:rsidRPr="00204545">
        <w:t>In order to</w:t>
      </w:r>
      <w:proofErr w:type="gramEnd"/>
      <w:r w:rsidRPr="00204545">
        <w:t xml:space="preserve"> receive credit for this submission, each video must include the following:</w:t>
      </w:r>
    </w:p>
    <w:p w14:paraId="7901DA26" w14:textId="77777777" w:rsidR="00204545" w:rsidRPr="00204545" w:rsidRDefault="00204545" w:rsidP="00204545">
      <w:pPr>
        <w:pStyle w:val="ListParagraph"/>
        <w:tabs>
          <w:tab w:val="left" w:pos="3072"/>
        </w:tabs>
        <w:jc w:val="both"/>
      </w:pPr>
      <w:r w:rsidRPr="00204545">
        <w:t>It must be more than one minute in length.</w:t>
      </w:r>
    </w:p>
    <w:p w14:paraId="571AD013" w14:textId="77777777" w:rsidR="00204545" w:rsidRPr="00204545" w:rsidRDefault="00204545" w:rsidP="00204545">
      <w:pPr>
        <w:pStyle w:val="ListParagraph"/>
        <w:tabs>
          <w:tab w:val="left" w:pos="3072"/>
        </w:tabs>
        <w:jc w:val="both"/>
      </w:pPr>
      <w:r w:rsidRPr="00204545">
        <w:t xml:space="preserve">It must be continuously narrated and must begin by identifying the student by name and the </w:t>
      </w:r>
      <w:proofErr w:type="gramStart"/>
      <w:r w:rsidRPr="00204545">
        <w:t>course by course</w:t>
      </w:r>
      <w:proofErr w:type="gramEnd"/>
      <w:r w:rsidRPr="00204545">
        <w:t xml:space="preserve"> code including the section. (“This is Tom Jones in the 2020 March CHE-121-OL010 section.”)</w:t>
      </w:r>
    </w:p>
    <w:p w14:paraId="3AAD54E0" w14:textId="77777777" w:rsidR="00204545" w:rsidRPr="00204545" w:rsidRDefault="00204545" w:rsidP="00204545">
      <w:pPr>
        <w:pStyle w:val="ListParagraph"/>
        <w:tabs>
          <w:tab w:val="left" w:pos="3072"/>
        </w:tabs>
        <w:jc w:val="both"/>
      </w:pPr>
      <w:r w:rsidRPr="00204545">
        <w:t>It should clearly show the lab setup and indicate whether this is pre-procedure, mid-procedure, or post-procedure.</w:t>
      </w:r>
    </w:p>
    <w:p w14:paraId="269DE566" w14:textId="77777777" w:rsidR="00204545" w:rsidRPr="00204545" w:rsidRDefault="00204545" w:rsidP="00204545">
      <w:pPr>
        <w:pStyle w:val="ListParagraph"/>
        <w:tabs>
          <w:tab w:val="left" w:pos="3072"/>
        </w:tabs>
        <w:jc w:val="both"/>
      </w:pPr>
      <w:r w:rsidRPr="00204545">
        <w:t>It should include at least a brief shot of yourself. </w:t>
      </w:r>
    </w:p>
    <w:p w14:paraId="091B8254" w14:textId="12765399" w:rsidR="00204545" w:rsidRDefault="00204545" w:rsidP="00204545">
      <w:pPr>
        <w:pStyle w:val="ListParagraph"/>
        <w:tabs>
          <w:tab w:val="left" w:pos="3072"/>
        </w:tabs>
        <w:jc w:val="both"/>
      </w:pPr>
    </w:p>
    <w:p w14:paraId="0EAE1525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5B4B6207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7445F0B8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775C2748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53034633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52159A91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62B53A1E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17A52F2F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79450D95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1B5F5A62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0FAAFEEE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377A52CC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783993C4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53AD3FB0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6780A36B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1ACDA728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34371729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16897846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1D8503F6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777C60E2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34A5DBFB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27F4E5DA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439D09B8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33B2F08F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50EB45A4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39B635C1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0A8DAA2E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123655D1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57364F9B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5783F2CD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1FDBDABD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p w14:paraId="0FA195C9" w14:textId="77777777" w:rsidR="008C0F4D" w:rsidRDefault="008C0F4D" w:rsidP="00204545">
      <w:pPr>
        <w:pStyle w:val="ListParagraph"/>
        <w:tabs>
          <w:tab w:val="left" w:pos="3072"/>
        </w:tabs>
        <w:jc w:val="both"/>
      </w:pPr>
    </w:p>
    <w:tbl>
      <w:tblPr>
        <w:tblW w:w="14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3472"/>
      </w:tblGrid>
      <w:tr w:rsidR="008C0F4D" w:rsidRPr="008C0F4D" w14:paraId="78C9A1DA" w14:textId="77777777" w:rsidTr="008C0F4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5DADFD4" w14:textId="77777777" w:rsidR="008C0F4D" w:rsidRPr="008C0F4D" w:rsidRDefault="008C0F4D" w:rsidP="008C0F4D">
            <w:pPr>
              <w:pStyle w:val="ListParagraph"/>
              <w:numPr>
                <w:ilvl w:val="0"/>
                <w:numId w:val="4"/>
              </w:numPr>
              <w:spacing w:after="480" w:line="240" w:lineRule="auto"/>
              <w:rPr>
                <w:rFonts w:ascii="Lato" w:eastAsia="Times New Roman" w:hAnsi="Lato" w:cs="Times New Roman"/>
                <w:color w:val="000000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000000"/>
                <w:sz w:val="29"/>
                <w:szCs w:val="29"/>
              </w:rPr>
              <w:lastRenderedPageBreak/>
              <w:t>Student Supplied</w:t>
            </w:r>
          </w:p>
        </w:tc>
      </w:tr>
      <w:tr w:rsidR="008C0F4D" w:rsidRPr="008C0F4D" w14:paraId="64173C9E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A53203A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20850FA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Aluminum pie pan</w:t>
            </w:r>
          </w:p>
        </w:tc>
      </w:tr>
      <w:tr w:rsidR="008C0F4D" w:rsidRPr="008C0F4D" w14:paraId="730E755E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A7D6345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7564127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Bottle of distilled water</w:t>
            </w:r>
          </w:p>
        </w:tc>
      </w:tr>
      <w:tr w:rsidR="008C0F4D" w:rsidRPr="008C0F4D" w14:paraId="127A7E33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CB98F30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5B6D79D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Box of matches or lighter</w:t>
            </w:r>
          </w:p>
        </w:tc>
      </w:tr>
      <w:tr w:rsidR="008C0F4D" w:rsidRPr="008C0F4D" w14:paraId="63365D43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0482E0B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C1B025B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DVD or CD</w:t>
            </w:r>
          </w:p>
        </w:tc>
      </w:tr>
      <w:tr w:rsidR="008C0F4D" w:rsidRPr="008C0F4D" w14:paraId="64683ACE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7A4B379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4860485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Dime</w:t>
            </w:r>
          </w:p>
        </w:tc>
      </w:tr>
      <w:tr w:rsidR="008C0F4D" w:rsidRPr="008C0F4D" w14:paraId="74D004BB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DA4DE89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8F9DE40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Fork</w:t>
            </w:r>
          </w:p>
        </w:tc>
      </w:tr>
      <w:tr w:rsidR="008C0F4D" w:rsidRPr="008C0F4D" w14:paraId="2436C552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B525EB6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20851CB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Isopropyl (rubbing) alcohol (C</w:t>
            </w:r>
            <w:r w:rsidRPr="008C0F4D">
              <w:rPr>
                <w:rFonts w:ascii="Lato" w:eastAsia="Times New Roman" w:hAnsi="Lato" w:cs="Times New Roman"/>
                <w:color w:val="666666"/>
                <w:sz w:val="19"/>
                <w:szCs w:val="19"/>
                <w:vertAlign w:val="subscript"/>
              </w:rPr>
              <w:t>3</w:t>
            </w: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H</w:t>
            </w:r>
            <w:r w:rsidRPr="008C0F4D">
              <w:rPr>
                <w:rFonts w:ascii="Lato" w:eastAsia="Times New Roman" w:hAnsi="Lato" w:cs="Times New Roman"/>
                <w:color w:val="666666"/>
                <w:sz w:val="19"/>
                <w:szCs w:val="19"/>
                <w:vertAlign w:val="subscript"/>
              </w:rPr>
              <w:t>8</w:t>
            </w: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O), 91%</w:t>
            </w:r>
          </w:p>
        </w:tc>
      </w:tr>
      <w:tr w:rsidR="008C0F4D" w:rsidRPr="008C0F4D" w14:paraId="38EC3B39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43C95D5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34CEB51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Key</w:t>
            </w:r>
          </w:p>
        </w:tc>
      </w:tr>
      <w:tr w:rsidR="008C0F4D" w:rsidRPr="008C0F4D" w14:paraId="2BE877CF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9A8C769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AF6DF7C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Pair of scissors</w:t>
            </w:r>
          </w:p>
        </w:tc>
      </w:tr>
      <w:tr w:rsidR="008C0F4D" w:rsidRPr="008C0F4D" w14:paraId="51568D0D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048F8EC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A823C77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Pen or pencil</w:t>
            </w:r>
          </w:p>
        </w:tc>
      </w:tr>
      <w:tr w:rsidR="008C0F4D" w:rsidRPr="008C0F4D" w14:paraId="5C64E39E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06E142D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A08BDC5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Penny</w:t>
            </w:r>
          </w:p>
        </w:tc>
      </w:tr>
      <w:tr w:rsidR="008C0F4D" w:rsidRPr="008C0F4D" w14:paraId="2C4BC03A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57CFA75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6A11266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Plastic cup</w:t>
            </w:r>
          </w:p>
        </w:tc>
      </w:tr>
      <w:tr w:rsidR="008C0F4D" w:rsidRPr="008C0F4D" w14:paraId="62625876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11A3D7F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6B61578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Quarter</w:t>
            </w:r>
          </w:p>
        </w:tc>
      </w:tr>
      <w:tr w:rsidR="008C0F4D" w:rsidRPr="008C0F4D" w14:paraId="58DFF2BC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1E885B9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05F08C4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Sheet of white paper</w:t>
            </w:r>
          </w:p>
        </w:tc>
      </w:tr>
      <w:tr w:rsidR="008C0F4D" w:rsidRPr="008C0F4D" w14:paraId="785DC2AC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2700498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E6D0B78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Source of ice cubes</w:t>
            </w:r>
          </w:p>
        </w:tc>
      </w:tr>
      <w:tr w:rsidR="008C0F4D" w:rsidRPr="008C0F4D" w14:paraId="3BD2B995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00236A6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FF74304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Source of tap water</w:t>
            </w:r>
          </w:p>
        </w:tc>
      </w:tr>
      <w:tr w:rsidR="008C0F4D" w:rsidRPr="008C0F4D" w14:paraId="0FACE9DA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E266DC3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34D8325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Spoon</w:t>
            </w:r>
          </w:p>
        </w:tc>
      </w:tr>
      <w:tr w:rsidR="008C0F4D" w:rsidRPr="008C0F4D" w14:paraId="6DA95733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79407A4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4F6084E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White granulated sugar (C</w:t>
            </w:r>
            <w:r w:rsidRPr="008C0F4D">
              <w:rPr>
                <w:rFonts w:ascii="Lato" w:eastAsia="Times New Roman" w:hAnsi="Lato" w:cs="Times New Roman"/>
                <w:color w:val="666666"/>
                <w:sz w:val="19"/>
                <w:szCs w:val="19"/>
                <w:vertAlign w:val="subscript"/>
              </w:rPr>
              <w:t>12</w:t>
            </w: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H</w:t>
            </w:r>
            <w:r w:rsidRPr="008C0F4D">
              <w:rPr>
                <w:rFonts w:ascii="Lato" w:eastAsia="Times New Roman" w:hAnsi="Lato" w:cs="Times New Roman"/>
                <w:color w:val="666666"/>
                <w:sz w:val="19"/>
                <w:szCs w:val="19"/>
                <w:vertAlign w:val="subscript"/>
              </w:rPr>
              <w:t>22</w:t>
            </w: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O</w:t>
            </w:r>
            <w:r w:rsidRPr="008C0F4D">
              <w:rPr>
                <w:rFonts w:ascii="Lato" w:eastAsia="Times New Roman" w:hAnsi="Lato" w:cs="Times New Roman"/>
                <w:color w:val="666666"/>
                <w:sz w:val="19"/>
                <w:szCs w:val="19"/>
                <w:vertAlign w:val="subscript"/>
              </w:rPr>
              <w:t>11</w:t>
            </w: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)</w:t>
            </w:r>
          </w:p>
        </w:tc>
      </w:tr>
    </w:tbl>
    <w:p w14:paraId="14832894" w14:textId="77777777" w:rsidR="008C0F4D" w:rsidRPr="008C0F4D" w:rsidRDefault="008C0F4D" w:rsidP="008C0F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3472"/>
      </w:tblGrid>
      <w:tr w:rsidR="008C0F4D" w:rsidRPr="008C0F4D" w14:paraId="6F7B9539" w14:textId="77777777" w:rsidTr="008C0F4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6B882B9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000000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000000"/>
                <w:sz w:val="29"/>
                <w:szCs w:val="29"/>
              </w:rPr>
              <w:t>Science Interactive Supplied</w:t>
            </w:r>
          </w:p>
        </w:tc>
      </w:tr>
      <w:tr w:rsidR="008C0F4D" w:rsidRPr="008C0F4D" w14:paraId="339B15B8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3189760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1743ED4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Aluminum cup, 2 oz</w:t>
            </w:r>
          </w:p>
        </w:tc>
      </w:tr>
      <w:tr w:rsidR="008C0F4D" w:rsidRPr="008C0F4D" w14:paraId="1749C2EC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F9D115A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7AF9DE9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Burner fuel</w:t>
            </w:r>
          </w:p>
        </w:tc>
      </w:tr>
      <w:tr w:rsidR="008C0F4D" w:rsidRPr="008C0F4D" w14:paraId="4F52F26E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3C791F5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A371CA7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Burner stand</w:t>
            </w:r>
          </w:p>
        </w:tc>
      </w:tr>
      <w:tr w:rsidR="008C0F4D" w:rsidRPr="008C0F4D" w14:paraId="2FFB0394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C2B55E8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58B66FE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Digital scale</w:t>
            </w:r>
          </w:p>
        </w:tc>
      </w:tr>
      <w:tr w:rsidR="008C0F4D" w:rsidRPr="008C0F4D" w14:paraId="2C6DAB31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BC50E6B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1C70DEA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 xml:space="preserve">Glass </w:t>
            </w:r>
            <w:proofErr w:type="gramStart"/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beaker</w:t>
            </w:r>
            <w:proofErr w:type="gramEnd"/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, 100mL</w:t>
            </w:r>
          </w:p>
        </w:tc>
      </w:tr>
      <w:tr w:rsidR="008C0F4D" w:rsidRPr="008C0F4D" w14:paraId="5764AAB5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64D40D5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CBCF089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Graduated cylinder, 25mL</w:t>
            </w:r>
          </w:p>
        </w:tc>
      </w:tr>
      <w:tr w:rsidR="008C0F4D" w:rsidRPr="008C0F4D" w14:paraId="4156E793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BF5D405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0D39DBB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Magnet bar</w:t>
            </w:r>
          </w:p>
        </w:tc>
      </w:tr>
      <w:tr w:rsidR="008C0F4D" w:rsidRPr="008C0F4D" w14:paraId="71277438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DFEC7AC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23EE015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Pair of gloves</w:t>
            </w:r>
          </w:p>
        </w:tc>
      </w:tr>
      <w:tr w:rsidR="008C0F4D" w:rsidRPr="008C0F4D" w14:paraId="300580FB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1A28C72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3F2ADE2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Pair of safety goggles</w:t>
            </w:r>
          </w:p>
        </w:tc>
      </w:tr>
      <w:tr w:rsidR="008C0F4D" w:rsidRPr="008C0F4D" w14:paraId="23A99D1F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E31FAC4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E6E2C63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Ruler</w:t>
            </w:r>
          </w:p>
        </w:tc>
      </w:tr>
      <w:tr w:rsidR="008C0F4D" w:rsidRPr="008C0F4D" w14:paraId="53131EE1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CFD68DB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0AC750B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Thermometer</w:t>
            </w:r>
          </w:p>
        </w:tc>
      </w:tr>
      <w:tr w:rsidR="008C0F4D" w:rsidRPr="008C0F4D" w14:paraId="311F1117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F948F8F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154110E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Volumetric flask, 25.00 mL</w:t>
            </w:r>
          </w:p>
        </w:tc>
      </w:tr>
      <w:tr w:rsidR="008C0F4D" w:rsidRPr="008C0F4D" w14:paraId="7C0AFB14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FDF7261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A33B09C" w14:textId="77777777" w:rsidR="008C0F4D" w:rsidRPr="008C0F4D" w:rsidRDefault="008C0F4D" w:rsidP="008C0F4D">
            <w:pPr>
              <w:spacing w:after="0" w:line="288" w:lineRule="atLeast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Experiment Bag: Laboratory Techniques and Measurements</w:t>
            </w:r>
          </w:p>
        </w:tc>
      </w:tr>
      <w:tr w:rsidR="008C0F4D" w:rsidRPr="008C0F4D" w14:paraId="5BAC1429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C4F2720" w14:textId="77777777" w:rsidR="008C0F4D" w:rsidRPr="008C0F4D" w:rsidRDefault="008C0F4D" w:rsidP="008C0F4D">
            <w:pPr>
              <w:spacing w:after="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34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12698"/>
            </w:tblGrid>
            <w:tr w:rsidR="008C0F4D" w:rsidRPr="008C0F4D" w14:paraId="47FE99F7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139CD004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01E4F7AF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Metal bolt</w:t>
                  </w:r>
                </w:p>
              </w:tc>
            </w:tr>
            <w:tr w:rsidR="008C0F4D" w:rsidRPr="008C0F4D" w14:paraId="678F3E07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0D6564B7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05D56BA5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Rubber bulb</w:t>
                  </w:r>
                </w:p>
              </w:tc>
            </w:tr>
            <w:tr w:rsidR="008C0F4D" w:rsidRPr="008C0F4D" w14:paraId="56A22AD5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7D4B8F5F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56C820E1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Serological pipet, 2 mL</w:t>
                  </w:r>
                </w:p>
              </w:tc>
            </w:tr>
            <w:tr w:rsidR="008C0F4D" w:rsidRPr="008C0F4D" w14:paraId="623BA13D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26521814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367283EB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Short stem pipet</w:t>
                  </w:r>
                </w:p>
              </w:tc>
            </w:tr>
            <w:tr w:rsidR="008C0F4D" w:rsidRPr="008C0F4D" w14:paraId="568A91CC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24A59D51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00910572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String, 1 m</w:t>
                  </w:r>
                </w:p>
              </w:tc>
            </w:tr>
          </w:tbl>
          <w:p w14:paraId="1D081F79" w14:textId="77777777" w:rsidR="008C0F4D" w:rsidRPr="008C0F4D" w:rsidRDefault="008C0F4D" w:rsidP="008C0F4D">
            <w:pPr>
              <w:spacing w:after="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</w:p>
        </w:tc>
      </w:tr>
    </w:tbl>
    <w:p w14:paraId="10ADA154" w14:textId="0DCA9819" w:rsidR="008C0F4D" w:rsidRDefault="008C0F4D" w:rsidP="008C0F4D">
      <w:pPr>
        <w:pStyle w:val="ListParagraph"/>
        <w:tabs>
          <w:tab w:val="left" w:pos="3072"/>
        </w:tabs>
        <w:ind w:left="1080"/>
        <w:jc w:val="both"/>
      </w:pPr>
    </w:p>
    <w:tbl>
      <w:tblPr>
        <w:tblW w:w="14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3472"/>
      </w:tblGrid>
      <w:tr w:rsidR="008C0F4D" w:rsidRPr="008C0F4D" w14:paraId="1A9B2F26" w14:textId="77777777" w:rsidTr="008C0F4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866CB89" w14:textId="77777777" w:rsidR="008C0F4D" w:rsidRPr="008C0F4D" w:rsidRDefault="008C0F4D" w:rsidP="008C0F4D">
            <w:pPr>
              <w:pStyle w:val="ListParagraph"/>
              <w:numPr>
                <w:ilvl w:val="0"/>
                <w:numId w:val="4"/>
              </w:numPr>
              <w:spacing w:after="480" w:line="240" w:lineRule="auto"/>
              <w:rPr>
                <w:rFonts w:ascii="Lato" w:eastAsia="Times New Roman" w:hAnsi="Lato" w:cs="Times New Roman"/>
                <w:color w:val="000000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000000"/>
                <w:sz w:val="29"/>
                <w:szCs w:val="29"/>
              </w:rPr>
              <w:lastRenderedPageBreak/>
              <w:t>Student Supplied</w:t>
            </w:r>
          </w:p>
        </w:tc>
      </w:tr>
      <w:tr w:rsidR="008C0F4D" w:rsidRPr="008C0F4D" w14:paraId="2B5DEFE0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E6C7954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2777205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Bottle of distilled water</w:t>
            </w:r>
          </w:p>
        </w:tc>
      </w:tr>
      <w:tr w:rsidR="008C0F4D" w:rsidRPr="008C0F4D" w14:paraId="1EA3D85A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DC837D8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51340A6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Dish soap</w:t>
            </w:r>
          </w:p>
        </w:tc>
      </w:tr>
      <w:tr w:rsidR="008C0F4D" w:rsidRPr="008C0F4D" w14:paraId="23DBBAE1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EAFC971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8CFB83D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Roll of paper towels</w:t>
            </w:r>
          </w:p>
        </w:tc>
      </w:tr>
      <w:tr w:rsidR="008C0F4D" w:rsidRPr="008C0F4D" w14:paraId="00BF0034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F9CFE7D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4DBD675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Source of tap water</w:t>
            </w:r>
          </w:p>
        </w:tc>
      </w:tr>
    </w:tbl>
    <w:p w14:paraId="3A77791F" w14:textId="77777777" w:rsidR="008C0F4D" w:rsidRPr="008C0F4D" w:rsidRDefault="008C0F4D" w:rsidP="008C0F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3472"/>
      </w:tblGrid>
      <w:tr w:rsidR="008C0F4D" w:rsidRPr="008C0F4D" w14:paraId="6CD341CB" w14:textId="77777777" w:rsidTr="008C0F4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46E76E1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000000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000000"/>
                <w:sz w:val="29"/>
                <w:szCs w:val="29"/>
              </w:rPr>
              <w:t>Science Interactive Supplied</w:t>
            </w:r>
          </w:p>
        </w:tc>
      </w:tr>
      <w:tr w:rsidR="008C0F4D" w:rsidRPr="008C0F4D" w14:paraId="2D557D8C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F900174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294B0F5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Digital scale, precision</w:t>
            </w:r>
          </w:p>
        </w:tc>
      </w:tr>
      <w:tr w:rsidR="008C0F4D" w:rsidRPr="008C0F4D" w14:paraId="466BB6E6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3BE35D5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323FB47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Funnel, 70 mm</w:t>
            </w:r>
          </w:p>
        </w:tc>
      </w:tr>
      <w:tr w:rsidR="008C0F4D" w:rsidRPr="008C0F4D" w14:paraId="7A83168A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D5462CF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95F5D18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Glass beaker, 100 mL</w:t>
            </w:r>
          </w:p>
        </w:tc>
      </w:tr>
      <w:tr w:rsidR="008C0F4D" w:rsidRPr="008C0F4D" w14:paraId="2EDF593A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204AE83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8A78D2A" w14:textId="77777777" w:rsidR="008C0F4D" w:rsidRPr="008C0F4D" w:rsidRDefault="008C0F4D" w:rsidP="008C0F4D">
            <w:pPr>
              <w:spacing w:after="0" w:line="288" w:lineRule="atLeast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Glass stirring rod</w:t>
            </w:r>
          </w:p>
        </w:tc>
      </w:tr>
      <w:tr w:rsidR="008C0F4D" w:rsidRPr="008C0F4D" w14:paraId="26483CE9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96EDF29" w14:textId="77777777" w:rsidR="008C0F4D" w:rsidRPr="008C0F4D" w:rsidRDefault="008C0F4D" w:rsidP="008C0F4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D74009C" w14:textId="77777777" w:rsidR="008C0F4D" w:rsidRPr="008C0F4D" w:rsidRDefault="008C0F4D" w:rsidP="008C0F4D">
            <w:pPr>
              <w:spacing w:after="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Graduated cylinder, 25 mL</w:t>
            </w:r>
          </w:p>
        </w:tc>
      </w:tr>
      <w:tr w:rsidR="008C0F4D" w:rsidRPr="008C0F4D" w14:paraId="4ACFBEA6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C558120" w14:textId="77777777" w:rsidR="008C0F4D" w:rsidRPr="008C0F4D" w:rsidRDefault="008C0F4D" w:rsidP="008C0F4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747713B" w14:textId="77777777" w:rsidR="008C0F4D" w:rsidRPr="008C0F4D" w:rsidRDefault="008C0F4D" w:rsidP="008C0F4D">
            <w:pPr>
              <w:spacing w:after="0" w:line="288" w:lineRule="atLeast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Metal spatula</w:t>
            </w:r>
          </w:p>
        </w:tc>
      </w:tr>
      <w:tr w:rsidR="008C0F4D" w:rsidRPr="008C0F4D" w14:paraId="451233FB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ED1B475" w14:textId="77777777" w:rsidR="008C0F4D" w:rsidRPr="008C0F4D" w:rsidRDefault="008C0F4D" w:rsidP="008C0F4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E04B149" w14:textId="77777777" w:rsidR="008C0F4D" w:rsidRPr="008C0F4D" w:rsidRDefault="008C0F4D" w:rsidP="008C0F4D">
            <w:pPr>
              <w:spacing w:after="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Pair of gloves</w:t>
            </w:r>
          </w:p>
        </w:tc>
      </w:tr>
      <w:tr w:rsidR="008C0F4D" w:rsidRPr="008C0F4D" w14:paraId="3CC1A7BF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66104C4" w14:textId="77777777" w:rsidR="008C0F4D" w:rsidRPr="008C0F4D" w:rsidRDefault="008C0F4D" w:rsidP="008C0F4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300B237" w14:textId="77777777" w:rsidR="008C0F4D" w:rsidRPr="008C0F4D" w:rsidRDefault="008C0F4D" w:rsidP="008C0F4D">
            <w:pPr>
              <w:spacing w:after="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Pair of safety goggles</w:t>
            </w:r>
          </w:p>
        </w:tc>
      </w:tr>
      <w:tr w:rsidR="008C0F4D" w:rsidRPr="008C0F4D" w14:paraId="01BB0E38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C4D13F7" w14:textId="77777777" w:rsidR="008C0F4D" w:rsidRPr="008C0F4D" w:rsidRDefault="008C0F4D" w:rsidP="008C0F4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403D2CE" w14:textId="77777777" w:rsidR="008C0F4D" w:rsidRPr="008C0F4D" w:rsidRDefault="008C0F4D" w:rsidP="008C0F4D">
            <w:pPr>
              <w:spacing w:after="0" w:line="288" w:lineRule="atLeast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Experiment Bag: Stoichiometry of a Precipitation Reaction</w:t>
            </w:r>
          </w:p>
        </w:tc>
      </w:tr>
      <w:tr w:rsidR="008C0F4D" w:rsidRPr="008C0F4D" w14:paraId="1396DE85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01D249C" w14:textId="77777777" w:rsidR="008C0F4D" w:rsidRPr="008C0F4D" w:rsidRDefault="008C0F4D" w:rsidP="008C0F4D">
            <w:pPr>
              <w:spacing w:after="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34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12698"/>
            </w:tblGrid>
            <w:tr w:rsidR="008C0F4D" w:rsidRPr="008C0F4D" w14:paraId="2C68E996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791212DE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456AC734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Calcium chloride dihydrate (CaCl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19"/>
                      <w:szCs w:val="19"/>
                      <w:vertAlign w:val="subscript"/>
                    </w:rPr>
                    <w:t>2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•2H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19"/>
                      <w:szCs w:val="19"/>
                      <w:vertAlign w:val="subscript"/>
                    </w:rPr>
                    <w:t>2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O) - 2.0 g</w:t>
                  </w:r>
                </w:p>
              </w:tc>
            </w:tr>
            <w:tr w:rsidR="008C0F4D" w:rsidRPr="008C0F4D" w14:paraId="7C33519F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4FD5F536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5E2CEAAA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Filter paper, 12.5 cm</w:t>
                  </w:r>
                </w:p>
              </w:tc>
            </w:tr>
            <w:tr w:rsidR="008C0F4D" w:rsidRPr="008C0F4D" w14:paraId="685EB4B6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57CF471B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45E7CADF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Sodium carbonate (Na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19"/>
                      <w:szCs w:val="19"/>
                      <w:vertAlign w:val="subscript"/>
                    </w:rPr>
                    <w:t>2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CO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19"/>
                      <w:szCs w:val="19"/>
                      <w:vertAlign w:val="subscript"/>
                    </w:rPr>
                    <w:t>3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) - 2.0 g</w:t>
                  </w:r>
                </w:p>
              </w:tc>
            </w:tr>
            <w:tr w:rsidR="008C0F4D" w:rsidRPr="008C0F4D" w14:paraId="7234C35E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144792F2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18DD05D0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Weigh boat</w:t>
                  </w:r>
                </w:p>
              </w:tc>
            </w:tr>
          </w:tbl>
          <w:p w14:paraId="6D37DFF0" w14:textId="77777777" w:rsidR="008C0F4D" w:rsidRPr="008C0F4D" w:rsidRDefault="008C0F4D" w:rsidP="008C0F4D">
            <w:pPr>
              <w:spacing w:after="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</w:p>
        </w:tc>
      </w:tr>
    </w:tbl>
    <w:p w14:paraId="4679EA8B" w14:textId="1A1CDBA0" w:rsidR="008C0F4D" w:rsidRDefault="008C0F4D" w:rsidP="008C0F4D">
      <w:pPr>
        <w:pStyle w:val="ListParagraph"/>
        <w:tabs>
          <w:tab w:val="left" w:pos="3072"/>
        </w:tabs>
        <w:ind w:left="1080"/>
        <w:jc w:val="both"/>
      </w:pPr>
    </w:p>
    <w:p w14:paraId="09308116" w14:textId="77777777" w:rsidR="008C0F4D" w:rsidRDefault="008C0F4D" w:rsidP="008C0F4D">
      <w:pPr>
        <w:pStyle w:val="ListParagraph"/>
        <w:tabs>
          <w:tab w:val="left" w:pos="3072"/>
        </w:tabs>
        <w:ind w:left="1080"/>
        <w:jc w:val="both"/>
      </w:pPr>
    </w:p>
    <w:p w14:paraId="6D315CDD" w14:textId="77777777" w:rsidR="008C0F4D" w:rsidRPr="00204545" w:rsidRDefault="008C0F4D" w:rsidP="008C0F4D">
      <w:pPr>
        <w:pStyle w:val="ListParagraph"/>
        <w:numPr>
          <w:ilvl w:val="0"/>
          <w:numId w:val="4"/>
        </w:numPr>
        <w:tabs>
          <w:tab w:val="left" w:pos="3072"/>
        </w:tabs>
        <w:jc w:val="both"/>
      </w:pPr>
      <w:r>
        <w:t xml:space="preserve"> </w:t>
      </w:r>
    </w:p>
    <w:tbl>
      <w:tblPr>
        <w:tblW w:w="14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3472"/>
      </w:tblGrid>
      <w:tr w:rsidR="008C0F4D" w:rsidRPr="008C0F4D" w14:paraId="219A8AD6" w14:textId="77777777" w:rsidTr="008C0F4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9C47A75" w14:textId="374D6B20" w:rsidR="008C0F4D" w:rsidRPr="008C0F4D" w:rsidRDefault="008C0F4D" w:rsidP="008C0F4D">
            <w:pPr>
              <w:pStyle w:val="ListParagraph"/>
              <w:numPr>
                <w:ilvl w:val="0"/>
                <w:numId w:val="5"/>
              </w:numPr>
              <w:spacing w:after="480" w:line="240" w:lineRule="auto"/>
              <w:rPr>
                <w:rFonts w:ascii="Lato" w:eastAsia="Times New Roman" w:hAnsi="Lato" w:cs="Times New Roman"/>
                <w:color w:val="000000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000000"/>
                <w:sz w:val="29"/>
                <w:szCs w:val="29"/>
              </w:rPr>
              <w:t>Student Supplied</w:t>
            </w:r>
          </w:p>
        </w:tc>
      </w:tr>
      <w:tr w:rsidR="008C0F4D" w:rsidRPr="008C0F4D" w14:paraId="7C79F0FC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0CCED4A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0B7F68B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Aluminum pie pan</w:t>
            </w:r>
          </w:p>
        </w:tc>
      </w:tr>
      <w:tr w:rsidR="008C0F4D" w:rsidRPr="008C0F4D" w14:paraId="1D492F38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D1EE01E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488C061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Baking soda (NaHCO</w:t>
            </w:r>
            <w:r w:rsidRPr="008C0F4D">
              <w:rPr>
                <w:rFonts w:ascii="Lato" w:eastAsia="Times New Roman" w:hAnsi="Lato" w:cs="Times New Roman"/>
                <w:color w:val="666666"/>
                <w:sz w:val="19"/>
                <w:szCs w:val="19"/>
                <w:vertAlign w:val="subscript"/>
              </w:rPr>
              <w:t>3</w:t>
            </w: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)</w:t>
            </w:r>
          </w:p>
        </w:tc>
      </w:tr>
      <w:tr w:rsidR="008C0F4D" w:rsidRPr="008C0F4D" w14:paraId="7BC94BD6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BA532FD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BA1DDDE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Box of matches</w:t>
            </w:r>
          </w:p>
        </w:tc>
      </w:tr>
      <w:tr w:rsidR="008C0F4D" w:rsidRPr="008C0F4D" w14:paraId="01002E2C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46F47CD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C227570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Box of toothpicks</w:t>
            </w:r>
          </w:p>
        </w:tc>
      </w:tr>
      <w:tr w:rsidR="008C0F4D" w:rsidRPr="008C0F4D" w14:paraId="55CF5775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EF7F16C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8F5B938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Coffee cup</w:t>
            </w:r>
          </w:p>
        </w:tc>
      </w:tr>
      <w:tr w:rsidR="008C0F4D" w:rsidRPr="008C0F4D" w14:paraId="74A8487E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E5B139A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70BA43B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Dish soap</w:t>
            </w:r>
          </w:p>
        </w:tc>
      </w:tr>
      <w:tr w:rsidR="008C0F4D" w:rsidRPr="008C0F4D" w14:paraId="021B9EA3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6F1FA8A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C256835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Hydrogen peroxide (H</w:t>
            </w:r>
            <w:r w:rsidRPr="008C0F4D">
              <w:rPr>
                <w:rFonts w:ascii="Lato" w:eastAsia="Times New Roman" w:hAnsi="Lato" w:cs="Times New Roman"/>
                <w:color w:val="666666"/>
                <w:sz w:val="19"/>
                <w:szCs w:val="19"/>
                <w:vertAlign w:val="subscript"/>
              </w:rPr>
              <w:t>2</w:t>
            </w: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O</w:t>
            </w:r>
            <w:r w:rsidRPr="008C0F4D">
              <w:rPr>
                <w:rFonts w:ascii="Lato" w:eastAsia="Times New Roman" w:hAnsi="Lato" w:cs="Times New Roman"/>
                <w:color w:val="666666"/>
                <w:sz w:val="19"/>
                <w:szCs w:val="19"/>
                <w:vertAlign w:val="subscript"/>
              </w:rPr>
              <w:t>2</w:t>
            </w: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)</w:t>
            </w:r>
          </w:p>
        </w:tc>
      </w:tr>
      <w:tr w:rsidR="008C0F4D" w:rsidRPr="008C0F4D" w14:paraId="4452314C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8A17D79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65775E1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Metal teaspoon or tablespoon</w:t>
            </w:r>
          </w:p>
        </w:tc>
      </w:tr>
      <w:tr w:rsidR="008C0F4D" w:rsidRPr="008C0F4D" w14:paraId="527FABA0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03A146B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F2DFE3F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Pair of scissors</w:t>
            </w:r>
          </w:p>
        </w:tc>
      </w:tr>
      <w:tr w:rsidR="008C0F4D" w:rsidRPr="008C0F4D" w14:paraId="199BABCF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6E7F2F8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B60BF68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Roll of paper towels</w:t>
            </w:r>
          </w:p>
        </w:tc>
      </w:tr>
      <w:tr w:rsidR="008C0F4D" w:rsidRPr="008C0F4D" w14:paraId="736747AB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41AF26E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8D30B5A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Sheet of white paper</w:t>
            </w:r>
          </w:p>
        </w:tc>
      </w:tr>
      <w:tr w:rsidR="008C0F4D" w:rsidRPr="008C0F4D" w14:paraId="5BCCD9A2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C35725E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97154BF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Source of tap water</w:t>
            </w:r>
          </w:p>
        </w:tc>
      </w:tr>
      <w:tr w:rsidR="008C0F4D" w:rsidRPr="008C0F4D" w14:paraId="1738AD6C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CC6092C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45AB759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White vinegar</w:t>
            </w:r>
          </w:p>
        </w:tc>
      </w:tr>
    </w:tbl>
    <w:p w14:paraId="7461C4C6" w14:textId="77777777" w:rsidR="008C0F4D" w:rsidRPr="008C0F4D" w:rsidRDefault="008C0F4D" w:rsidP="008C0F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3472"/>
      </w:tblGrid>
      <w:tr w:rsidR="008C0F4D" w:rsidRPr="008C0F4D" w14:paraId="1838599F" w14:textId="77777777" w:rsidTr="008C0F4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5C6D723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000000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000000"/>
                <w:sz w:val="29"/>
                <w:szCs w:val="29"/>
              </w:rPr>
              <w:t>Science Interactive Supplied</w:t>
            </w:r>
          </w:p>
        </w:tc>
      </w:tr>
      <w:tr w:rsidR="008C0F4D" w:rsidRPr="008C0F4D" w14:paraId="69065460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4D2DE8F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8B0FDD2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Drinking straw</w:t>
            </w:r>
          </w:p>
        </w:tc>
      </w:tr>
      <w:tr w:rsidR="008C0F4D" w:rsidRPr="008C0F4D" w14:paraId="6126BF93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2DFE714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2B0BBF0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Gas assembly, copper and plastic tubing in rubber stopper</w:t>
            </w:r>
          </w:p>
        </w:tc>
      </w:tr>
      <w:tr w:rsidR="008C0F4D" w:rsidRPr="008C0F4D" w14:paraId="07EF9286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6905EFE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B990208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Gas assembly, plastic tube in rubber stopper</w:t>
            </w:r>
          </w:p>
        </w:tc>
      </w:tr>
      <w:tr w:rsidR="008C0F4D" w:rsidRPr="008C0F4D" w14:paraId="19C7F801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CD4D934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C9D4E0C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Pair of gloves</w:t>
            </w:r>
          </w:p>
        </w:tc>
      </w:tr>
      <w:tr w:rsidR="008C0F4D" w:rsidRPr="008C0F4D" w14:paraId="1D74753E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7820971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2B10E0A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Pair of safety goggles</w:t>
            </w:r>
          </w:p>
        </w:tc>
      </w:tr>
      <w:tr w:rsidR="008C0F4D" w:rsidRPr="008C0F4D" w14:paraId="6B391093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7C29CAC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0014176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Permanent marker</w:t>
            </w:r>
          </w:p>
        </w:tc>
      </w:tr>
      <w:tr w:rsidR="008C0F4D" w:rsidRPr="008C0F4D" w14:paraId="01DF06F6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73DC6E6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80423D1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Short stem pipet </w:t>
            </w:r>
          </w:p>
        </w:tc>
      </w:tr>
      <w:tr w:rsidR="008C0F4D" w:rsidRPr="008C0F4D" w14:paraId="5138325E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41AAC69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E5515F4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Test tube cleaning brush</w:t>
            </w:r>
          </w:p>
        </w:tc>
      </w:tr>
      <w:tr w:rsidR="008C0F4D" w:rsidRPr="008C0F4D" w14:paraId="7BE1FA2B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3F11C62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3DACC73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Test tube, 13 x 100 mm</w:t>
            </w:r>
          </w:p>
        </w:tc>
      </w:tr>
      <w:tr w:rsidR="008C0F4D" w:rsidRPr="008C0F4D" w14:paraId="3D038D61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7472BC6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06710FC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Well plate - 24</w:t>
            </w:r>
          </w:p>
        </w:tc>
      </w:tr>
      <w:tr w:rsidR="008C0F4D" w:rsidRPr="008C0F4D" w14:paraId="5E2350E5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C53A990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09CE5A9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Experiment Bag: Identification of Gases (or Properties of Gases)</w:t>
            </w:r>
          </w:p>
        </w:tc>
      </w:tr>
      <w:tr w:rsidR="008C0F4D" w:rsidRPr="008C0F4D" w14:paraId="145DDBC3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BE34C7E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34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12698"/>
            </w:tblGrid>
            <w:tr w:rsidR="008C0F4D" w:rsidRPr="008C0F4D" w14:paraId="1FC8A201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29FA3572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7EE12EAD" w14:textId="77777777" w:rsidR="008C0F4D" w:rsidRPr="008C0F4D" w:rsidRDefault="008C0F4D" w:rsidP="008C0F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Antacid tablet in bag 2" x 3"</w:t>
                  </w:r>
                </w:p>
              </w:tc>
            </w:tr>
            <w:tr w:rsidR="008C0F4D" w:rsidRPr="008C0F4D" w14:paraId="744B99E7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6EFBBD47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4A99407B" w14:textId="77777777" w:rsidR="008C0F4D" w:rsidRPr="008C0F4D" w:rsidRDefault="008C0F4D" w:rsidP="008C0F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Bromothymol blue, 4 mL in pipet</w:t>
                  </w:r>
                </w:p>
              </w:tc>
            </w:tr>
            <w:tr w:rsidR="008C0F4D" w:rsidRPr="008C0F4D" w14:paraId="69F00500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135C305A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52B7A2DE" w14:textId="77777777" w:rsidR="008C0F4D" w:rsidRPr="008C0F4D" w:rsidRDefault="008C0F4D" w:rsidP="008C0F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 xml:space="preserve">Calcium hydroxide, </w:t>
                  </w:r>
                  <w:proofErr w:type="gramStart"/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Ca(</w:t>
                  </w:r>
                  <w:proofErr w:type="gramEnd"/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OH)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19"/>
                      <w:szCs w:val="19"/>
                      <w:vertAlign w:val="subscript"/>
                    </w:rPr>
                    <w:t>2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, limewater, 6 mL in dropper bottle</w:t>
                  </w:r>
                </w:p>
              </w:tc>
            </w:tr>
            <w:tr w:rsidR="008C0F4D" w:rsidRPr="008C0F4D" w14:paraId="33CE0FE8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37FCAF7C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73E503C2" w14:textId="77777777" w:rsidR="008C0F4D" w:rsidRPr="008C0F4D" w:rsidRDefault="008C0F4D" w:rsidP="008C0F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Hydrochloric acid, 2.0 M, 20 mL in dropper bottle</w:t>
                  </w:r>
                </w:p>
              </w:tc>
            </w:tr>
            <w:tr w:rsidR="008C0F4D" w:rsidRPr="008C0F4D" w14:paraId="6BE8A023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0344F673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07AF51FA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Manganese, 4-6 pieces in bag 2" x 3"</w:t>
                  </w:r>
                </w:p>
              </w:tc>
            </w:tr>
            <w:tr w:rsidR="008C0F4D" w:rsidRPr="008C0F4D" w14:paraId="21668321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56545803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7CC15F00" w14:textId="77777777" w:rsidR="008C0F4D" w:rsidRPr="008C0F4D" w:rsidRDefault="008C0F4D" w:rsidP="008C0F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Mossy zinc, 4-6 pieces in bag 2" x 3"</w:t>
                  </w:r>
                </w:p>
              </w:tc>
            </w:tr>
            <w:tr w:rsidR="008C0F4D" w:rsidRPr="008C0F4D" w14:paraId="00CAEF59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74C153D7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37BA4A8E" w14:textId="77777777" w:rsidR="008C0F4D" w:rsidRPr="008C0F4D" w:rsidRDefault="008C0F4D" w:rsidP="008C0F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 xml:space="preserve">Pipet bulb, </w:t>
                  </w:r>
                  <w:proofErr w:type="gramStart"/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wide-neck</w:t>
                  </w:r>
                  <w:proofErr w:type="gramEnd"/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 xml:space="preserve"> with 1/4" stem</w:t>
                  </w:r>
                </w:p>
              </w:tc>
            </w:tr>
          </w:tbl>
          <w:p w14:paraId="044CE0EF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</w:p>
        </w:tc>
      </w:tr>
    </w:tbl>
    <w:p w14:paraId="1748602E" w14:textId="24019EAF" w:rsidR="008C0F4D" w:rsidRDefault="008C0F4D" w:rsidP="008C0F4D">
      <w:pPr>
        <w:pStyle w:val="ListParagraph"/>
        <w:tabs>
          <w:tab w:val="left" w:pos="3072"/>
        </w:tabs>
        <w:ind w:left="1440"/>
        <w:jc w:val="both"/>
      </w:pPr>
    </w:p>
    <w:p w14:paraId="305603FE" w14:textId="77777777" w:rsidR="008C0F4D" w:rsidRDefault="008C0F4D" w:rsidP="008C0F4D">
      <w:pPr>
        <w:pStyle w:val="ListParagraph"/>
        <w:tabs>
          <w:tab w:val="left" w:pos="3072"/>
        </w:tabs>
        <w:ind w:left="1440"/>
        <w:jc w:val="both"/>
      </w:pPr>
    </w:p>
    <w:tbl>
      <w:tblPr>
        <w:tblW w:w="14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3472"/>
      </w:tblGrid>
      <w:tr w:rsidR="008C0F4D" w:rsidRPr="008C0F4D" w14:paraId="670B879B" w14:textId="77777777" w:rsidTr="008C0F4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6990B7F" w14:textId="77777777" w:rsidR="008C0F4D" w:rsidRDefault="008C0F4D" w:rsidP="008C0F4D">
            <w:pPr>
              <w:spacing w:after="480" w:line="240" w:lineRule="auto"/>
              <w:ind w:left="1080"/>
              <w:rPr>
                <w:rFonts w:ascii="Lato" w:eastAsia="Times New Roman" w:hAnsi="Lato" w:cs="Times New Roman"/>
                <w:color w:val="000000"/>
                <w:sz w:val="29"/>
                <w:szCs w:val="29"/>
              </w:rPr>
            </w:pPr>
          </w:p>
          <w:p w14:paraId="5A379B60" w14:textId="77777777" w:rsidR="008C0F4D" w:rsidRDefault="008C0F4D" w:rsidP="008C0F4D">
            <w:pPr>
              <w:spacing w:after="480" w:line="240" w:lineRule="auto"/>
              <w:ind w:left="1080"/>
              <w:rPr>
                <w:rFonts w:ascii="Lato" w:eastAsia="Times New Roman" w:hAnsi="Lato" w:cs="Times New Roman"/>
                <w:color w:val="000000"/>
                <w:sz w:val="29"/>
                <w:szCs w:val="29"/>
              </w:rPr>
            </w:pPr>
          </w:p>
          <w:p w14:paraId="7DA2BBCC" w14:textId="3578112C" w:rsidR="008C0F4D" w:rsidRPr="008C0F4D" w:rsidRDefault="008C0F4D" w:rsidP="008C0F4D">
            <w:pPr>
              <w:spacing w:after="480" w:line="240" w:lineRule="auto"/>
              <w:ind w:left="1080"/>
              <w:rPr>
                <w:rFonts w:ascii="Lato" w:eastAsia="Times New Roman" w:hAnsi="Lato" w:cs="Times New Roman"/>
                <w:color w:val="000000"/>
                <w:sz w:val="29"/>
                <w:szCs w:val="29"/>
              </w:rPr>
            </w:pPr>
            <w:r>
              <w:rPr>
                <w:rFonts w:ascii="Lato" w:eastAsia="Times New Roman" w:hAnsi="Lato" w:cs="Times New Roman"/>
                <w:color w:val="000000"/>
                <w:sz w:val="29"/>
                <w:szCs w:val="29"/>
              </w:rPr>
              <w:lastRenderedPageBreak/>
              <w:t>4.</w:t>
            </w:r>
            <w:r w:rsidRPr="008C0F4D">
              <w:rPr>
                <w:rFonts w:ascii="Lato" w:eastAsia="Times New Roman" w:hAnsi="Lato" w:cs="Times New Roman"/>
                <w:color w:val="000000"/>
                <w:sz w:val="29"/>
                <w:szCs w:val="29"/>
              </w:rPr>
              <w:t>Student Supplied</w:t>
            </w:r>
          </w:p>
        </w:tc>
      </w:tr>
      <w:tr w:rsidR="008C0F4D" w:rsidRPr="008C0F4D" w14:paraId="2EADFD16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05E20F2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622C35F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Aluminum pie pan</w:t>
            </w:r>
          </w:p>
        </w:tc>
      </w:tr>
      <w:tr w:rsidR="008C0F4D" w:rsidRPr="008C0F4D" w14:paraId="1D0F62D5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3D30C48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28B1773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Bottle of distilled water</w:t>
            </w:r>
          </w:p>
        </w:tc>
      </w:tr>
      <w:tr w:rsidR="008C0F4D" w:rsidRPr="008C0F4D" w14:paraId="52D63973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24F46DD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65E830B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Box of matches or lighter</w:t>
            </w:r>
          </w:p>
        </w:tc>
      </w:tr>
      <w:tr w:rsidR="008C0F4D" w:rsidRPr="008C0F4D" w14:paraId="044D9B89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F66E5A9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9859263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Dish soap</w:t>
            </w:r>
          </w:p>
        </w:tc>
      </w:tr>
      <w:tr w:rsidR="008C0F4D" w:rsidRPr="008C0F4D" w14:paraId="3D363AB5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05499C2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89B69CA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Pair of scissors</w:t>
            </w:r>
          </w:p>
        </w:tc>
      </w:tr>
      <w:tr w:rsidR="008C0F4D" w:rsidRPr="008C0F4D" w14:paraId="31A84EF7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47700CD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466AA83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Roll of paper towels</w:t>
            </w:r>
          </w:p>
        </w:tc>
      </w:tr>
      <w:tr w:rsidR="008C0F4D" w:rsidRPr="008C0F4D" w14:paraId="0BDFAE33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0EA185F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FB5C8A8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Source of tap water</w:t>
            </w:r>
          </w:p>
        </w:tc>
      </w:tr>
    </w:tbl>
    <w:p w14:paraId="1F2A93DA" w14:textId="77777777" w:rsidR="008C0F4D" w:rsidRPr="008C0F4D" w:rsidRDefault="008C0F4D" w:rsidP="008C0F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3472"/>
      </w:tblGrid>
      <w:tr w:rsidR="008C0F4D" w:rsidRPr="008C0F4D" w14:paraId="4A480C21" w14:textId="77777777" w:rsidTr="008C0F4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F76C3F3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000000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000000"/>
                <w:sz w:val="29"/>
                <w:szCs w:val="29"/>
              </w:rPr>
              <w:t>Science Interactive Supplied</w:t>
            </w:r>
          </w:p>
        </w:tc>
      </w:tr>
      <w:tr w:rsidR="008C0F4D" w:rsidRPr="008C0F4D" w14:paraId="4CE08AA2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906396F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ED6434D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Aluminum cup, 2 oz</w:t>
            </w:r>
          </w:p>
        </w:tc>
      </w:tr>
      <w:tr w:rsidR="008C0F4D" w:rsidRPr="008C0F4D" w14:paraId="5945EF48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D334264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286D27E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Burner fuel</w:t>
            </w:r>
          </w:p>
        </w:tc>
      </w:tr>
      <w:tr w:rsidR="008C0F4D" w:rsidRPr="008C0F4D" w14:paraId="6E7FA351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AF9903E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31F9ABB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Pair of gloves</w:t>
            </w:r>
          </w:p>
        </w:tc>
      </w:tr>
      <w:tr w:rsidR="008C0F4D" w:rsidRPr="008C0F4D" w14:paraId="0F641EEC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1A93ACA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4411234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Pair of safety goggles</w:t>
            </w:r>
          </w:p>
        </w:tc>
      </w:tr>
      <w:tr w:rsidR="008C0F4D" w:rsidRPr="008C0F4D" w14:paraId="77DF2277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F0308E6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27905C6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Spatula</w:t>
            </w:r>
          </w:p>
        </w:tc>
      </w:tr>
      <w:tr w:rsidR="008C0F4D" w:rsidRPr="008C0F4D" w14:paraId="6F158015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63A2F83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13D7DF2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Test tube cleaning brush</w:t>
            </w:r>
          </w:p>
        </w:tc>
      </w:tr>
      <w:tr w:rsidR="008C0F4D" w:rsidRPr="008C0F4D" w14:paraId="4A6DA332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6DF974C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ABC0736" w14:textId="77777777" w:rsidR="008C0F4D" w:rsidRPr="008C0F4D" w:rsidRDefault="008C0F4D" w:rsidP="008C0F4D">
            <w:pPr>
              <w:spacing w:after="48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Well plate - 24</w:t>
            </w:r>
          </w:p>
        </w:tc>
      </w:tr>
      <w:tr w:rsidR="008C0F4D" w:rsidRPr="008C0F4D" w14:paraId="0D190ADE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B1A8350" w14:textId="77777777" w:rsidR="008C0F4D" w:rsidRPr="008C0F4D" w:rsidRDefault="008C0F4D" w:rsidP="008C0F4D">
            <w:pPr>
              <w:spacing w:after="480" w:line="240" w:lineRule="auto"/>
              <w:jc w:val="center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32C7F35" w14:textId="77777777" w:rsidR="008C0F4D" w:rsidRPr="008C0F4D" w:rsidRDefault="008C0F4D" w:rsidP="008C0F4D">
            <w:pPr>
              <w:spacing w:after="0" w:line="288" w:lineRule="atLeast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  <w:r w:rsidRPr="008C0F4D"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  <w:t>Experiment Bag: Anions, Cations, and Ionic Reactions</w:t>
            </w:r>
          </w:p>
        </w:tc>
      </w:tr>
      <w:tr w:rsidR="008C0F4D" w:rsidRPr="008C0F4D" w14:paraId="4FF28D48" w14:textId="77777777" w:rsidTr="008C0F4D">
        <w:tc>
          <w:tcPr>
            <w:tcW w:w="750" w:type="dxa"/>
            <w:tcBorders>
              <w:right w:val="single" w:sz="6" w:space="0" w:color="B3B3B3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4C2AECF" w14:textId="77777777" w:rsidR="008C0F4D" w:rsidRPr="008C0F4D" w:rsidRDefault="008C0F4D" w:rsidP="008C0F4D">
            <w:pPr>
              <w:spacing w:after="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34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12698"/>
            </w:tblGrid>
            <w:tr w:rsidR="008C0F4D" w:rsidRPr="008C0F4D" w14:paraId="5D09B630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0BB8EB9B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503359D2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Calcium chloride (CaCl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19"/>
                      <w:szCs w:val="19"/>
                      <w:vertAlign w:val="subscript"/>
                    </w:rPr>
                    <w:t>2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), 0.5 g</w:t>
                  </w:r>
                </w:p>
              </w:tc>
            </w:tr>
            <w:tr w:rsidR="008C0F4D" w:rsidRPr="008C0F4D" w14:paraId="150D4001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589F34AA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6EB446CE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Copper (II) nitrate (</w:t>
                  </w:r>
                  <w:proofErr w:type="gramStart"/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Cu(</w:t>
                  </w:r>
                  <w:proofErr w:type="gramEnd"/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NO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19"/>
                      <w:szCs w:val="19"/>
                      <w:vertAlign w:val="subscript"/>
                    </w:rPr>
                    <w:t>3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)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19"/>
                      <w:szCs w:val="19"/>
                      <w:vertAlign w:val="subscript"/>
                    </w:rPr>
                    <w:t>2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), 0.5 g</w:t>
                  </w:r>
                </w:p>
              </w:tc>
            </w:tr>
            <w:tr w:rsidR="008C0F4D" w:rsidRPr="008C0F4D" w14:paraId="4B457368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385D20E2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67C3529E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Hydrochloric acid (HCl) 2.0 M, 4 mL in dropper bottle</w:t>
                  </w:r>
                </w:p>
              </w:tc>
            </w:tr>
            <w:tr w:rsidR="008C0F4D" w:rsidRPr="008C0F4D" w14:paraId="27355641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426927DC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572AFCE9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Lithium hydroxide (</w:t>
                  </w:r>
                  <w:proofErr w:type="spellStart"/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LiOH</w:t>
                  </w:r>
                  <w:proofErr w:type="spellEnd"/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), 0.5 g</w:t>
                  </w:r>
                </w:p>
              </w:tc>
            </w:tr>
            <w:tr w:rsidR="008C0F4D" w:rsidRPr="008C0F4D" w14:paraId="6540CDA2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443ACCC3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1ECE23D1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Potassium iodide (KI), 0.5 g</w:t>
                  </w:r>
                </w:p>
              </w:tc>
            </w:tr>
            <w:tr w:rsidR="008C0F4D" w:rsidRPr="008C0F4D" w14:paraId="7716703F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021DAF59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47DCA799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Short stem pipet</w:t>
                  </w:r>
                </w:p>
              </w:tc>
            </w:tr>
            <w:tr w:rsidR="008C0F4D" w:rsidRPr="008C0F4D" w14:paraId="70D1BE43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32DD25A9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68FA9923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Silver nitrate (AgNO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19"/>
                      <w:szCs w:val="19"/>
                      <w:vertAlign w:val="subscript"/>
                    </w:rPr>
                    <w:t>3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) 0.10 M, 2 mL in white dropper bottle</w:t>
                  </w:r>
                </w:p>
              </w:tc>
            </w:tr>
            <w:tr w:rsidR="008C0F4D" w:rsidRPr="008C0F4D" w14:paraId="6D634C75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397CF56B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09DFE510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Sodium bromide (NaBr) 0.10 M, 2.5 mL </w:t>
                  </w:r>
                </w:p>
              </w:tc>
            </w:tr>
            <w:tr w:rsidR="008C0F4D" w:rsidRPr="008C0F4D" w14:paraId="1DCD74CC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157926CF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63D281E1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Sodium carbonate (Na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19"/>
                      <w:szCs w:val="19"/>
                      <w:vertAlign w:val="subscript"/>
                    </w:rPr>
                    <w:t>2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CO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19"/>
                      <w:szCs w:val="19"/>
                      <w:vertAlign w:val="subscript"/>
                    </w:rPr>
                    <w:t>3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) 0.10 M, 2 mL</w:t>
                  </w:r>
                </w:p>
              </w:tc>
            </w:tr>
            <w:tr w:rsidR="008C0F4D" w:rsidRPr="008C0F4D" w14:paraId="0F4E0553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6E068AB3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0C03F801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Sodium chloride (NaCl) 0.25 M, 2 mL </w:t>
                  </w:r>
                </w:p>
              </w:tc>
            </w:tr>
            <w:tr w:rsidR="008C0F4D" w:rsidRPr="008C0F4D" w14:paraId="49596185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3F2EF527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077FB542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Sodium chloride (NaCl), 0.5 g</w:t>
                  </w:r>
                </w:p>
              </w:tc>
            </w:tr>
            <w:tr w:rsidR="008C0F4D" w:rsidRPr="008C0F4D" w14:paraId="78B47E66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04FEFC2B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451CB0B9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Sodium iodide (</w:t>
                  </w:r>
                  <w:proofErr w:type="spellStart"/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NaI</w:t>
                  </w:r>
                  <w:proofErr w:type="spellEnd"/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) 0.10 M, 2.5 mL</w:t>
                  </w:r>
                </w:p>
              </w:tc>
            </w:tr>
            <w:tr w:rsidR="008C0F4D" w:rsidRPr="008C0F4D" w14:paraId="7E7DBE42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3F61FD0D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2D35A813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Sodium sulfate (Na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19"/>
                      <w:szCs w:val="19"/>
                      <w:vertAlign w:val="subscript"/>
                    </w:rPr>
                    <w:t>2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SO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19"/>
                      <w:szCs w:val="19"/>
                      <w:vertAlign w:val="subscript"/>
                    </w:rPr>
                    <w:t>4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) 0.10 M, 2.5 mL </w:t>
                  </w:r>
                </w:p>
              </w:tc>
            </w:tr>
            <w:tr w:rsidR="008C0F4D" w:rsidRPr="008C0F4D" w14:paraId="7625EAB5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38F8F69E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4219E2FD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Sodium sulfide (Na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19"/>
                      <w:szCs w:val="19"/>
                      <w:vertAlign w:val="subscript"/>
                    </w:rPr>
                    <w:t>2</w:t>
                  </w: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S) 0.10 M, 2.5 mL </w:t>
                  </w:r>
                </w:p>
              </w:tc>
            </w:tr>
            <w:tr w:rsidR="008C0F4D" w:rsidRPr="008C0F4D" w14:paraId="39FDA34D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27AA2A0D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461BF7C9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Unknown #103, 2 mL in dropper bottle</w:t>
                  </w:r>
                </w:p>
              </w:tc>
            </w:tr>
            <w:tr w:rsidR="008C0F4D" w:rsidRPr="008C0F4D" w14:paraId="62186215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526E8D2D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762AC6C5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Unknown #104, 2 mL in dropper bottle</w:t>
                  </w:r>
                </w:p>
              </w:tc>
            </w:tr>
            <w:tr w:rsidR="008C0F4D" w:rsidRPr="008C0F4D" w14:paraId="6664E07C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5C77BCD5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78942538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Unknown #105, 0.5 g</w:t>
                  </w:r>
                </w:p>
              </w:tc>
            </w:tr>
            <w:tr w:rsidR="008C0F4D" w:rsidRPr="008C0F4D" w14:paraId="7F2AEED3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4704DAB9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2047D7B5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Unknown #106, 0.5 g</w:t>
                  </w:r>
                </w:p>
              </w:tc>
            </w:tr>
            <w:tr w:rsidR="008C0F4D" w:rsidRPr="008C0F4D" w14:paraId="152B3C1E" w14:textId="77777777">
              <w:tc>
                <w:tcPr>
                  <w:tcW w:w="750" w:type="dxa"/>
                  <w:tcBorders>
                    <w:right w:val="single" w:sz="6" w:space="0" w:color="B3B3B3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2D191E13" w14:textId="77777777" w:rsidR="008C0F4D" w:rsidRPr="008C0F4D" w:rsidRDefault="008C0F4D" w:rsidP="008C0F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37A37779" w14:textId="77777777" w:rsidR="008C0F4D" w:rsidRPr="008C0F4D" w:rsidRDefault="008C0F4D" w:rsidP="008C0F4D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8C0F4D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  <w:t>Unknown #107, 0.5 g</w:t>
                  </w:r>
                </w:p>
              </w:tc>
            </w:tr>
          </w:tbl>
          <w:p w14:paraId="36AE189A" w14:textId="77777777" w:rsidR="008C0F4D" w:rsidRPr="008C0F4D" w:rsidRDefault="008C0F4D" w:rsidP="008C0F4D">
            <w:pPr>
              <w:spacing w:after="0" w:line="240" w:lineRule="auto"/>
              <w:rPr>
                <w:rFonts w:ascii="Lato" w:eastAsia="Times New Roman" w:hAnsi="Lato" w:cs="Times New Roman"/>
                <w:color w:val="666666"/>
                <w:sz w:val="29"/>
                <w:szCs w:val="29"/>
              </w:rPr>
            </w:pPr>
          </w:p>
        </w:tc>
      </w:tr>
    </w:tbl>
    <w:p w14:paraId="37E6EDEF" w14:textId="2D741EA9" w:rsidR="008C0F4D" w:rsidRPr="00204545" w:rsidRDefault="008C0F4D" w:rsidP="008C0F4D">
      <w:pPr>
        <w:pStyle w:val="ListParagraph"/>
        <w:numPr>
          <w:ilvl w:val="0"/>
          <w:numId w:val="5"/>
        </w:numPr>
        <w:tabs>
          <w:tab w:val="left" w:pos="3072"/>
        </w:tabs>
        <w:jc w:val="both"/>
      </w:pPr>
    </w:p>
    <w:p w14:paraId="39DCAD53" w14:textId="77777777" w:rsidR="00204545" w:rsidRPr="00204545" w:rsidRDefault="00204545" w:rsidP="00204545">
      <w:pPr>
        <w:tabs>
          <w:tab w:val="left" w:pos="3072"/>
        </w:tabs>
        <w:jc w:val="both"/>
      </w:pPr>
    </w:p>
    <w:sectPr w:rsidR="00204545" w:rsidRPr="00204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9DC"/>
    <w:multiLevelType w:val="hybridMultilevel"/>
    <w:tmpl w:val="D5583CFC"/>
    <w:lvl w:ilvl="0" w:tplc="29ACF58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EB1B69"/>
    <w:multiLevelType w:val="multilevel"/>
    <w:tmpl w:val="A8EE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271C7"/>
    <w:multiLevelType w:val="hybridMultilevel"/>
    <w:tmpl w:val="A32C3660"/>
    <w:lvl w:ilvl="0" w:tplc="33AE0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0438D0"/>
    <w:multiLevelType w:val="hybridMultilevel"/>
    <w:tmpl w:val="1F6CC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7406DC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23021"/>
    <w:multiLevelType w:val="multilevel"/>
    <w:tmpl w:val="4C48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951601">
    <w:abstractNumId w:val="1"/>
  </w:num>
  <w:num w:numId="2" w16cid:durableId="1988894099">
    <w:abstractNumId w:val="4"/>
  </w:num>
  <w:num w:numId="3" w16cid:durableId="41638513">
    <w:abstractNumId w:val="3"/>
  </w:num>
  <w:num w:numId="4" w16cid:durableId="1436486656">
    <w:abstractNumId w:val="2"/>
  </w:num>
  <w:num w:numId="5" w16cid:durableId="32829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45"/>
    <w:rsid w:val="00204545"/>
    <w:rsid w:val="00570521"/>
    <w:rsid w:val="008C0F4D"/>
    <w:rsid w:val="00CD5181"/>
    <w:rsid w:val="00C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55E2BF"/>
  <w15:chartTrackingRefBased/>
  <w15:docId w15:val="{7FBFDFD0-FC0B-4377-9F0C-DC6FB257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5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5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5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5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5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5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5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54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0454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56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649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85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67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1101</Words>
  <Characters>4966</Characters>
  <Application>Microsoft Office Word</Application>
  <DocSecurity>0</DocSecurity>
  <Lines>354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Wright</dc:creator>
  <cp:keywords/>
  <dc:description/>
  <cp:lastModifiedBy>Nick Wright</cp:lastModifiedBy>
  <cp:revision>1</cp:revision>
  <dcterms:created xsi:type="dcterms:W3CDTF">2025-02-15T20:10:00Z</dcterms:created>
  <dcterms:modified xsi:type="dcterms:W3CDTF">2025-02-15T20:29:00Z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b0d53204-9235-4005-a0e6-380d3a89e6cc</vt:lpwstr>
  </property>
</Properties>
</file>