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3EAC" w14:textId="77777777" w:rsidR="00E249C5" w:rsidRPr="00E249C5" w:rsidRDefault="00E249C5" w:rsidP="00E249C5">
      <w:r w:rsidRPr="00E249C5">
        <w:rPr>
          <w:b/>
          <w:bCs/>
        </w:rPr>
        <w:t>To prepare:</w:t>
      </w:r>
    </w:p>
    <w:p w14:paraId="4AA63DC7" w14:textId="77777777" w:rsidR="00E249C5" w:rsidRPr="00E249C5" w:rsidRDefault="00E249C5" w:rsidP="00E249C5">
      <w:pPr>
        <w:numPr>
          <w:ilvl w:val="0"/>
          <w:numId w:val="1"/>
        </w:numPr>
      </w:pPr>
      <w:r w:rsidRPr="00E249C5">
        <w:t>Review this week’s Learning Resources and reflect on the insights they provide about diagnosing and treating PTSD.</w:t>
      </w:r>
    </w:p>
    <w:p w14:paraId="669CC758" w14:textId="77777777" w:rsidR="00E249C5" w:rsidRPr="00E249C5" w:rsidRDefault="00E249C5" w:rsidP="00E249C5">
      <w:pPr>
        <w:numPr>
          <w:ilvl w:val="0"/>
          <w:numId w:val="1"/>
        </w:numPr>
      </w:pPr>
      <w:r w:rsidRPr="00E249C5">
        <w:t>View the media </w:t>
      </w:r>
      <w:r w:rsidRPr="00E249C5">
        <w:rPr>
          <w:i/>
          <w:iCs/>
        </w:rPr>
        <w:t>Presentation Example: Posttraumatic Stress Disorder (PTSD)</w:t>
      </w:r>
      <w:r w:rsidRPr="00E249C5">
        <w:t> and assess the client in the case study. </w:t>
      </w:r>
    </w:p>
    <w:p w14:paraId="279862D2" w14:textId="77777777" w:rsidR="00E249C5" w:rsidRDefault="00E249C5" w:rsidP="00E249C5">
      <w:pPr>
        <w:numPr>
          <w:ilvl w:val="0"/>
          <w:numId w:val="1"/>
        </w:numPr>
      </w:pPr>
      <w:r w:rsidRPr="00E249C5">
        <w:t>For guidance on assessing the client, refer to Chapter 3 of the Wheeler text.</w:t>
      </w:r>
    </w:p>
    <w:p w14:paraId="2BA0CB98" w14:textId="77777777" w:rsidR="00E249C5" w:rsidRPr="00E249C5" w:rsidRDefault="00E249C5" w:rsidP="00E249C5">
      <w:pPr>
        <w:spacing w:beforeAutospacing="1" w:after="0" w:afterAutospacing="1" w:line="240" w:lineRule="auto"/>
        <w:rPr>
          <w:rFonts w:ascii="Lato" w:eastAsia="Times New Roman" w:hAnsi="Lato" w:cs="Times New Roman"/>
          <w:color w:val="333333"/>
          <w:kern w:val="0"/>
          <w14:ligatures w14:val="none"/>
        </w:rPr>
      </w:pPr>
      <w:r w:rsidRPr="00E249C5">
        <w:rPr>
          <w:rFonts w:ascii="Lato" w:eastAsia="Times New Roman" w:hAnsi="Lato" w:cs="Times New Roman"/>
          <w:color w:val="333333"/>
          <w:kern w:val="0"/>
          <w14:ligatures w14:val="none"/>
        </w:rPr>
        <w:t>Grande, T. (2019, August 21). </w:t>
      </w:r>
      <w:hyperlink r:id="rId5" w:tgtFrame="_blank" w:history="1">
        <w:r w:rsidRPr="00E249C5">
          <w:rPr>
            <w:rFonts w:ascii="Lato" w:eastAsia="Times New Roman" w:hAnsi="Lato" w:cs="Times New Roman"/>
            <w:i/>
            <w:iCs/>
            <w:color w:val="00687F"/>
            <w:kern w:val="0"/>
            <w:u w:val="single"/>
            <w14:ligatures w14:val="none"/>
          </w:rPr>
          <w:t>Presentation example: Posttraumatic stress disorder (PTSD)</w:t>
        </w:r>
        <w:r w:rsidRPr="00E249C5">
          <w:rPr>
            <w:rFonts w:ascii="Lato" w:eastAsia="Times New Roman" w:hAnsi="Lato" w:cs="Times New Roman"/>
            <w:color w:val="00687F"/>
            <w:kern w:val="0"/>
            <w:u w:val="single"/>
            <w14:ligatures w14:val="none"/>
          </w:rPr>
          <w:t> </w:t>
        </w:r>
        <w:r w:rsidRPr="00E249C5">
          <w:rPr>
            <w:rFonts w:ascii="Lato" w:eastAsia="Times New Roman" w:hAnsi="Lato" w:cs="Times New Roman"/>
            <w:color w:val="00687F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  <w:r w:rsidRPr="00E249C5">
        <w:rPr>
          <w:rFonts w:ascii="Lato" w:eastAsia="Times New Roman" w:hAnsi="Lato" w:cs="Times New Roman"/>
          <w:color w:val="333333"/>
          <w:kern w:val="0"/>
          <w14:ligatures w14:val="none"/>
        </w:rPr>
        <w:t> [Video]. YouTube. https://www.youtube.com/watch?v=RkSv_zPH-M4</w:t>
      </w:r>
    </w:p>
    <w:p w14:paraId="227420EB" w14:textId="77777777" w:rsidR="00E249C5" w:rsidRPr="00E249C5" w:rsidRDefault="00E249C5" w:rsidP="00E249C5">
      <w:pPr>
        <w:ind w:left="720"/>
      </w:pPr>
    </w:p>
    <w:p w14:paraId="1C13E2B1" w14:textId="77777777" w:rsidR="00E249C5" w:rsidRPr="00E249C5" w:rsidRDefault="00E249C5" w:rsidP="00E249C5">
      <w:r w:rsidRPr="00E249C5">
        <w:rPr>
          <w:b/>
          <w:bCs/>
          <w:i/>
          <w:iCs/>
        </w:rPr>
        <w:t>Note:</w:t>
      </w:r>
      <w:r w:rsidRPr="00E249C5">
        <w:rPr>
          <w:i/>
          <w:iCs/>
        </w:rPr>
        <w:t> To complete this Assignment, you must assess the client, but you are not required to submit a formal comprehensive client assessment.</w:t>
      </w:r>
    </w:p>
    <w:p w14:paraId="5F1EC7ED" w14:textId="77777777" w:rsidR="00E249C5" w:rsidRPr="00E249C5" w:rsidRDefault="00E249C5" w:rsidP="00E249C5">
      <w:r w:rsidRPr="00E249C5">
        <w:rPr>
          <w:b/>
          <w:bCs/>
        </w:rPr>
        <w:br/>
        <w:t>Succinctly, in 1–2 pages, address the following:</w:t>
      </w:r>
    </w:p>
    <w:p w14:paraId="3AE8B4C7" w14:textId="77777777" w:rsidR="00E249C5" w:rsidRPr="00E249C5" w:rsidRDefault="00E249C5" w:rsidP="00E249C5">
      <w:pPr>
        <w:numPr>
          <w:ilvl w:val="0"/>
          <w:numId w:val="2"/>
        </w:numPr>
      </w:pPr>
      <w:r w:rsidRPr="00E249C5">
        <w:t>Briefly explain the neurobiological basis for PTSD illness.</w:t>
      </w:r>
    </w:p>
    <w:p w14:paraId="0C6BFC6E" w14:textId="77777777" w:rsidR="00E249C5" w:rsidRPr="00E249C5" w:rsidRDefault="00E249C5" w:rsidP="00E249C5">
      <w:pPr>
        <w:numPr>
          <w:ilvl w:val="0"/>
          <w:numId w:val="2"/>
        </w:numPr>
      </w:pPr>
      <w:r w:rsidRPr="00E249C5">
        <w:t>Discuss the </w:t>
      </w:r>
      <w:r w:rsidRPr="00E249C5">
        <w:rPr>
          <w:i/>
          <w:iCs/>
        </w:rPr>
        <w:t>DSM-5-TR</w:t>
      </w:r>
      <w:r w:rsidRPr="00E249C5">
        <w:t> diagnostic criteria for PTSD and relate these criteria to the symptomology presented in the case study. Does the video case presentation provide sufficient information to derive a PTSD diagnosis? Justify your reasoning. Do you agree with the other diagnoses in the case presentation? Why or why not?</w:t>
      </w:r>
    </w:p>
    <w:p w14:paraId="25BFBC0A" w14:textId="77777777" w:rsidR="00E249C5" w:rsidRPr="00E249C5" w:rsidRDefault="00E249C5" w:rsidP="00E249C5">
      <w:pPr>
        <w:numPr>
          <w:ilvl w:val="0"/>
          <w:numId w:val="2"/>
        </w:numPr>
      </w:pPr>
      <w:r w:rsidRPr="00E249C5">
        <w:t>Discuss one other psychotherapy treatment option for the client in this case study. Explain whether your treatment option is considered a “gold standard treatment” from a clinical practice guideline perspective, and why using gold standard, evidence-based treatments from clinical practice guidelines is important for psychiatric-mental health nurse practitioners.</w:t>
      </w:r>
    </w:p>
    <w:p w14:paraId="479D8853" w14:textId="77777777" w:rsidR="00E249C5" w:rsidRPr="00E249C5" w:rsidRDefault="00E249C5" w:rsidP="00E249C5">
      <w:r w:rsidRPr="00E249C5">
        <w:t>Support your Assignment with specific examples from this week’s media and at least three peer-reviewed, evidence-based sources. Explain why each of your supporting sources is considered scholarly. Attach the PDFs of your sources.</w:t>
      </w:r>
    </w:p>
    <w:p w14:paraId="561A7487" w14:textId="77777777" w:rsidR="00E249C5" w:rsidRDefault="00E249C5"/>
    <w:sectPr w:rsidR="00E2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00B"/>
    <w:multiLevelType w:val="multilevel"/>
    <w:tmpl w:val="98D2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034E6"/>
    <w:multiLevelType w:val="multilevel"/>
    <w:tmpl w:val="3C6C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743D0"/>
    <w:multiLevelType w:val="multilevel"/>
    <w:tmpl w:val="7016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251086">
    <w:abstractNumId w:val="1"/>
  </w:num>
  <w:num w:numId="2" w16cid:durableId="2031057040">
    <w:abstractNumId w:val="0"/>
  </w:num>
  <w:num w:numId="3" w16cid:durableId="949704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C5"/>
    <w:rsid w:val="00430E11"/>
    <w:rsid w:val="006450EE"/>
    <w:rsid w:val="00E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8BB80"/>
  <w15:chartTrackingRefBased/>
  <w15:docId w15:val="{03981FA4-005A-4A7C-B262-DEE9BA5C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9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249C5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2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kSv_zPH-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238</Words>
  <Characters>1432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Ogunbunmi, Hakeem B.</dc:creator>
  <cp:keywords/>
  <dc:description/>
  <cp:lastModifiedBy>Ogunbunmi, Hakeem B.</cp:lastModifiedBy>
  <cp:revision>1</cp:revision>
  <dcterms:created xsi:type="dcterms:W3CDTF">2025-07-24T15:46:00Z</dcterms:created>
  <dcterms:modified xsi:type="dcterms:W3CDTF">2025-07-24T17:55:00Z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89937178-81ba-489f-8c7b-962b0c09c3d9</vt:lpwstr>
  </property>
</Properties>
</file>