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04C7" w14:textId="77777777" w:rsidR="00191A95" w:rsidRDefault="00191A95" w:rsidP="00191A95">
      <w:pPr>
        <w:jc w:val="center"/>
        <w:rPr>
          <w:b/>
          <w:bCs/>
        </w:rPr>
      </w:pPr>
    </w:p>
    <w:p w14:paraId="4FD316F5" w14:textId="77777777" w:rsidR="00191A95" w:rsidRDefault="00191A95" w:rsidP="00191A95">
      <w:pPr>
        <w:jc w:val="center"/>
        <w:rPr>
          <w:b/>
          <w:bCs/>
        </w:rPr>
      </w:pPr>
    </w:p>
    <w:p w14:paraId="43FC17FD" w14:textId="77777777" w:rsidR="00191A95" w:rsidRDefault="00191A95" w:rsidP="00191A95">
      <w:pPr>
        <w:jc w:val="center"/>
        <w:rPr>
          <w:b/>
          <w:bCs/>
        </w:rPr>
      </w:pPr>
    </w:p>
    <w:p w14:paraId="2B6189D7" w14:textId="77777777" w:rsidR="00191A95" w:rsidRDefault="00191A95" w:rsidP="00191A95">
      <w:pPr>
        <w:jc w:val="center"/>
        <w:rPr>
          <w:b/>
          <w:bCs/>
        </w:rPr>
      </w:pPr>
    </w:p>
    <w:p w14:paraId="6FCAC1E2" w14:textId="77777777" w:rsidR="00191A95" w:rsidRDefault="00191A95" w:rsidP="00191A95">
      <w:pPr>
        <w:jc w:val="center"/>
        <w:rPr>
          <w:b/>
          <w:bCs/>
        </w:rPr>
      </w:pPr>
    </w:p>
    <w:p w14:paraId="629155CF" w14:textId="77777777" w:rsidR="00191A95" w:rsidRDefault="00191A95" w:rsidP="00191A95">
      <w:pPr>
        <w:jc w:val="center"/>
        <w:rPr>
          <w:b/>
          <w:bCs/>
        </w:rPr>
      </w:pPr>
    </w:p>
    <w:p w14:paraId="5E3BD1A3" w14:textId="507CE606" w:rsidR="0091427A" w:rsidRPr="0091427A" w:rsidRDefault="0091427A" w:rsidP="00191A95">
      <w:pPr>
        <w:spacing w:line="480" w:lineRule="auto"/>
        <w:jc w:val="center"/>
        <w:rPr>
          <w:rFonts w:ascii="Times New Roman" w:hAnsi="Times New Roman" w:cs="Times New Roman"/>
          <w:b/>
          <w:bCs/>
          <w:sz w:val="24"/>
          <w:szCs w:val="24"/>
        </w:rPr>
      </w:pPr>
      <w:r w:rsidRPr="0091427A">
        <w:rPr>
          <w:rFonts w:ascii="Times New Roman" w:hAnsi="Times New Roman" w:cs="Times New Roman"/>
          <w:b/>
          <w:bCs/>
          <w:sz w:val="24"/>
          <w:szCs w:val="24"/>
        </w:rPr>
        <w:t>Fundamental Principles of Care Coordination</w:t>
      </w:r>
    </w:p>
    <w:p w14:paraId="3AFF0496" w14:textId="77777777" w:rsidR="00191A95" w:rsidRPr="00191A95" w:rsidRDefault="00191A95" w:rsidP="00191A95">
      <w:pPr>
        <w:spacing w:line="480" w:lineRule="auto"/>
        <w:jc w:val="center"/>
        <w:rPr>
          <w:rFonts w:ascii="Times New Roman" w:hAnsi="Times New Roman" w:cs="Times New Roman"/>
          <w:sz w:val="24"/>
          <w:szCs w:val="24"/>
        </w:rPr>
      </w:pPr>
    </w:p>
    <w:p w14:paraId="78E8610E" w14:textId="7AC036B0" w:rsidR="00191A95" w:rsidRPr="00191A95" w:rsidRDefault="00191A95" w:rsidP="00191A95">
      <w:pPr>
        <w:spacing w:line="480" w:lineRule="auto"/>
        <w:jc w:val="center"/>
        <w:rPr>
          <w:rFonts w:ascii="Times New Roman" w:hAnsi="Times New Roman" w:cs="Times New Roman"/>
          <w:sz w:val="24"/>
          <w:szCs w:val="24"/>
        </w:rPr>
      </w:pPr>
      <w:r w:rsidRPr="00191A95">
        <w:rPr>
          <w:rFonts w:ascii="Times New Roman" w:hAnsi="Times New Roman" w:cs="Times New Roman"/>
          <w:sz w:val="24"/>
          <w:szCs w:val="24"/>
        </w:rPr>
        <w:t>Student’s Name</w:t>
      </w:r>
    </w:p>
    <w:p w14:paraId="05E04FA0" w14:textId="77777777" w:rsidR="00191A95" w:rsidRPr="00191A95" w:rsidRDefault="00191A95" w:rsidP="00191A95">
      <w:pPr>
        <w:spacing w:line="480" w:lineRule="auto"/>
        <w:jc w:val="center"/>
        <w:rPr>
          <w:rFonts w:ascii="Times New Roman" w:hAnsi="Times New Roman" w:cs="Times New Roman"/>
          <w:sz w:val="24"/>
          <w:szCs w:val="24"/>
        </w:rPr>
      </w:pPr>
      <w:r w:rsidRPr="00191A95">
        <w:rPr>
          <w:rFonts w:ascii="Times New Roman" w:hAnsi="Times New Roman" w:cs="Times New Roman"/>
          <w:sz w:val="24"/>
          <w:szCs w:val="24"/>
        </w:rPr>
        <w:t>Course</w:t>
      </w:r>
    </w:p>
    <w:p w14:paraId="095B5238" w14:textId="77777777" w:rsidR="00191A95" w:rsidRPr="00191A95" w:rsidRDefault="00191A95" w:rsidP="00191A95">
      <w:pPr>
        <w:spacing w:line="480" w:lineRule="auto"/>
        <w:jc w:val="center"/>
        <w:rPr>
          <w:rFonts w:ascii="Times New Roman" w:hAnsi="Times New Roman" w:cs="Times New Roman"/>
          <w:sz w:val="24"/>
          <w:szCs w:val="24"/>
        </w:rPr>
      </w:pPr>
      <w:r w:rsidRPr="00191A95">
        <w:rPr>
          <w:rFonts w:ascii="Times New Roman" w:hAnsi="Times New Roman" w:cs="Times New Roman"/>
          <w:sz w:val="24"/>
          <w:szCs w:val="24"/>
        </w:rPr>
        <w:t>Institution</w:t>
      </w:r>
    </w:p>
    <w:p w14:paraId="0F6DDE73" w14:textId="77777777" w:rsidR="00191A95" w:rsidRPr="00191A95" w:rsidRDefault="00191A95" w:rsidP="00191A95">
      <w:pPr>
        <w:spacing w:line="480" w:lineRule="auto"/>
        <w:jc w:val="center"/>
        <w:rPr>
          <w:rFonts w:ascii="Times New Roman" w:hAnsi="Times New Roman" w:cs="Times New Roman"/>
          <w:sz w:val="24"/>
          <w:szCs w:val="24"/>
        </w:rPr>
      </w:pPr>
      <w:r w:rsidRPr="00191A95">
        <w:rPr>
          <w:rFonts w:ascii="Times New Roman" w:hAnsi="Times New Roman" w:cs="Times New Roman"/>
          <w:sz w:val="24"/>
          <w:szCs w:val="24"/>
        </w:rPr>
        <w:t>Instructor’s Name</w:t>
      </w:r>
    </w:p>
    <w:p w14:paraId="04FBACC9" w14:textId="77777777" w:rsidR="00191A95" w:rsidRPr="00191A95" w:rsidRDefault="00191A95" w:rsidP="00191A95">
      <w:pPr>
        <w:spacing w:line="480" w:lineRule="auto"/>
        <w:jc w:val="center"/>
        <w:rPr>
          <w:rFonts w:ascii="Times New Roman" w:hAnsi="Times New Roman" w:cs="Times New Roman"/>
          <w:sz w:val="24"/>
          <w:szCs w:val="24"/>
        </w:rPr>
      </w:pPr>
      <w:r w:rsidRPr="00191A95">
        <w:rPr>
          <w:rFonts w:ascii="Times New Roman" w:hAnsi="Times New Roman" w:cs="Times New Roman"/>
          <w:sz w:val="24"/>
          <w:szCs w:val="24"/>
        </w:rPr>
        <w:t>Date</w:t>
      </w:r>
    </w:p>
    <w:p w14:paraId="79FD5CE9" w14:textId="77777777" w:rsidR="00191A95" w:rsidRPr="00191A95" w:rsidRDefault="00191A95" w:rsidP="00191A95">
      <w:pPr>
        <w:spacing w:line="480" w:lineRule="auto"/>
        <w:rPr>
          <w:rFonts w:ascii="Times New Roman" w:hAnsi="Times New Roman" w:cs="Times New Roman"/>
          <w:sz w:val="24"/>
          <w:szCs w:val="24"/>
        </w:rPr>
      </w:pPr>
      <w:r w:rsidRPr="00191A95">
        <w:rPr>
          <w:rFonts w:ascii="Times New Roman" w:hAnsi="Times New Roman" w:cs="Times New Roman"/>
          <w:sz w:val="24"/>
          <w:szCs w:val="24"/>
        </w:rPr>
        <w:br w:type="page"/>
      </w:r>
    </w:p>
    <w:p w14:paraId="37FF7D1E" w14:textId="5A1F333C" w:rsidR="0091427A" w:rsidRPr="0091427A" w:rsidRDefault="0091427A" w:rsidP="00191A95">
      <w:pPr>
        <w:spacing w:line="480" w:lineRule="auto"/>
        <w:jc w:val="center"/>
        <w:rPr>
          <w:rFonts w:ascii="Times New Roman" w:hAnsi="Times New Roman" w:cs="Times New Roman"/>
          <w:sz w:val="24"/>
          <w:szCs w:val="24"/>
        </w:rPr>
      </w:pPr>
      <w:r w:rsidRPr="0091427A">
        <w:rPr>
          <w:rFonts w:ascii="Times New Roman" w:hAnsi="Times New Roman" w:cs="Times New Roman"/>
          <w:b/>
          <w:bCs/>
          <w:sz w:val="24"/>
          <w:szCs w:val="24"/>
        </w:rPr>
        <w:lastRenderedPageBreak/>
        <w:t>Narrative Script</w:t>
      </w:r>
    </w:p>
    <w:p w14:paraId="5F6FAF27" w14:textId="77777777" w:rsidR="0091427A" w:rsidRPr="00191A95" w:rsidRDefault="0091427A" w:rsidP="00191A95">
      <w:pPr>
        <w:pStyle w:val="Heading1"/>
        <w:spacing w:line="480" w:lineRule="auto"/>
        <w:rPr>
          <w:rFonts w:cs="Times New Roman"/>
          <w:szCs w:val="24"/>
        </w:rPr>
      </w:pPr>
      <w:r w:rsidRPr="00191A95">
        <w:rPr>
          <w:rFonts w:cs="Times New Roman"/>
          <w:szCs w:val="24"/>
        </w:rPr>
        <w:t>Introduction</w:t>
      </w:r>
    </w:p>
    <w:p w14:paraId="5A9F6167" w14:textId="77777777" w:rsidR="0091427A" w:rsidRPr="0091427A" w:rsidRDefault="0091427A" w:rsidP="00191A95">
      <w:pPr>
        <w:spacing w:line="480" w:lineRule="auto"/>
        <w:ind w:firstLine="720"/>
        <w:rPr>
          <w:rFonts w:ascii="Times New Roman" w:hAnsi="Times New Roman" w:cs="Times New Roman"/>
          <w:sz w:val="24"/>
          <w:szCs w:val="24"/>
        </w:rPr>
      </w:pPr>
      <w:r w:rsidRPr="0091427A">
        <w:rPr>
          <w:rFonts w:ascii="Times New Roman" w:hAnsi="Times New Roman" w:cs="Times New Roman"/>
          <w:sz w:val="24"/>
          <w:szCs w:val="24"/>
        </w:rPr>
        <w:t>Good afternoon, and thank you for taking the time to engage in this discussion about the fundamental principles of care coordination. As nurses practicing in increasingly complex healthcare environments, we encounter patients with multiple chronic conditions, polypharmacy, social vulnerabilities, and frequent care transitions. In this context, care coordination is not simply a task—it is a professional responsibility and an ethical obligation.</w:t>
      </w:r>
    </w:p>
    <w:p w14:paraId="2F689E63" w14:textId="49CBEC87" w:rsidR="0091427A" w:rsidRPr="0091427A"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Care coordination ensures that patient care activities or processes are carefully structured across providers, settings, and time to achieve safe, effective, and patient-centered outcomes. I will discuss the best practices of working with patients and families, the connection between change management and patient experience, the moral justification of coordinated care plan, the impact of healthcare policy, and the necessity of nurses throughout the continuum of care today</w:t>
      </w:r>
      <w:r w:rsidR="0091427A" w:rsidRPr="0091427A">
        <w:rPr>
          <w:rFonts w:ascii="Times New Roman" w:hAnsi="Times New Roman" w:cs="Times New Roman"/>
          <w:sz w:val="24"/>
          <w:szCs w:val="24"/>
        </w:rPr>
        <w:t>.</w:t>
      </w:r>
    </w:p>
    <w:p w14:paraId="63D3E17C" w14:textId="221223EA" w:rsidR="0091427A" w:rsidRPr="00191A95" w:rsidRDefault="0091427A" w:rsidP="00191A95">
      <w:pPr>
        <w:pStyle w:val="Heading1"/>
        <w:spacing w:line="480" w:lineRule="auto"/>
        <w:rPr>
          <w:rFonts w:cs="Times New Roman"/>
          <w:szCs w:val="24"/>
        </w:rPr>
      </w:pPr>
      <w:r w:rsidRPr="00191A95">
        <w:rPr>
          <w:rFonts w:cs="Times New Roman"/>
          <w:szCs w:val="24"/>
        </w:rPr>
        <w:t xml:space="preserve">Effective Strategies for Collaborating </w:t>
      </w:r>
      <w:proofErr w:type="gramStart"/>
      <w:r w:rsidRPr="00191A95">
        <w:rPr>
          <w:rFonts w:cs="Times New Roman"/>
          <w:szCs w:val="24"/>
        </w:rPr>
        <w:t>With</w:t>
      </w:r>
      <w:proofErr w:type="gramEnd"/>
      <w:r w:rsidRPr="00191A95">
        <w:rPr>
          <w:rFonts w:cs="Times New Roman"/>
          <w:szCs w:val="24"/>
        </w:rPr>
        <w:t xml:space="preserve"> Patients and Families</w:t>
      </w:r>
    </w:p>
    <w:p w14:paraId="17E34E8B"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Effective coordination of care starts with effective cooperation among nurses, families and patients. It has been shown that in case patients feel that care is coordinated, clinical outcomes and quality indicators improve measurably (Elliott et al., 2021). This supports the need to use patient-reported experiences as predictors of system performance.</w:t>
      </w:r>
    </w:p>
    <w:p w14:paraId="0648DDAD"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 xml:space="preserve">Shared decision-making is one of the most effective approaches to collaboration. Instead of placing care in a provider-directed mode, shared decision-making welcomes both the involvement of patients and families in the process of treatment planning. The method is crucial especially in dealing with chronic conditions or intricate prescription programs. Drug-specific </w:t>
      </w:r>
      <w:r w:rsidRPr="00191A95">
        <w:rPr>
          <w:rFonts w:ascii="Times New Roman" w:hAnsi="Times New Roman" w:cs="Times New Roman"/>
          <w:sz w:val="24"/>
          <w:szCs w:val="24"/>
        </w:rPr>
        <w:lastRenderedPageBreak/>
        <w:t>education should be more than just written instructions when giving discharge. It involves personalized education regarding the purpose of medicines, dosage schedule, side effects, the warning signs that need medical care, and adherence, which can be adopted in the daily life of the patient. By applying the teach-back techniques and adjusting explanations to the level of health literacy, nurses can improve the comprehension and decrease avoidable negative outcomes.</w:t>
      </w:r>
    </w:p>
    <w:p w14:paraId="346CEBA6"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The involvement of the family is also important, particularly when there is a change of care. Home-based medication management, appointment scheduling, and symptom monitoring are some of the activities performed by many patients who depend on family members to handle this. The models of transitional care focus on communication of caregivers at early stages, organized discharge planning, and follow-up communication to avoid fragmentation (</w:t>
      </w:r>
      <w:proofErr w:type="spellStart"/>
      <w:r w:rsidRPr="00191A95">
        <w:rPr>
          <w:rFonts w:ascii="Times New Roman" w:hAnsi="Times New Roman" w:cs="Times New Roman"/>
          <w:sz w:val="24"/>
          <w:szCs w:val="24"/>
        </w:rPr>
        <w:t>Chakurian</w:t>
      </w:r>
      <w:proofErr w:type="spellEnd"/>
      <w:r w:rsidRPr="00191A95">
        <w:rPr>
          <w:rFonts w:ascii="Times New Roman" w:hAnsi="Times New Roman" w:cs="Times New Roman"/>
          <w:sz w:val="24"/>
          <w:szCs w:val="24"/>
        </w:rPr>
        <w:t xml:space="preserve"> &amp; Popejoy, 2021). Findings of umbrella reviews of transitional care interventions show better results in older adults with multiple chronic conditions when their coordination goes beyond discharge to the home environment (Berthelsen et al., 2024).</w:t>
      </w:r>
    </w:p>
    <w:p w14:paraId="6281766D" w14:textId="760DD8A6" w:rsidR="0091427A" w:rsidRPr="0091427A"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Teamwork is also enhanced by cultural competence. The views of patients regarding disease and medicine and their authority in making decisions might be quite diverse in relation to the biomedical models. It is morally right to respect these views but guarantee safety in nursing practice. Nurses can build trust and enhance engagement by recognizing the importance of cultures, applying interpreters in a suitable way, and not making assumptions about health literacy or resources</w:t>
      </w:r>
      <w:r w:rsidR="0091427A" w:rsidRPr="0091427A">
        <w:rPr>
          <w:rFonts w:ascii="Times New Roman" w:hAnsi="Times New Roman" w:cs="Times New Roman"/>
          <w:sz w:val="24"/>
          <w:szCs w:val="24"/>
        </w:rPr>
        <w:t>.</w:t>
      </w:r>
    </w:p>
    <w:p w14:paraId="3FD9EED5" w14:textId="7950BAB9" w:rsidR="0091427A" w:rsidRPr="00191A95" w:rsidRDefault="0091427A" w:rsidP="00191A95">
      <w:pPr>
        <w:pStyle w:val="Heading1"/>
        <w:spacing w:line="480" w:lineRule="auto"/>
        <w:rPr>
          <w:rFonts w:cs="Times New Roman"/>
          <w:szCs w:val="24"/>
        </w:rPr>
      </w:pPr>
      <w:r w:rsidRPr="00191A95">
        <w:rPr>
          <w:rFonts w:cs="Times New Roman"/>
          <w:szCs w:val="24"/>
        </w:rPr>
        <w:lastRenderedPageBreak/>
        <w:t>Change Management and the Patient Experience</w:t>
      </w:r>
    </w:p>
    <w:p w14:paraId="456E0A8A"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Change management in healthcare is a process of making efforts to direct the people and systems through systematic process enhancement. Regardless of the introduction of standardized discharge policies, interdisciplinary rounding, or new documentation policies, change efforts directly impact the patient experience.</w:t>
      </w:r>
    </w:p>
    <w:p w14:paraId="29971E49"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Communication, support, and perceived consistency are some of the factors that determine patient experience. Elliott et al. (2021) concluded that patient-reported care coordination is associated with improved clinical quality measures performance. This implies that when the patients believe that their care is coordinated and well structured, the clinical outcomes will also be enhanced.</w:t>
      </w:r>
    </w:p>
    <w:p w14:paraId="25719B4E"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 xml:space="preserve">Care transitions are high-risk situations that are prone to breakdowns. Ineffective communication in the handoff may lead to medication errors, misunderstandings in the follow-up appointments, and readmission. Best change strategies are focused on standardized communication tools, proactive follow-up and responsibility. The continuity of care as depicted by transitional care frameworks is highlighted by </w:t>
      </w:r>
      <w:proofErr w:type="spellStart"/>
      <w:r w:rsidRPr="00191A95">
        <w:rPr>
          <w:rFonts w:ascii="Times New Roman" w:hAnsi="Times New Roman" w:cs="Times New Roman"/>
          <w:sz w:val="24"/>
          <w:szCs w:val="24"/>
        </w:rPr>
        <w:t>Chakurian</w:t>
      </w:r>
      <w:proofErr w:type="spellEnd"/>
      <w:r w:rsidRPr="00191A95">
        <w:rPr>
          <w:rFonts w:ascii="Times New Roman" w:hAnsi="Times New Roman" w:cs="Times New Roman"/>
          <w:sz w:val="24"/>
          <w:szCs w:val="24"/>
        </w:rPr>
        <w:t xml:space="preserve"> and Popejoy (2021) among vulnerable populations.</w:t>
      </w:r>
    </w:p>
    <w:p w14:paraId="125FCF70"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Staff engagement is also something that needs to be addressed by change management. Nurses tend to be the vanguard of introducing new processes. Whenever nurses are made aware of the reason behind practice changes, especially those that seek to enhance coordination, they tend to embrace them better. Regular implementation, in turn, minimizes variation in the experiences of the patients and facilitates equity in the care delivery.</w:t>
      </w:r>
    </w:p>
    <w:p w14:paraId="49469D97" w14:textId="703D846B" w:rsidR="0091427A" w:rsidRPr="0091427A"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lastRenderedPageBreak/>
        <w:t>Finally, the organized change initiative enhances patient safety, trust, and satisfaction. Having patient-centered care of high quality is achieved when systems are strategically crafted to reduce fragmentation</w:t>
      </w:r>
      <w:r w:rsidR="0091427A" w:rsidRPr="0091427A">
        <w:rPr>
          <w:rFonts w:ascii="Times New Roman" w:hAnsi="Times New Roman" w:cs="Times New Roman"/>
          <w:sz w:val="24"/>
          <w:szCs w:val="24"/>
        </w:rPr>
        <w:t>.</w:t>
      </w:r>
    </w:p>
    <w:p w14:paraId="075622CA" w14:textId="0145D54B" w:rsidR="0091427A" w:rsidRPr="00191A95" w:rsidRDefault="0091427A" w:rsidP="00191A95">
      <w:pPr>
        <w:pStyle w:val="Heading1"/>
        <w:spacing w:line="480" w:lineRule="auto"/>
        <w:rPr>
          <w:rFonts w:cs="Times New Roman"/>
          <w:szCs w:val="24"/>
        </w:rPr>
      </w:pPr>
      <w:r w:rsidRPr="00191A95">
        <w:rPr>
          <w:rFonts w:cs="Times New Roman"/>
          <w:szCs w:val="24"/>
        </w:rPr>
        <w:t>Ethical Rationale for Coordinated Care Plans</w:t>
      </w:r>
    </w:p>
    <w:p w14:paraId="7C8946A7" w14:textId="77777777" w:rsidR="00BB03CC" w:rsidRPr="00191A95" w:rsidRDefault="0091427A" w:rsidP="00191A95">
      <w:pPr>
        <w:spacing w:line="480" w:lineRule="auto"/>
        <w:ind w:firstLine="720"/>
        <w:rPr>
          <w:rFonts w:ascii="Times New Roman" w:hAnsi="Times New Roman" w:cs="Times New Roman"/>
          <w:sz w:val="24"/>
          <w:szCs w:val="24"/>
        </w:rPr>
      </w:pPr>
      <w:r w:rsidRPr="0091427A">
        <w:rPr>
          <w:rFonts w:ascii="Times New Roman" w:hAnsi="Times New Roman" w:cs="Times New Roman"/>
          <w:sz w:val="24"/>
          <w:szCs w:val="24"/>
        </w:rPr>
        <w:t xml:space="preserve">Coordinated care plans are grounded in ethical nursing principles. </w:t>
      </w:r>
      <w:r w:rsidR="00BB03CC" w:rsidRPr="00191A95">
        <w:rPr>
          <w:rFonts w:ascii="Times New Roman" w:hAnsi="Times New Roman" w:cs="Times New Roman"/>
          <w:sz w:val="24"/>
          <w:szCs w:val="24"/>
        </w:rPr>
        <w:t>American Nurses Association (2022) underlines the idea that nurses must promote, advocate, and protect the rights, health, and safety of patients. These principles are operationalized in the form of ethical care coordination.</w:t>
      </w:r>
    </w:p>
    <w:p w14:paraId="39686D87"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The autonomy assumption needs to respect patient autonomy which means that patients must be deliberate participants in care planning. Beneficence and nonmaleficence require nurses to foresee risks involved in the provision of fragmented care, especially in transition. Justice would presuppose fair access to follow-ups, medications, and community resources.</w:t>
      </w:r>
    </w:p>
    <w:p w14:paraId="763EAD6E"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Patients with low financial resources, health literacy, and social support are overly impacted in the absence of coordination. Ethical care coordination thus involves evaluation of social determinants of health and mitigating those barriers of accessing medication, transport access, and primary care.</w:t>
      </w:r>
    </w:p>
    <w:p w14:paraId="5D90498C"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The models of transitional care tested by Berthelsen et al. (2024) show the decrease of rehospitalization rates and quality of life when nurses are involved in managing care continuity. These results affirm that there is indeed the health benefit of ethical coordination in addition to its congruity with professional values.</w:t>
      </w:r>
    </w:p>
    <w:p w14:paraId="09447492" w14:textId="036271FB" w:rsidR="0091427A" w:rsidRPr="0091427A"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 xml:space="preserve">There is also a critical reflection on assumptions that is necessary in an ethical approach. It is possible to cause harm even by assuming that patients comprehend discharge instructions, </w:t>
      </w:r>
      <w:r w:rsidRPr="00191A95">
        <w:rPr>
          <w:rFonts w:ascii="Times New Roman" w:hAnsi="Times New Roman" w:cs="Times New Roman"/>
          <w:sz w:val="24"/>
          <w:szCs w:val="24"/>
        </w:rPr>
        <w:lastRenderedPageBreak/>
        <w:t>have the financial means to buy prescribed drugs, or that their caregivers are available to help them. Coordinated care planning disputes these assumptions as it involves individualized evaluation and problem-solving that is proactive</w:t>
      </w:r>
      <w:r w:rsidR="0091427A" w:rsidRPr="0091427A">
        <w:rPr>
          <w:rFonts w:ascii="Times New Roman" w:hAnsi="Times New Roman" w:cs="Times New Roman"/>
          <w:sz w:val="24"/>
          <w:szCs w:val="24"/>
        </w:rPr>
        <w:t>.</w:t>
      </w:r>
    </w:p>
    <w:p w14:paraId="72B86C65" w14:textId="52347810" w:rsidR="0091427A" w:rsidRPr="00191A95" w:rsidRDefault="0091427A" w:rsidP="00191A95">
      <w:pPr>
        <w:pStyle w:val="Heading1"/>
        <w:spacing w:line="480" w:lineRule="auto"/>
        <w:rPr>
          <w:rFonts w:cs="Times New Roman"/>
          <w:szCs w:val="24"/>
        </w:rPr>
      </w:pPr>
      <w:r w:rsidRPr="00191A95">
        <w:rPr>
          <w:rFonts w:cs="Times New Roman"/>
          <w:szCs w:val="24"/>
        </w:rPr>
        <w:t>Impact of Healthcare Policy Provisions</w:t>
      </w:r>
    </w:p>
    <w:p w14:paraId="7647152D"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Healthcare policy plays a significant role towards the prioritization and delivery of care coordination. The Affordable Care Act has also changed the reimbursement models to value-based care where the quality of care is rewarded instead of the quantity of care. Transitional care has become an increased institutional concern due to policies related to hospital readmission rates.</w:t>
      </w:r>
    </w:p>
    <w:p w14:paraId="2004536A"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The Centers of Medicare and Medicaid Services has programs that impose fines on the costly readmissions of some conditions. The provisions have made healthcare organizations invest in organized discharge planning and interdisciplinary coordination approaches.</w:t>
      </w:r>
    </w:p>
    <w:p w14:paraId="6100CAEB"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Though these policies have been promoting improvements at the system level, moral issues also emerge. The hospitals that cater to the socioeconomically disadvantaged groups could be disproportionately punished. Nurses advocate to ensure the implementation of the policy does not unwillingly cause disparities.</w:t>
      </w:r>
    </w:p>
    <w:p w14:paraId="72F47181" w14:textId="161BEA66" w:rsidR="0091427A" w:rsidRPr="0091427A"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There are data which indicate that patient-reported coordination is related to better clinical performance (Elliott et al., 2021); hence, the focus of the policy should be on care integration. In cases where the reimbursement systems match the patient-based metrics, the coordination becomes a financial and ethical requirement</w:t>
      </w:r>
      <w:r w:rsidR="0091427A" w:rsidRPr="0091427A">
        <w:rPr>
          <w:rFonts w:ascii="Times New Roman" w:hAnsi="Times New Roman" w:cs="Times New Roman"/>
          <w:sz w:val="24"/>
          <w:szCs w:val="24"/>
        </w:rPr>
        <w:t>.</w:t>
      </w:r>
    </w:p>
    <w:p w14:paraId="47A9BBD2" w14:textId="5701EF07" w:rsidR="0091427A" w:rsidRPr="00191A95" w:rsidRDefault="0091427A" w:rsidP="00191A95">
      <w:pPr>
        <w:pStyle w:val="Heading1"/>
        <w:spacing w:line="480" w:lineRule="auto"/>
        <w:rPr>
          <w:rFonts w:cs="Times New Roman"/>
          <w:szCs w:val="24"/>
        </w:rPr>
      </w:pPr>
      <w:r w:rsidRPr="00191A95">
        <w:rPr>
          <w:rFonts w:cs="Times New Roman"/>
          <w:szCs w:val="24"/>
        </w:rPr>
        <w:lastRenderedPageBreak/>
        <w:t>The Nurse’s Role in Care Coordination and the Continuum of Care</w:t>
      </w:r>
    </w:p>
    <w:p w14:paraId="5A027D26"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The nurses are at the focal point of the healthcare system; thus, we will be in a position to spearhead the coordination of care. We ensure constant contact with the patient, evaluate the change of condition, educate patients about medications, and conduct interdisciplinary communication.</w:t>
      </w:r>
    </w:p>
    <w:p w14:paraId="2C8808BA"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According to the American Nurses Association (2022), advocacy and accountability are some of the fundamental professional requirements. This practically involves making sure that after discharge instructions are clear, follow-up visits are scheduled, medication schedule is reconciled and that patient issues are resolved prior to transitions.</w:t>
      </w:r>
    </w:p>
    <w:p w14:paraId="79C38CF3" w14:textId="77777777" w:rsidR="00BB03CC" w:rsidRPr="00191A95"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 xml:space="preserve">Nurses act as bridges, regardless of the setting in which they operate (acute care to home and community-based services). The evidence on transitional care shows that nurse-based coordination models yield better patient outcomes, especially in the case of older adults with co-morbidities (Berthelsen et al., 2024; </w:t>
      </w:r>
      <w:proofErr w:type="spellStart"/>
      <w:r w:rsidRPr="00191A95">
        <w:rPr>
          <w:rFonts w:ascii="Times New Roman" w:hAnsi="Times New Roman" w:cs="Times New Roman"/>
          <w:sz w:val="24"/>
          <w:szCs w:val="24"/>
        </w:rPr>
        <w:t>Chakurian</w:t>
      </w:r>
      <w:proofErr w:type="spellEnd"/>
      <w:r w:rsidRPr="00191A95">
        <w:rPr>
          <w:rFonts w:ascii="Times New Roman" w:hAnsi="Times New Roman" w:cs="Times New Roman"/>
          <w:sz w:val="24"/>
          <w:szCs w:val="24"/>
        </w:rPr>
        <w:t xml:space="preserve"> and Popejoy, 2021).</w:t>
      </w:r>
    </w:p>
    <w:p w14:paraId="1C9B8466" w14:textId="5E034E1F" w:rsidR="0091427A" w:rsidRPr="0091427A" w:rsidRDefault="00BB03CC"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Nurses have a direct impact on patient experience and performance in the system by enhancing communication, focusing on social determinants, and maintaining ethical standards. Care coordination is not a layer of an added responsibility over nursing practice since it is innate to the professional nursing</w:t>
      </w:r>
      <w:r w:rsidR="0091427A" w:rsidRPr="0091427A">
        <w:rPr>
          <w:rFonts w:ascii="Times New Roman" w:hAnsi="Times New Roman" w:cs="Times New Roman"/>
          <w:sz w:val="24"/>
          <w:szCs w:val="24"/>
        </w:rPr>
        <w:t>.</w:t>
      </w:r>
    </w:p>
    <w:p w14:paraId="619DDC68" w14:textId="0D552103" w:rsidR="0091427A" w:rsidRPr="00191A95" w:rsidRDefault="0091427A" w:rsidP="00191A95">
      <w:pPr>
        <w:pStyle w:val="Heading1"/>
        <w:spacing w:line="480" w:lineRule="auto"/>
        <w:rPr>
          <w:rFonts w:cs="Times New Roman"/>
          <w:szCs w:val="24"/>
        </w:rPr>
      </w:pPr>
      <w:r w:rsidRPr="00191A95">
        <w:rPr>
          <w:rFonts w:cs="Times New Roman"/>
          <w:szCs w:val="24"/>
        </w:rPr>
        <w:t>Conclusion</w:t>
      </w:r>
    </w:p>
    <w:p w14:paraId="2534F2C3" w14:textId="77777777" w:rsidR="00191A95" w:rsidRPr="00191A95" w:rsidRDefault="00191A95"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Safe, equitable and patient-centered healthcare delivery is based on care coordination. Good work with patients and families, cultural responsiveness, systematic change management, ethical choices and policy consciousness are all useful in achieving better results.</w:t>
      </w:r>
    </w:p>
    <w:p w14:paraId="7B51ED17" w14:textId="77777777" w:rsidR="00191A95" w:rsidRPr="00191A95" w:rsidRDefault="00191A95"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lastRenderedPageBreak/>
        <w:t>It has been proven that in cases where patients feel their care is coordinated, patients become satisfied, and clinical performance improves (Elliott et al., 2021). The models of transitional care also demonstrate the real-life advantages of coordination led by nurses in any setting (Berthelsen et al., 2024).</w:t>
      </w:r>
    </w:p>
    <w:p w14:paraId="408CF10F" w14:textId="035C5E63" w:rsidR="0091427A" w:rsidRPr="0091427A" w:rsidRDefault="00191A95" w:rsidP="00191A95">
      <w:pPr>
        <w:spacing w:line="480" w:lineRule="auto"/>
        <w:ind w:firstLine="720"/>
        <w:rPr>
          <w:rFonts w:ascii="Times New Roman" w:hAnsi="Times New Roman" w:cs="Times New Roman"/>
          <w:sz w:val="24"/>
          <w:szCs w:val="24"/>
        </w:rPr>
      </w:pPr>
      <w:r w:rsidRPr="00191A95">
        <w:rPr>
          <w:rFonts w:ascii="Times New Roman" w:hAnsi="Times New Roman" w:cs="Times New Roman"/>
          <w:sz w:val="24"/>
          <w:szCs w:val="24"/>
        </w:rPr>
        <w:t>Being nursing professionals, we are in a better position not just to be involved in the process of care coordination but to be the leaders of this process. Taking responsibility and making use of our ethical duties and further improvement of collaborative practice, we improve patient outcomes, minimize harm that could be prevented, and maintain the dignity of our profession</w:t>
      </w:r>
      <w:r w:rsidR="0091427A" w:rsidRPr="0091427A">
        <w:rPr>
          <w:rFonts w:ascii="Times New Roman" w:hAnsi="Times New Roman" w:cs="Times New Roman"/>
          <w:sz w:val="24"/>
          <w:szCs w:val="24"/>
        </w:rPr>
        <w:t>.</w:t>
      </w:r>
    </w:p>
    <w:p w14:paraId="0DB3AAF4" w14:textId="77777777" w:rsidR="00191A95" w:rsidRPr="00191A95" w:rsidRDefault="0091427A" w:rsidP="00191A95">
      <w:pPr>
        <w:spacing w:line="480" w:lineRule="auto"/>
        <w:ind w:firstLine="720"/>
        <w:rPr>
          <w:rFonts w:ascii="Times New Roman" w:hAnsi="Times New Roman" w:cs="Times New Roman"/>
          <w:sz w:val="24"/>
          <w:szCs w:val="24"/>
        </w:rPr>
      </w:pPr>
      <w:r w:rsidRPr="0091427A">
        <w:rPr>
          <w:rFonts w:ascii="Times New Roman" w:hAnsi="Times New Roman" w:cs="Times New Roman"/>
          <w:sz w:val="24"/>
          <w:szCs w:val="24"/>
        </w:rPr>
        <w:t>Thank you for your commitment to excellence in coordinated, patient-centered nursing care.</w:t>
      </w:r>
    </w:p>
    <w:p w14:paraId="0AC685DF" w14:textId="77777777" w:rsidR="00191A95" w:rsidRPr="00191A95" w:rsidRDefault="00191A95" w:rsidP="00191A95">
      <w:pPr>
        <w:spacing w:line="480" w:lineRule="auto"/>
        <w:rPr>
          <w:rFonts w:ascii="Times New Roman" w:hAnsi="Times New Roman" w:cs="Times New Roman"/>
          <w:sz w:val="24"/>
          <w:szCs w:val="24"/>
        </w:rPr>
      </w:pPr>
      <w:r w:rsidRPr="00191A95">
        <w:rPr>
          <w:rFonts w:ascii="Times New Roman" w:hAnsi="Times New Roman" w:cs="Times New Roman"/>
          <w:sz w:val="24"/>
          <w:szCs w:val="24"/>
        </w:rPr>
        <w:br w:type="page"/>
      </w:r>
    </w:p>
    <w:p w14:paraId="26CA51BE" w14:textId="40B2146E" w:rsidR="0091427A" w:rsidRPr="0091427A" w:rsidRDefault="0091427A" w:rsidP="00191A95">
      <w:pPr>
        <w:spacing w:line="480" w:lineRule="auto"/>
        <w:jc w:val="center"/>
        <w:rPr>
          <w:rFonts w:ascii="Times New Roman" w:hAnsi="Times New Roman" w:cs="Times New Roman"/>
          <w:sz w:val="24"/>
          <w:szCs w:val="24"/>
        </w:rPr>
      </w:pPr>
      <w:r w:rsidRPr="0091427A">
        <w:rPr>
          <w:rFonts w:ascii="Times New Roman" w:hAnsi="Times New Roman" w:cs="Times New Roman"/>
          <w:b/>
          <w:bCs/>
          <w:sz w:val="24"/>
          <w:szCs w:val="24"/>
        </w:rPr>
        <w:lastRenderedPageBreak/>
        <w:t>References</w:t>
      </w:r>
    </w:p>
    <w:p w14:paraId="3AAEB599" w14:textId="77777777" w:rsidR="0091427A" w:rsidRPr="0091427A" w:rsidRDefault="0091427A" w:rsidP="00191A95">
      <w:pPr>
        <w:spacing w:line="480" w:lineRule="auto"/>
        <w:ind w:left="720" w:hanging="720"/>
        <w:rPr>
          <w:rFonts w:ascii="Times New Roman" w:hAnsi="Times New Roman" w:cs="Times New Roman"/>
          <w:sz w:val="24"/>
          <w:szCs w:val="24"/>
        </w:rPr>
      </w:pPr>
      <w:r w:rsidRPr="0091427A">
        <w:rPr>
          <w:rFonts w:ascii="Times New Roman" w:hAnsi="Times New Roman" w:cs="Times New Roman"/>
          <w:sz w:val="24"/>
          <w:szCs w:val="24"/>
        </w:rPr>
        <w:t xml:space="preserve">American Nurses Association. (2022). </w:t>
      </w:r>
      <w:r w:rsidRPr="0091427A">
        <w:rPr>
          <w:rFonts w:ascii="Times New Roman" w:hAnsi="Times New Roman" w:cs="Times New Roman"/>
          <w:i/>
          <w:iCs/>
          <w:sz w:val="24"/>
          <w:szCs w:val="24"/>
        </w:rPr>
        <w:t>Code of ethics for nurses with interpretive statements</w:t>
      </w:r>
      <w:r w:rsidRPr="0091427A">
        <w:rPr>
          <w:rFonts w:ascii="Times New Roman" w:hAnsi="Times New Roman" w:cs="Times New Roman"/>
          <w:sz w:val="24"/>
          <w:szCs w:val="24"/>
        </w:rPr>
        <w:t>. Author. (Original work published 2015)</w:t>
      </w:r>
    </w:p>
    <w:p w14:paraId="5B7984AC" w14:textId="77777777" w:rsidR="0091427A" w:rsidRPr="0091427A" w:rsidRDefault="0091427A" w:rsidP="00191A95">
      <w:pPr>
        <w:spacing w:line="480" w:lineRule="auto"/>
        <w:ind w:left="720" w:hanging="720"/>
        <w:rPr>
          <w:rFonts w:ascii="Times New Roman" w:hAnsi="Times New Roman" w:cs="Times New Roman"/>
          <w:sz w:val="24"/>
          <w:szCs w:val="24"/>
        </w:rPr>
      </w:pPr>
      <w:r w:rsidRPr="0091427A">
        <w:rPr>
          <w:rFonts w:ascii="Times New Roman" w:hAnsi="Times New Roman" w:cs="Times New Roman"/>
          <w:sz w:val="24"/>
          <w:szCs w:val="24"/>
        </w:rPr>
        <w:t xml:space="preserve">Berthelsen, C., Møller, N., &amp; </w:t>
      </w:r>
      <w:proofErr w:type="spellStart"/>
      <w:r w:rsidRPr="0091427A">
        <w:rPr>
          <w:rFonts w:ascii="Times New Roman" w:hAnsi="Times New Roman" w:cs="Times New Roman"/>
          <w:sz w:val="24"/>
          <w:szCs w:val="24"/>
        </w:rPr>
        <w:t>Bunkenborg</w:t>
      </w:r>
      <w:proofErr w:type="spellEnd"/>
      <w:r w:rsidRPr="0091427A">
        <w:rPr>
          <w:rFonts w:ascii="Times New Roman" w:hAnsi="Times New Roman" w:cs="Times New Roman"/>
          <w:sz w:val="24"/>
          <w:szCs w:val="24"/>
        </w:rPr>
        <w:t xml:space="preserve">, G. (2024). Transitional care model for older adults with multiple chronic conditions: An evaluation of benefits </w:t>
      </w:r>
      <w:proofErr w:type="spellStart"/>
      <w:r w:rsidRPr="0091427A">
        <w:rPr>
          <w:rFonts w:ascii="Times New Roman" w:hAnsi="Times New Roman" w:cs="Times New Roman"/>
          <w:sz w:val="24"/>
          <w:szCs w:val="24"/>
        </w:rPr>
        <w:t>utilising</w:t>
      </w:r>
      <w:proofErr w:type="spellEnd"/>
      <w:r w:rsidRPr="0091427A">
        <w:rPr>
          <w:rFonts w:ascii="Times New Roman" w:hAnsi="Times New Roman" w:cs="Times New Roman"/>
          <w:sz w:val="24"/>
          <w:szCs w:val="24"/>
        </w:rPr>
        <w:t xml:space="preserve"> an umbrella review. </w:t>
      </w:r>
      <w:r w:rsidRPr="0091427A">
        <w:rPr>
          <w:rFonts w:ascii="Times New Roman" w:hAnsi="Times New Roman" w:cs="Times New Roman"/>
          <w:i/>
          <w:iCs/>
          <w:sz w:val="24"/>
          <w:szCs w:val="24"/>
        </w:rPr>
        <w:t>Journal of Clinical Nursing, 33</w:t>
      </w:r>
      <w:r w:rsidRPr="0091427A">
        <w:rPr>
          <w:rFonts w:ascii="Times New Roman" w:hAnsi="Times New Roman" w:cs="Times New Roman"/>
          <w:sz w:val="24"/>
          <w:szCs w:val="24"/>
        </w:rPr>
        <w:t xml:space="preserve">(2), 481–496. </w:t>
      </w:r>
      <w:hyperlink r:id="rId6" w:tgtFrame="_new" w:history="1">
        <w:r w:rsidRPr="0091427A">
          <w:rPr>
            <w:rStyle w:val="Hyperlink"/>
            <w:rFonts w:ascii="Times New Roman" w:hAnsi="Times New Roman" w:cs="Times New Roman"/>
            <w:sz w:val="24"/>
            <w:szCs w:val="24"/>
          </w:rPr>
          <w:t>https://doi.org/10.1111/jocn.16913</w:t>
        </w:r>
      </w:hyperlink>
    </w:p>
    <w:p w14:paraId="5FE3AF5F" w14:textId="77777777" w:rsidR="0091427A" w:rsidRPr="0091427A" w:rsidRDefault="0091427A" w:rsidP="00191A95">
      <w:pPr>
        <w:spacing w:line="480" w:lineRule="auto"/>
        <w:ind w:left="720" w:hanging="720"/>
        <w:rPr>
          <w:rFonts w:ascii="Times New Roman" w:hAnsi="Times New Roman" w:cs="Times New Roman"/>
          <w:sz w:val="24"/>
          <w:szCs w:val="24"/>
        </w:rPr>
      </w:pPr>
      <w:proofErr w:type="spellStart"/>
      <w:r w:rsidRPr="0091427A">
        <w:rPr>
          <w:rFonts w:ascii="Times New Roman" w:hAnsi="Times New Roman" w:cs="Times New Roman"/>
          <w:sz w:val="24"/>
          <w:szCs w:val="24"/>
        </w:rPr>
        <w:t>Chakurian</w:t>
      </w:r>
      <w:proofErr w:type="spellEnd"/>
      <w:r w:rsidRPr="0091427A">
        <w:rPr>
          <w:rFonts w:ascii="Times New Roman" w:hAnsi="Times New Roman" w:cs="Times New Roman"/>
          <w:sz w:val="24"/>
          <w:szCs w:val="24"/>
        </w:rPr>
        <w:t xml:space="preserve">, D., &amp; Popejoy, L. (2021). Utilizing the care coordination Atlas as a framework: An integrative review of transitional care models. </w:t>
      </w:r>
      <w:r w:rsidRPr="0091427A">
        <w:rPr>
          <w:rFonts w:ascii="Times New Roman" w:hAnsi="Times New Roman" w:cs="Times New Roman"/>
          <w:i/>
          <w:iCs/>
          <w:sz w:val="24"/>
          <w:szCs w:val="24"/>
        </w:rPr>
        <w:t>International Journal of Care Coordination, 24</w:t>
      </w:r>
      <w:r w:rsidRPr="0091427A">
        <w:rPr>
          <w:rFonts w:ascii="Times New Roman" w:hAnsi="Times New Roman" w:cs="Times New Roman"/>
          <w:sz w:val="24"/>
          <w:szCs w:val="24"/>
        </w:rPr>
        <w:t xml:space="preserve">(2), 57–71. </w:t>
      </w:r>
      <w:hyperlink r:id="rId7" w:tgtFrame="_new" w:history="1">
        <w:r w:rsidRPr="0091427A">
          <w:rPr>
            <w:rStyle w:val="Hyperlink"/>
            <w:rFonts w:ascii="Times New Roman" w:hAnsi="Times New Roman" w:cs="Times New Roman"/>
            <w:sz w:val="24"/>
            <w:szCs w:val="24"/>
          </w:rPr>
          <w:t>https://doi.org/10.1177/20534345211001615</w:t>
        </w:r>
      </w:hyperlink>
    </w:p>
    <w:p w14:paraId="3CCBB723" w14:textId="77777777" w:rsidR="0091427A" w:rsidRPr="0091427A" w:rsidRDefault="0091427A" w:rsidP="00191A95">
      <w:pPr>
        <w:spacing w:line="480" w:lineRule="auto"/>
        <w:ind w:left="720" w:hanging="720"/>
        <w:rPr>
          <w:rFonts w:ascii="Times New Roman" w:hAnsi="Times New Roman" w:cs="Times New Roman"/>
          <w:sz w:val="24"/>
          <w:szCs w:val="24"/>
        </w:rPr>
      </w:pPr>
      <w:r w:rsidRPr="0091427A">
        <w:rPr>
          <w:rFonts w:ascii="Times New Roman" w:hAnsi="Times New Roman" w:cs="Times New Roman"/>
          <w:sz w:val="24"/>
          <w:szCs w:val="24"/>
        </w:rPr>
        <w:t xml:space="preserve">Elliott, M. N., Adams, J. L., Klein, D. J., Haviland, A. M., Beckett, M. K., Hays, R. D., &amp; Schneider, E. C. (2021). Patient-reported care coordination is associated with better performance on clinical care measures. </w:t>
      </w:r>
      <w:r w:rsidRPr="0091427A">
        <w:rPr>
          <w:rFonts w:ascii="Times New Roman" w:hAnsi="Times New Roman" w:cs="Times New Roman"/>
          <w:i/>
          <w:iCs/>
          <w:sz w:val="24"/>
          <w:szCs w:val="24"/>
        </w:rPr>
        <w:t>Journal of General Internal Medicine, 36</w:t>
      </w:r>
      <w:r w:rsidRPr="0091427A">
        <w:rPr>
          <w:rFonts w:ascii="Times New Roman" w:hAnsi="Times New Roman" w:cs="Times New Roman"/>
          <w:sz w:val="24"/>
          <w:szCs w:val="24"/>
        </w:rPr>
        <w:t xml:space="preserve">(12), 3665–3671. </w:t>
      </w:r>
      <w:hyperlink r:id="rId8" w:tgtFrame="_new" w:history="1">
        <w:r w:rsidRPr="0091427A">
          <w:rPr>
            <w:rStyle w:val="Hyperlink"/>
            <w:rFonts w:ascii="Times New Roman" w:hAnsi="Times New Roman" w:cs="Times New Roman"/>
            <w:sz w:val="24"/>
            <w:szCs w:val="24"/>
          </w:rPr>
          <w:t>https://doi.org/10.1007/s11606-021-07122-8</w:t>
        </w:r>
      </w:hyperlink>
    </w:p>
    <w:p w14:paraId="0C4CF9F8" w14:textId="77777777" w:rsidR="0062125F" w:rsidRPr="00191A95" w:rsidRDefault="0062125F" w:rsidP="00191A95">
      <w:pPr>
        <w:spacing w:line="480" w:lineRule="auto"/>
        <w:rPr>
          <w:rFonts w:ascii="Times New Roman" w:hAnsi="Times New Roman" w:cs="Times New Roman"/>
          <w:sz w:val="24"/>
          <w:szCs w:val="24"/>
        </w:rPr>
      </w:pPr>
    </w:p>
    <w:sectPr w:rsidR="0062125F" w:rsidRPr="00191A9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2B58" w14:textId="77777777" w:rsidR="00B511D1" w:rsidRDefault="00B511D1" w:rsidP="00191A95">
      <w:pPr>
        <w:spacing w:after="0" w:line="240" w:lineRule="auto"/>
      </w:pPr>
      <w:r>
        <w:separator/>
      </w:r>
    </w:p>
  </w:endnote>
  <w:endnote w:type="continuationSeparator" w:id="0">
    <w:p w14:paraId="5AF5D9C1" w14:textId="77777777" w:rsidR="00B511D1" w:rsidRDefault="00B511D1" w:rsidP="0019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023F" w14:textId="77777777" w:rsidR="00B511D1" w:rsidRDefault="00B511D1" w:rsidP="00191A95">
      <w:pPr>
        <w:spacing w:after="0" w:line="240" w:lineRule="auto"/>
      </w:pPr>
      <w:r>
        <w:separator/>
      </w:r>
    </w:p>
  </w:footnote>
  <w:footnote w:type="continuationSeparator" w:id="0">
    <w:p w14:paraId="03392013" w14:textId="77777777" w:rsidR="00B511D1" w:rsidRDefault="00B511D1" w:rsidP="00191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806175"/>
      <w:docPartObj>
        <w:docPartGallery w:val="Page Numbers (Top of Page)"/>
        <w:docPartUnique/>
      </w:docPartObj>
    </w:sdtPr>
    <w:sdtEndPr>
      <w:rPr>
        <w:noProof/>
      </w:rPr>
    </w:sdtEndPr>
    <w:sdtContent>
      <w:p w14:paraId="03A67198" w14:textId="4AD7D71A" w:rsidR="00191A95" w:rsidRDefault="00191A95">
        <w:pPr>
          <w:pStyle w:val="Header"/>
          <w:jc w:val="right"/>
        </w:pPr>
        <w:r w:rsidRPr="00191A95">
          <w:rPr>
            <w:rFonts w:ascii="Times New Roman" w:hAnsi="Times New Roman" w:cs="Times New Roman"/>
            <w:sz w:val="24"/>
            <w:szCs w:val="24"/>
          </w:rPr>
          <w:fldChar w:fldCharType="begin"/>
        </w:r>
        <w:r w:rsidRPr="00191A95">
          <w:rPr>
            <w:rFonts w:ascii="Times New Roman" w:hAnsi="Times New Roman" w:cs="Times New Roman"/>
            <w:sz w:val="24"/>
            <w:szCs w:val="24"/>
          </w:rPr>
          <w:instrText xml:space="preserve"> PAGE   \* MERGEFORMAT </w:instrText>
        </w:r>
        <w:r w:rsidRPr="00191A95">
          <w:rPr>
            <w:rFonts w:ascii="Times New Roman" w:hAnsi="Times New Roman" w:cs="Times New Roman"/>
            <w:sz w:val="24"/>
            <w:szCs w:val="24"/>
          </w:rPr>
          <w:fldChar w:fldCharType="separate"/>
        </w:r>
        <w:r w:rsidRPr="00191A95">
          <w:rPr>
            <w:rFonts w:ascii="Times New Roman" w:hAnsi="Times New Roman" w:cs="Times New Roman"/>
            <w:noProof/>
            <w:sz w:val="24"/>
            <w:szCs w:val="24"/>
          </w:rPr>
          <w:t>2</w:t>
        </w:r>
        <w:r w:rsidRPr="00191A95">
          <w:rPr>
            <w:rFonts w:ascii="Times New Roman" w:hAnsi="Times New Roman" w:cs="Times New Roman"/>
            <w:noProof/>
            <w:sz w:val="24"/>
            <w:szCs w:val="24"/>
          </w:rPr>
          <w:fldChar w:fldCharType="end"/>
        </w:r>
      </w:p>
    </w:sdtContent>
  </w:sdt>
  <w:p w14:paraId="32E5C048" w14:textId="77777777" w:rsidR="00191A95" w:rsidRDefault="00191A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7A"/>
    <w:rsid w:val="0001264A"/>
    <w:rsid w:val="000C2D68"/>
    <w:rsid w:val="00191A95"/>
    <w:rsid w:val="0062125F"/>
    <w:rsid w:val="0091427A"/>
    <w:rsid w:val="00B511D1"/>
    <w:rsid w:val="00BB03CC"/>
    <w:rsid w:val="00C559B1"/>
    <w:rsid w:val="00EE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FFD2"/>
  <w15:chartTrackingRefBased/>
  <w15:docId w15:val="{0905233B-3B0C-45AB-B47D-4C933C3E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A95"/>
    <w:pPr>
      <w:keepNext/>
      <w:keepLines/>
      <w:spacing w:before="360" w:after="80"/>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9142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2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2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2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95"/>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9142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2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2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2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27A"/>
    <w:rPr>
      <w:rFonts w:eastAsiaTheme="majorEastAsia" w:cstheme="majorBidi"/>
      <w:color w:val="272727" w:themeColor="text1" w:themeTint="D8"/>
    </w:rPr>
  </w:style>
  <w:style w:type="paragraph" w:styleId="Title">
    <w:name w:val="Title"/>
    <w:basedOn w:val="Normal"/>
    <w:next w:val="Normal"/>
    <w:link w:val="TitleChar"/>
    <w:uiPriority w:val="10"/>
    <w:qFormat/>
    <w:rsid w:val="00914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27A"/>
    <w:pPr>
      <w:spacing w:before="160"/>
      <w:jc w:val="center"/>
    </w:pPr>
    <w:rPr>
      <w:i/>
      <w:iCs/>
      <w:color w:val="404040" w:themeColor="text1" w:themeTint="BF"/>
    </w:rPr>
  </w:style>
  <w:style w:type="character" w:customStyle="1" w:styleId="QuoteChar">
    <w:name w:val="Quote Char"/>
    <w:basedOn w:val="DefaultParagraphFont"/>
    <w:link w:val="Quote"/>
    <w:uiPriority w:val="29"/>
    <w:rsid w:val="0091427A"/>
    <w:rPr>
      <w:i/>
      <w:iCs/>
      <w:color w:val="404040" w:themeColor="text1" w:themeTint="BF"/>
    </w:rPr>
  </w:style>
  <w:style w:type="paragraph" w:styleId="ListParagraph">
    <w:name w:val="List Paragraph"/>
    <w:basedOn w:val="Normal"/>
    <w:uiPriority w:val="34"/>
    <w:qFormat/>
    <w:rsid w:val="0091427A"/>
    <w:pPr>
      <w:ind w:left="720"/>
      <w:contextualSpacing/>
    </w:pPr>
  </w:style>
  <w:style w:type="character" w:styleId="IntenseEmphasis">
    <w:name w:val="Intense Emphasis"/>
    <w:basedOn w:val="DefaultParagraphFont"/>
    <w:uiPriority w:val="21"/>
    <w:qFormat/>
    <w:rsid w:val="0091427A"/>
    <w:rPr>
      <w:i/>
      <w:iCs/>
      <w:color w:val="2F5496" w:themeColor="accent1" w:themeShade="BF"/>
    </w:rPr>
  </w:style>
  <w:style w:type="paragraph" w:styleId="IntenseQuote">
    <w:name w:val="Intense Quote"/>
    <w:basedOn w:val="Normal"/>
    <w:next w:val="Normal"/>
    <w:link w:val="IntenseQuoteChar"/>
    <w:uiPriority w:val="30"/>
    <w:qFormat/>
    <w:rsid w:val="009142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27A"/>
    <w:rPr>
      <w:i/>
      <w:iCs/>
      <w:color w:val="2F5496" w:themeColor="accent1" w:themeShade="BF"/>
    </w:rPr>
  </w:style>
  <w:style w:type="character" w:styleId="IntenseReference">
    <w:name w:val="Intense Reference"/>
    <w:basedOn w:val="DefaultParagraphFont"/>
    <w:uiPriority w:val="32"/>
    <w:qFormat/>
    <w:rsid w:val="0091427A"/>
    <w:rPr>
      <w:b/>
      <w:bCs/>
      <w:smallCaps/>
      <w:color w:val="2F5496" w:themeColor="accent1" w:themeShade="BF"/>
      <w:spacing w:val="5"/>
    </w:rPr>
  </w:style>
  <w:style w:type="character" w:styleId="Hyperlink">
    <w:name w:val="Hyperlink"/>
    <w:basedOn w:val="DefaultParagraphFont"/>
    <w:uiPriority w:val="99"/>
    <w:unhideWhenUsed/>
    <w:rsid w:val="0091427A"/>
    <w:rPr>
      <w:color w:val="0563C1" w:themeColor="hyperlink"/>
      <w:u w:val="single"/>
    </w:rPr>
  </w:style>
  <w:style w:type="character" w:styleId="UnresolvedMention">
    <w:name w:val="Unresolved Mention"/>
    <w:basedOn w:val="DefaultParagraphFont"/>
    <w:uiPriority w:val="99"/>
    <w:semiHidden/>
    <w:unhideWhenUsed/>
    <w:rsid w:val="0091427A"/>
    <w:rPr>
      <w:color w:val="605E5C"/>
      <w:shd w:val="clear" w:color="auto" w:fill="E1DFDD"/>
    </w:rPr>
  </w:style>
  <w:style w:type="paragraph" w:styleId="Header">
    <w:name w:val="header"/>
    <w:basedOn w:val="Normal"/>
    <w:link w:val="HeaderChar"/>
    <w:uiPriority w:val="99"/>
    <w:unhideWhenUsed/>
    <w:rsid w:val="00191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A95"/>
  </w:style>
  <w:style w:type="paragraph" w:styleId="Footer">
    <w:name w:val="footer"/>
    <w:basedOn w:val="Normal"/>
    <w:link w:val="FooterChar"/>
    <w:uiPriority w:val="99"/>
    <w:unhideWhenUsed/>
    <w:rsid w:val="00191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606-021-07122-8" TargetMode="External"/><Relationship Id="rId3" Type="http://schemas.openxmlformats.org/officeDocument/2006/relationships/webSettings" Target="webSettings.xml"/><Relationship Id="rId7" Type="http://schemas.openxmlformats.org/officeDocument/2006/relationships/hyperlink" Target="https://doi.org/10.1177/205343452110016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ocn.1691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2026-02-18T14:21:00Z</dcterms:created>
  <dcterms:modified xsi:type="dcterms:W3CDTF">2026-02-18T14:21:00Z</dcterms:modified>
</cp:coreProperties>
</file>