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FFEAC" w14:textId="77777777" w:rsidR="00A8301A" w:rsidRDefault="00A8301A" w:rsidP="00D915C3">
      <w:pPr>
        <w:ind w:left="-540" w:right="-270"/>
      </w:pPr>
    </w:p>
    <w:p w14:paraId="67B1D6B6" w14:textId="48D8E37B" w:rsidR="00827598" w:rsidRDefault="00AE2F38" w:rsidP="00827598">
      <w:pPr>
        <w:ind w:left="-540" w:right="-270"/>
        <w:jc w:val="center"/>
        <w:rPr>
          <w:rFonts w:ascii="Comic Sans MS" w:hAnsi="Comic Sans MS" w:cs="Cavolini"/>
          <w:sz w:val="32"/>
          <w:szCs w:val="32"/>
        </w:rPr>
      </w:pPr>
      <w:r w:rsidRPr="00335164">
        <w:rPr>
          <w:rFonts w:ascii="Comic Sans MS" w:hAnsi="Comic Sans MS" w:cs="Cavolini"/>
          <w:sz w:val="32"/>
          <w:szCs w:val="32"/>
        </w:rPr>
        <w:t>REFLECTION PAPER #</w:t>
      </w:r>
      <w:r w:rsidR="00870704">
        <w:rPr>
          <w:rFonts w:ascii="Comic Sans MS" w:hAnsi="Comic Sans MS" w:cs="Cavolini"/>
          <w:sz w:val="32"/>
          <w:szCs w:val="32"/>
        </w:rPr>
        <w:t>2</w:t>
      </w:r>
      <w:r w:rsidRPr="00335164">
        <w:rPr>
          <w:rFonts w:ascii="Comic Sans MS" w:hAnsi="Comic Sans MS" w:cs="Cavolini"/>
          <w:sz w:val="32"/>
          <w:szCs w:val="32"/>
        </w:rPr>
        <w:t xml:space="preserve"> </w:t>
      </w:r>
    </w:p>
    <w:p w14:paraId="30569656" w14:textId="72020052" w:rsidR="00A8301A" w:rsidRPr="00335164" w:rsidRDefault="00AE2F38" w:rsidP="00827598">
      <w:pPr>
        <w:ind w:left="-540" w:right="-270"/>
        <w:jc w:val="center"/>
        <w:rPr>
          <w:rFonts w:ascii="Comic Sans MS" w:hAnsi="Comic Sans MS" w:cs="Cavolini"/>
          <w:b/>
          <w:bCs/>
          <w:i/>
          <w:iCs/>
          <w:sz w:val="32"/>
          <w:szCs w:val="32"/>
        </w:rPr>
      </w:pPr>
      <w:r w:rsidRPr="00827598">
        <w:rPr>
          <w:rFonts w:ascii="Comic Sans MS" w:hAnsi="Comic Sans MS" w:cs="Cavolini"/>
          <w:i/>
          <w:iCs/>
          <w:sz w:val="28"/>
          <w:szCs w:val="28"/>
        </w:rPr>
        <w:t>Educational Programming for Children</w:t>
      </w:r>
      <w:r w:rsidR="0076499F">
        <w:rPr>
          <w:rFonts w:ascii="Comic Sans MS" w:hAnsi="Comic Sans MS" w:cs="Cavolini"/>
          <w:i/>
          <w:iCs/>
          <w:sz w:val="28"/>
          <w:szCs w:val="28"/>
        </w:rPr>
        <w:t xml:space="preserve"> (a comparison)</w:t>
      </w:r>
    </w:p>
    <w:p w14:paraId="338CEC8C" w14:textId="475F8CEA" w:rsidR="00404CEC" w:rsidRDefault="00404CEC" w:rsidP="00404CEC">
      <w:pPr>
        <w:ind w:right="-270"/>
      </w:pPr>
    </w:p>
    <w:p w14:paraId="45AB4A18" w14:textId="35B6296A" w:rsidR="00AA1A63" w:rsidRDefault="00D915C3" w:rsidP="00AA1A63">
      <w:pPr>
        <w:ind w:left="-540" w:right="-270"/>
      </w:pPr>
      <w:r>
        <w:t xml:space="preserve">Sesame Street is one of the most successful TV programs designed to educate children between the ages of 2 to 5. Major large-scale studies have shown that regular viewing of the program increases children's learning of numbers, letters, and cognitive skills such as sorting and classification. These effects are found for </w:t>
      </w:r>
      <w:r w:rsidR="00A8301A">
        <w:t>African American</w:t>
      </w:r>
      <w:r>
        <w:t xml:space="preserve"> and </w:t>
      </w:r>
      <w:proofErr w:type="gramStart"/>
      <w:r>
        <w:t>European-Americans</w:t>
      </w:r>
      <w:proofErr w:type="gramEnd"/>
      <w:r>
        <w:t>, girls and boys, and for children residing in urban, suburban, and rural areas. Researchers have shown that viewing Sesame Street in Pre-Operational children leads to improved vocabulary growth by age 5.</w:t>
      </w:r>
      <w:r w:rsidR="00AA1A63">
        <w:t xml:space="preserve"> </w:t>
      </w:r>
      <w:r w:rsidR="004260B4">
        <w:t xml:space="preserve">But what about other shows for preschoolers? </w:t>
      </w:r>
    </w:p>
    <w:p w14:paraId="3DF35CF8" w14:textId="77777777" w:rsidR="00AA1A63" w:rsidRDefault="00AA1A63" w:rsidP="00AA1A63">
      <w:pPr>
        <w:ind w:left="-540" w:right="-270"/>
      </w:pPr>
    </w:p>
    <w:p w14:paraId="4D274F9B" w14:textId="15FB7311" w:rsidR="001B349E" w:rsidRPr="00B54F93" w:rsidRDefault="001B349E" w:rsidP="00AA1A63">
      <w:pPr>
        <w:ind w:left="-540" w:right="-270"/>
        <w:rPr>
          <w:rFonts w:ascii="Comic Sans MS" w:hAnsi="Comic Sans MS"/>
        </w:rPr>
      </w:pPr>
      <w:r w:rsidRPr="00B54F93">
        <w:rPr>
          <w:rFonts w:ascii="Comic Sans MS" w:hAnsi="Comic Sans MS"/>
        </w:rPr>
        <w:t xml:space="preserve">DIRECTIONS: </w:t>
      </w:r>
    </w:p>
    <w:p w14:paraId="1F0E0F0F" w14:textId="38FA119E" w:rsidR="00927A4D" w:rsidRDefault="00D915C3" w:rsidP="00AA1A63">
      <w:pPr>
        <w:ind w:left="-540" w:right="-270"/>
      </w:pPr>
      <w:r>
        <w:t xml:space="preserve">For this assignment </w:t>
      </w:r>
      <w:r w:rsidR="001662B9">
        <w:t>fi</w:t>
      </w:r>
      <w:r w:rsidR="000B1A1B">
        <w:t>r</w:t>
      </w:r>
      <w:r w:rsidR="001662B9">
        <w:t xml:space="preserve">st </w:t>
      </w:r>
      <w:r>
        <w:t xml:space="preserve">I would like you to go on YouTube and watch multiple </w:t>
      </w:r>
      <w:r w:rsidR="00AC30F0">
        <w:t xml:space="preserve">(3 or more) </w:t>
      </w:r>
      <w:r>
        <w:t>segments of Sesame Street</w:t>
      </w:r>
      <w:r w:rsidR="004260B4">
        <w:t xml:space="preserve">. </w:t>
      </w:r>
      <w:r w:rsidR="00AA1A63">
        <w:t xml:space="preserve">Please make sure you watch vintage and more current </w:t>
      </w:r>
      <w:r w:rsidR="001F7268">
        <w:t>episodes</w:t>
      </w:r>
      <w:r w:rsidR="00AA1A63">
        <w:t xml:space="preserve">. </w:t>
      </w:r>
      <w:bookmarkStart w:id="0" w:name="_Hlk118724218"/>
      <w:r w:rsidR="00B90050">
        <w:t>Take note</w:t>
      </w:r>
      <w:r w:rsidR="008410C7">
        <w:t>s</w:t>
      </w:r>
      <w:r w:rsidR="00B90050">
        <w:t xml:space="preserve"> with each </w:t>
      </w:r>
      <w:r w:rsidR="00A14E50">
        <w:t>segment</w:t>
      </w:r>
      <w:r w:rsidR="00927A4D" w:rsidRPr="004375E9">
        <w:t xml:space="preserve"> </w:t>
      </w:r>
      <w:r w:rsidR="000B1A1B">
        <w:t xml:space="preserve">of </w:t>
      </w:r>
      <w:r w:rsidR="00717131">
        <w:t xml:space="preserve">the </w:t>
      </w:r>
      <w:r w:rsidR="008A0FEA">
        <w:t xml:space="preserve">specific </w:t>
      </w:r>
      <w:r w:rsidR="00717131">
        <w:t xml:space="preserve">themes or concepts being depicted, </w:t>
      </w:r>
      <w:r w:rsidR="006B52C1">
        <w:t xml:space="preserve">how the episode would develop a child’s cognitive and language skills, </w:t>
      </w:r>
      <w:r w:rsidR="001662B9">
        <w:t xml:space="preserve">and whether the material presented was sensitive to a child’s ethnicity, </w:t>
      </w:r>
      <w:r w:rsidR="008A0FEA">
        <w:t>culture,</w:t>
      </w:r>
      <w:r w:rsidR="001662B9">
        <w:t xml:space="preserve"> or sociocultural environment.</w:t>
      </w:r>
      <w:r w:rsidR="00927A4D" w:rsidRPr="004375E9">
        <w:t xml:space="preserve"> </w:t>
      </w:r>
      <w:r w:rsidR="00362B01">
        <w:t xml:space="preserve">What are your thoughts </w:t>
      </w:r>
      <w:r w:rsidR="00182926">
        <w:t xml:space="preserve">this show’s </w:t>
      </w:r>
      <w:r w:rsidR="00362B01">
        <w:t>value for children?</w:t>
      </w:r>
    </w:p>
    <w:bookmarkEnd w:id="0"/>
    <w:p w14:paraId="3B9E4EFA" w14:textId="77777777" w:rsidR="00120F53" w:rsidRDefault="00120F53" w:rsidP="00AA1A63">
      <w:pPr>
        <w:ind w:left="-540" w:right="-270"/>
      </w:pPr>
    </w:p>
    <w:p w14:paraId="65357814" w14:textId="31089F52" w:rsidR="00417B6D" w:rsidRDefault="00120F53" w:rsidP="00417B6D">
      <w:pPr>
        <w:ind w:left="-540" w:right="-270"/>
      </w:pPr>
      <w:r>
        <w:t xml:space="preserve">Now that you have familiarized yourself a little more with Sesame </w:t>
      </w:r>
      <w:r w:rsidR="007F2096">
        <w:t>Street and</w:t>
      </w:r>
      <w:r>
        <w:t xml:space="preserve"> </w:t>
      </w:r>
      <w:r w:rsidR="00BF51EC">
        <w:t>seen</w:t>
      </w:r>
      <w:r>
        <w:t xml:space="preserve"> the differences between the vintage</w:t>
      </w:r>
      <w:r w:rsidR="00685407">
        <w:t xml:space="preserve"> and newer </w:t>
      </w:r>
      <w:r w:rsidR="004A2487">
        <w:t>episodes,</w:t>
      </w:r>
      <w:r w:rsidR="00685407">
        <w:t xml:space="preserve"> I would like you to watch a </w:t>
      </w:r>
      <w:r w:rsidR="007F2096">
        <w:t>few</w:t>
      </w:r>
      <w:r w:rsidR="00685407">
        <w:t xml:space="preserve"> more </w:t>
      </w:r>
      <w:r w:rsidR="004A2487">
        <w:t xml:space="preserve">educational </w:t>
      </w:r>
      <w:r w:rsidR="00685407">
        <w:t xml:space="preserve">shows for children. </w:t>
      </w:r>
      <w:r w:rsidR="007F2096">
        <w:t xml:space="preserve">Please go back on </w:t>
      </w:r>
      <w:proofErr w:type="spellStart"/>
      <w:r w:rsidR="007F2096">
        <w:t>Youtube</w:t>
      </w:r>
      <w:proofErr w:type="spellEnd"/>
      <w:r w:rsidR="007F2096">
        <w:t xml:space="preserve"> and watch multiple episodes </w:t>
      </w:r>
      <w:r w:rsidR="00ED1E1D">
        <w:t xml:space="preserve">(2-3 </w:t>
      </w:r>
      <w:r w:rsidR="005742F3">
        <w:t>segments</w:t>
      </w:r>
      <w:r w:rsidR="00ED1E1D">
        <w:t xml:space="preserve"> </w:t>
      </w:r>
      <w:r w:rsidR="00AF2704">
        <w:t xml:space="preserve">for </w:t>
      </w:r>
      <w:r w:rsidR="00ED1E1D">
        <w:t xml:space="preserve">each program) from </w:t>
      </w:r>
      <w:r w:rsidR="007F2096">
        <w:t xml:space="preserve">the following </w:t>
      </w:r>
      <w:r w:rsidR="00AF2704">
        <w:t>list</w:t>
      </w:r>
      <w:r w:rsidR="004A2487">
        <w:t>:</w:t>
      </w:r>
    </w:p>
    <w:p w14:paraId="55457208" w14:textId="7A247F52" w:rsidR="00120F53" w:rsidRPr="00417B6D" w:rsidRDefault="007B2565" w:rsidP="00417B6D">
      <w:pPr>
        <w:ind w:left="-540" w:right="-270"/>
        <w:jc w:val="center"/>
        <w:rPr>
          <w:u w:val="single"/>
        </w:rPr>
      </w:pPr>
      <w:r w:rsidRPr="00417B6D">
        <w:rPr>
          <w:u w:val="single"/>
        </w:rPr>
        <w:t>Choose at least 3</w:t>
      </w:r>
      <w:r w:rsidR="00BF51EC" w:rsidRPr="00417B6D">
        <w:rPr>
          <w:u w:val="single"/>
        </w:rPr>
        <w:t>:</w:t>
      </w:r>
    </w:p>
    <w:p w14:paraId="3F532B13" w14:textId="654496EE" w:rsidR="00563CB1" w:rsidRDefault="00563CB1" w:rsidP="00417B6D">
      <w:pPr>
        <w:ind w:left="-540" w:right="-270"/>
        <w:jc w:val="center"/>
      </w:pPr>
      <w:r>
        <w:t>Blue’s Clues</w:t>
      </w:r>
    </w:p>
    <w:p w14:paraId="76E3C861" w14:textId="35634D9B" w:rsidR="00AB1AB4" w:rsidRDefault="00AB1AB4" w:rsidP="00417B6D">
      <w:pPr>
        <w:ind w:left="-540" w:right="-270"/>
        <w:jc w:val="center"/>
      </w:pPr>
      <w:r>
        <w:t>Barney &amp; Friends</w:t>
      </w:r>
    </w:p>
    <w:p w14:paraId="707141BC" w14:textId="303FE0D7" w:rsidR="00DB425A" w:rsidRDefault="00DB425A" w:rsidP="00417B6D">
      <w:pPr>
        <w:ind w:left="-540" w:right="-270"/>
        <w:jc w:val="center"/>
      </w:pPr>
      <w:r>
        <w:t>Dora the Explorer</w:t>
      </w:r>
    </w:p>
    <w:p w14:paraId="6B7BB208" w14:textId="3B4B3A67" w:rsidR="00D62633" w:rsidRDefault="00D62633" w:rsidP="00417B6D">
      <w:pPr>
        <w:ind w:left="-540" w:right="-270"/>
        <w:jc w:val="center"/>
      </w:pPr>
      <w:r>
        <w:t>Paw Patrol</w:t>
      </w:r>
    </w:p>
    <w:p w14:paraId="04B6E8EC" w14:textId="05F9892D" w:rsidR="00D62633" w:rsidRDefault="00D62633" w:rsidP="00417B6D">
      <w:pPr>
        <w:ind w:left="-540" w:right="-270"/>
        <w:jc w:val="center"/>
      </w:pPr>
      <w:proofErr w:type="spellStart"/>
      <w:r>
        <w:t>Octonauts</w:t>
      </w:r>
      <w:proofErr w:type="spellEnd"/>
    </w:p>
    <w:p w14:paraId="7431240C" w14:textId="01595C3F" w:rsidR="00D62633" w:rsidRDefault="00D62633" w:rsidP="00417B6D">
      <w:pPr>
        <w:ind w:left="-540" w:right="-270"/>
        <w:jc w:val="center"/>
      </w:pPr>
      <w:proofErr w:type="spellStart"/>
      <w:r>
        <w:t>Blippi</w:t>
      </w:r>
      <w:proofErr w:type="spellEnd"/>
    </w:p>
    <w:p w14:paraId="2BDFCC6E" w14:textId="64834231" w:rsidR="00B422C5" w:rsidRDefault="00B422C5" w:rsidP="00417B6D">
      <w:pPr>
        <w:ind w:left="-540" w:right="-270"/>
        <w:jc w:val="center"/>
      </w:pPr>
      <w:r>
        <w:t xml:space="preserve">Little </w:t>
      </w:r>
      <w:r w:rsidR="00F60273">
        <w:t>Einstein’s</w:t>
      </w:r>
    </w:p>
    <w:p w14:paraId="2141EC72" w14:textId="56E95739" w:rsidR="00B422C5" w:rsidRPr="004375E9" w:rsidRDefault="00B422C5" w:rsidP="00417B6D">
      <w:pPr>
        <w:ind w:left="-540" w:right="-270"/>
        <w:jc w:val="center"/>
      </w:pPr>
      <w:r>
        <w:t>Mickey Mouse Clubhouse</w:t>
      </w:r>
    </w:p>
    <w:p w14:paraId="08A41CEE" w14:textId="79646805" w:rsidR="00D915C3" w:rsidRDefault="00D915C3" w:rsidP="00D915C3">
      <w:pPr>
        <w:ind w:left="-540" w:right="-270"/>
      </w:pPr>
    </w:p>
    <w:p w14:paraId="36E77A40" w14:textId="7FE798E9" w:rsidR="0032385F" w:rsidRDefault="002D439A" w:rsidP="000D02E1">
      <w:pPr>
        <w:ind w:left="-540" w:right="-270"/>
      </w:pPr>
      <w:r>
        <w:t xml:space="preserve">Take notes with each </w:t>
      </w:r>
      <w:r w:rsidR="005742F3">
        <w:t>segment</w:t>
      </w:r>
      <w:r w:rsidRPr="004375E9">
        <w:t xml:space="preserve"> </w:t>
      </w:r>
      <w:r>
        <w:t>of the specific themes or concepts being depicted, how the episode would develop a child’s cognitive and language skills, and whether the material presented was sensitive to a child’s ethnicity, culture, or sociocultural environment.</w:t>
      </w:r>
      <w:r w:rsidRPr="004375E9">
        <w:t xml:space="preserve"> </w:t>
      </w:r>
      <w:r>
        <w:t>What are your thoughts this show’s value for children?</w:t>
      </w:r>
    </w:p>
    <w:p w14:paraId="23DAEADB" w14:textId="77777777" w:rsidR="002D13DC" w:rsidRDefault="002D13DC" w:rsidP="000D02E1">
      <w:pPr>
        <w:ind w:left="-540" w:right="-270"/>
      </w:pPr>
    </w:p>
    <w:p w14:paraId="1D79B693" w14:textId="59B8D9B7" w:rsidR="002D13DC" w:rsidRPr="00D03990" w:rsidRDefault="00BC05F1" w:rsidP="000D02E1">
      <w:pPr>
        <w:ind w:left="-540" w:right="-27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WRITING INSTRUCTIONS</w:t>
      </w:r>
      <w:r w:rsidR="002D13DC" w:rsidRPr="00D03990">
        <w:rPr>
          <w:rFonts w:ascii="Comic Sans MS" w:hAnsi="Comic Sans MS"/>
          <w:sz w:val="28"/>
          <w:szCs w:val="28"/>
        </w:rPr>
        <w:t xml:space="preserve">: </w:t>
      </w:r>
    </w:p>
    <w:p w14:paraId="4CF7311E" w14:textId="411C8C27" w:rsidR="00D90885" w:rsidRDefault="00BF2467" w:rsidP="000D02E1">
      <w:pPr>
        <w:ind w:left="-540" w:right="-270"/>
      </w:pPr>
      <w:r w:rsidRPr="00AB4EA9">
        <w:rPr>
          <w:rFonts w:ascii="Cambria" w:hAnsi="Cambria"/>
          <w:color w:val="212121"/>
          <w:sz w:val="32"/>
          <w:szCs w:val="32"/>
          <w:shd w:val="clear" w:color="auto" w:fill="FFFFFF"/>
        </w:rPr>
        <w:t>►</w:t>
      </w:r>
      <w:r>
        <w:rPr>
          <w:rFonts w:ascii="Cambria" w:hAnsi="Cambria"/>
          <w:color w:val="212121"/>
          <w:sz w:val="32"/>
          <w:szCs w:val="32"/>
          <w:shd w:val="clear" w:color="auto" w:fill="FFFFFF"/>
        </w:rPr>
        <w:t xml:space="preserve"> </w:t>
      </w:r>
      <w:r w:rsidR="00214470">
        <w:t>In</w:t>
      </w:r>
      <w:r>
        <w:t>t</w:t>
      </w:r>
      <w:r w:rsidR="00214470">
        <w:t>ro Paragraph</w:t>
      </w:r>
      <w:r w:rsidR="00D875EA">
        <w:t xml:space="preserve">: </w:t>
      </w:r>
      <w:r w:rsidR="00FC7145">
        <w:t xml:space="preserve">Please </w:t>
      </w:r>
      <w:r w:rsidR="0021032C">
        <w:t>briefly discuss</w:t>
      </w:r>
      <w:r w:rsidR="00FC7145">
        <w:t xml:space="preserve"> your opinion of the value of Sesame Street for children</w:t>
      </w:r>
      <w:r w:rsidR="00E675C5">
        <w:t xml:space="preserve"> and the differences you found between the newer and vintage segments</w:t>
      </w:r>
      <w:r w:rsidR="0021032C">
        <w:t>.</w:t>
      </w:r>
    </w:p>
    <w:p w14:paraId="574EC4AD" w14:textId="77777777" w:rsidR="00E675C5" w:rsidRDefault="00E675C5" w:rsidP="000D02E1">
      <w:pPr>
        <w:ind w:left="-540" w:right="-270"/>
      </w:pPr>
    </w:p>
    <w:p w14:paraId="2CF897E6" w14:textId="159CF2D5" w:rsidR="00E675C5" w:rsidRDefault="00BF2467" w:rsidP="000D02E1">
      <w:pPr>
        <w:ind w:left="-540" w:right="-270"/>
      </w:pPr>
      <w:r w:rsidRPr="00AB4EA9">
        <w:rPr>
          <w:rFonts w:ascii="Cambria" w:hAnsi="Cambria"/>
          <w:color w:val="212121"/>
          <w:sz w:val="32"/>
          <w:szCs w:val="32"/>
          <w:shd w:val="clear" w:color="auto" w:fill="FFFFFF"/>
        </w:rPr>
        <w:t>►</w:t>
      </w:r>
      <w:r>
        <w:rPr>
          <w:rFonts w:ascii="Cambria" w:hAnsi="Cambria"/>
          <w:color w:val="212121"/>
          <w:sz w:val="32"/>
          <w:szCs w:val="32"/>
          <w:shd w:val="clear" w:color="auto" w:fill="FFFFFF"/>
        </w:rPr>
        <w:t xml:space="preserve"> </w:t>
      </w:r>
      <w:r w:rsidR="00AC3983">
        <w:t xml:space="preserve">(1 paragraph) </w:t>
      </w:r>
      <w:r w:rsidR="00DD5CF0">
        <w:t>After watching the episodes of Sesame Street, p</w:t>
      </w:r>
      <w:r w:rsidR="0035721D">
        <w:t xml:space="preserve">lease discuss in detail the specific themes or concepts being depicted in each </w:t>
      </w:r>
      <w:r w:rsidR="00DD5CF0">
        <w:t>segment</w:t>
      </w:r>
      <w:r w:rsidR="0035721D">
        <w:t xml:space="preserve">, explain how the episode would develop a child’s </w:t>
      </w:r>
      <w:r w:rsidR="0035721D">
        <w:lastRenderedPageBreak/>
        <w:t>cognitive and language skills, and whether you feel that the material presented was sensitive to a child’s ethnicity, culture, or sociocultural environment.</w:t>
      </w:r>
    </w:p>
    <w:p w14:paraId="26977EF0" w14:textId="77777777" w:rsidR="0035721D" w:rsidRDefault="0035721D" w:rsidP="000D02E1">
      <w:pPr>
        <w:ind w:left="-540" w:right="-270"/>
      </w:pPr>
    </w:p>
    <w:p w14:paraId="02C2B19F" w14:textId="30DD45E1" w:rsidR="00AB3D20" w:rsidRDefault="00AA588A" w:rsidP="00AB3D20">
      <w:pPr>
        <w:ind w:left="-540" w:right="-270"/>
      </w:pPr>
      <w:bookmarkStart w:id="1" w:name="_Hlk118727020"/>
      <w:r w:rsidRPr="00AB4EA9">
        <w:rPr>
          <w:rFonts w:ascii="Cambria" w:hAnsi="Cambria"/>
          <w:color w:val="212121"/>
          <w:sz w:val="32"/>
          <w:szCs w:val="32"/>
          <w:shd w:val="clear" w:color="auto" w:fill="FFFFFF"/>
        </w:rPr>
        <w:t>►</w:t>
      </w:r>
      <w:r>
        <w:rPr>
          <w:rFonts w:ascii="Cambria" w:hAnsi="Cambria"/>
          <w:color w:val="212121"/>
          <w:sz w:val="32"/>
          <w:szCs w:val="32"/>
          <w:shd w:val="clear" w:color="auto" w:fill="FFFFFF"/>
        </w:rPr>
        <w:t xml:space="preserve"> </w:t>
      </w:r>
      <w:bookmarkEnd w:id="1"/>
      <w:r w:rsidR="00AC3983">
        <w:t>(1 paragraph)</w:t>
      </w:r>
      <w:r w:rsidR="00AB3D20">
        <w:t xml:space="preserve"> After watching the episodes </w:t>
      </w:r>
      <w:r w:rsidR="00712086">
        <w:t>of &lt;</w:t>
      </w:r>
      <w:r w:rsidR="00963999">
        <w:rPr>
          <w:u w:val="single"/>
        </w:rPr>
        <w:t>the</w:t>
      </w:r>
      <w:r w:rsidR="00712086" w:rsidRPr="00712086">
        <w:rPr>
          <w:u w:val="single"/>
        </w:rPr>
        <w:t xml:space="preserve"> program you chose</w:t>
      </w:r>
      <w:r w:rsidR="00712086">
        <w:rPr>
          <w:u w:val="single"/>
        </w:rPr>
        <w:t>&gt;</w:t>
      </w:r>
      <w:r w:rsidR="00AB3D20">
        <w:t>, please discuss in detail the specific themes or concepts being depicted in each segment, explain how the episode would develop a child’s cognitive and language skills, and whether you feel that the material presented was sensitive to a child’s ethnicity, culture, or sociocultural environment.</w:t>
      </w:r>
    </w:p>
    <w:p w14:paraId="731DFC4B" w14:textId="77777777" w:rsidR="00506795" w:rsidRDefault="00506795" w:rsidP="00AB3D20">
      <w:pPr>
        <w:ind w:left="-540" w:right="-270"/>
      </w:pPr>
    </w:p>
    <w:p w14:paraId="110CE775" w14:textId="1B8F61AC" w:rsidR="00506795" w:rsidRDefault="00AA588A" w:rsidP="00506795">
      <w:pPr>
        <w:ind w:left="-540" w:right="-270"/>
      </w:pPr>
      <w:r w:rsidRPr="00AB4EA9">
        <w:rPr>
          <w:rFonts w:ascii="Cambria" w:hAnsi="Cambria"/>
          <w:color w:val="212121"/>
          <w:sz w:val="32"/>
          <w:szCs w:val="32"/>
          <w:shd w:val="clear" w:color="auto" w:fill="FFFFFF"/>
        </w:rPr>
        <w:t>►</w:t>
      </w:r>
      <w:r>
        <w:rPr>
          <w:rFonts w:ascii="Cambria" w:hAnsi="Cambria"/>
          <w:color w:val="212121"/>
          <w:sz w:val="32"/>
          <w:szCs w:val="32"/>
          <w:shd w:val="clear" w:color="auto" w:fill="FFFFFF"/>
        </w:rPr>
        <w:t xml:space="preserve"> </w:t>
      </w:r>
      <w:r w:rsidR="00506795">
        <w:t>(1 paragraph) After watching the episodes of &lt;</w:t>
      </w:r>
      <w:r w:rsidR="00963999">
        <w:rPr>
          <w:u w:val="single"/>
        </w:rPr>
        <w:t>the</w:t>
      </w:r>
      <w:r w:rsidR="00506795" w:rsidRPr="00712086">
        <w:rPr>
          <w:u w:val="single"/>
        </w:rPr>
        <w:t xml:space="preserve"> program you chose</w:t>
      </w:r>
      <w:r w:rsidR="00506795">
        <w:rPr>
          <w:u w:val="single"/>
        </w:rPr>
        <w:t>&gt;</w:t>
      </w:r>
      <w:r w:rsidR="00506795">
        <w:t>, please discuss in detail the specific themes or concepts being depicted in each segment, explain how the episode would develop a child’s cognitive and language skills, and whether you feel that the material presented was sensitive to a child’s ethnicity, culture, or sociocultural environment.</w:t>
      </w:r>
    </w:p>
    <w:p w14:paraId="02DFA7C0" w14:textId="77777777" w:rsidR="00506795" w:rsidRDefault="00506795" w:rsidP="00506795">
      <w:pPr>
        <w:ind w:left="-540" w:right="-270"/>
      </w:pPr>
    </w:p>
    <w:p w14:paraId="405F55FD" w14:textId="36E0E522" w:rsidR="00506795" w:rsidRDefault="00AA588A" w:rsidP="00506795">
      <w:pPr>
        <w:ind w:left="-540" w:right="-270"/>
      </w:pPr>
      <w:proofErr w:type="gramStart"/>
      <w:r w:rsidRPr="00AB4EA9">
        <w:rPr>
          <w:rFonts w:ascii="Cambria" w:hAnsi="Cambria"/>
          <w:color w:val="212121"/>
          <w:sz w:val="32"/>
          <w:szCs w:val="32"/>
          <w:shd w:val="clear" w:color="auto" w:fill="FFFFFF"/>
        </w:rPr>
        <w:t>►</w:t>
      </w:r>
      <w:r w:rsidR="00506795">
        <w:t>(1 paragraph) After</w:t>
      </w:r>
      <w:proofErr w:type="gramEnd"/>
      <w:r w:rsidR="00506795">
        <w:t xml:space="preserve"> watching the episodes of &lt;</w:t>
      </w:r>
      <w:r w:rsidR="00963999">
        <w:rPr>
          <w:u w:val="single"/>
        </w:rPr>
        <w:t>the</w:t>
      </w:r>
      <w:r w:rsidR="00506795" w:rsidRPr="00712086">
        <w:rPr>
          <w:u w:val="single"/>
        </w:rPr>
        <w:t xml:space="preserve"> program you chose</w:t>
      </w:r>
      <w:r w:rsidR="00506795">
        <w:rPr>
          <w:u w:val="single"/>
        </w:rPr>
        <w:t>&gt;</w:t>
      </w:r>
      <w:r w:rsidR="00506795">
        <w:t>, please discuss in detail the specific themes or concepts being depicted in each segment, explain how the episode would develop a child’s cognitive and language skills, and whether you feel that the material presented was sensitive to a child’s ethnicity, culture, or sociocultural environment.</w:t>
      </w:r>
    </w:p>
    <w:p w14:paraId="4D88FC2E" w14:textId="77777777" w:rsidR="00963999" w:rsidRDefault="00963999" w:rsidP="00506795">
      <w:pPr>
        <w:ind w:left="-540" w:right="-270"/>
      </w:pPr>
    </w:p>
    <w:p w14:paraId="68A297CB" w14:textId="14CA1335" w:rsidR="00963999" w:rsidRDefault="00AA588A" w:rsidP="00506795">
      <w:pPr>
        <w:ind w:left="-540" w:right="-270"/>
      </w:pPr>
      <w:proofErr w:type="gramStart"/>
      <w:r w:rsidRPr="00AB4EA9">
        <w:rPr>
          <w:rFonts w:ascii="Cambria" w:hAnsi="Cambria"/>
          <w:color w:val="212121"/>
          <w:sz w:val="32"/>
          <w:szCs w:val="32"/>
          <w:shd w:val="clear" w:color="auto" w:fill="FFFFFF"/>
        </w:rPr>
        <w:t>►</w:t>
      </w:r>
      <w:r w:rsidR="00272941">
        <w:t>(</w:t>
      </w:r>
      <w:proofErr w:type="gramEnd"/>
      <w:r w:rsidR="00272941">
        <w:t xml:space="preserve">1-2 paragraphs) </w:t>
      </w:r>
      <w:r w:rsidR="001449B2">
        <w:t xml:space="preserve">After watching each of the </w:t>
      </w:r>
      <w:r w:rsidR="00421054">
        <w:t xml:space="preserve">different </w:t>
      </w:r>
      <w:r w:rsidR="001449B2">
        <w:t>shows, how do</w:t>
      </w:r>
      <w:r w:rsidR="00BC79B7">
        <w:t xml:space="preserve"> you feel</w:t>
      </w:r>
      <w:r w:rsidR="001449B2">
        <w:t xml:space="preserve"> they compare to the episodes of Sesame Street? </w:t>
      </w:r>
      <w:r w:rsidR="00233BF2">
        <w:t>What are the similarities, and the differences?</w:t>
      </w:r>
      <w:r w:rsidR="00E61098">
        <w:t xml:space="preserve"> Which did you enjoy more? Less?</w:t>
      </w:r>
      <w:r w:rsidR="00A10A86">
        <w:t xml:space="preserve"> </w:t>
      </w:r>
      <w:r w:rsidR="006424AE">
        <w:t xml:space="preserve">Please explain in detail. </w:t>
      </w:r>
      <w:r w:rsidR="009F48A1">
        <w:t>Do you think that in regards teaching children and impacting</w:t>
      </w:r>
      <w:r w:rsidR="00A10A86">
        <w:t xml:space="preserve"> </w:t>
      </w:r>
      <w:r w:rsidR="00D64A80">
        <w:t>their development</w:t>
      </w:r>
      <w:r w:rsidR="00A10A86">
        <w:t xml:space="preserve"> the other shows </w:t>
      </w:r>
      <w:r w:rsidR="00AF158A">
        <w:t xml:space="preserve">did a </w:t>
      </w:r>
      <w:r w:rsidR="00C31E15">
        <w:t xml:space="preserve">better </w:t>
      </w:r>
      <w:r w:rsidR="00AF158A">
        <w:t xml:space="preserve">job </w:t>
      </w:r>
      <w:r w:rsidR="00C31E15">
        <w:t>than Sesame Street</w:t>
      </w:r>
      <w:r w:rsidR="00233BF2">
        <w:t xml:space="preserve">, or </w:t>
      </w:r>
      <w:r w:rsidR="008F4DB5">
        <w:t xml:space="preserve">do you think </w:t>
      </w:r>
      <w:r w:rsidR="00233BF2">
        <w:t>Sesame Street is better?</w:t>
      </w:r>
      <w:r w:rsidR="00A10A86">
        <w:t xml:space="preserve"> Please explain.</w:t>
      </w:r>
    </w:p>
    <w:p w14:paraId="1341DC50" w14:textId="77777777" w:rsidR="00FC67E2" w:rsidRDefault="00FC67E2" w:rsidP="00506795">
      <w:pPr>
        <w:ind w:left="-540" w:right="-270"/>
      </w:pPr>
    </w:p>
    <w:p w14:paraId="7F556C0F" w14:textId="1607CCE8" w:rsidR="00FC67E2" w:rsidRDefault="00AA588A" w:rsidP="00506795">
      <w:pPr>
        <w:ind w:left="-540" w:right="-270"/>
      </w:pPr>
      <w:r w:rsidRPr="00AB4EA9">
        <w:rPr>
          <w:rFonts w:ascii="Cambria" w:hAnsi="Cambria"/>
          <w:color w:val="212121"/>
          <w:sz w:val="32"/>
          <w:szCs w:val="32"/>
          <w:shd w:val="clear" w:color="auto" w:fill="FFFFFF"/>
        </w:rPr>
        <w:t>►</w:t>
      </w:r>
      <w:r w:rsidR="00FC67E2">
        <w:t xml:space="preserve">Closing Paragraph: Please </w:t>
      </w:r>
      <w:proofErr w:type="gramStart"/>
      <w:r w:rsidR="00FC67E2">
        <w:t>summarize briefly</w:t>
      </w:r>
      <w:proofErr w:type="gramEnd"/>
      <w:r w:rsidR="00FC67E2">
        <w:t xml:space="preserve">. Did watching these episodes of all the shows make you rethink educational programming for your children? </w:t>
      </w:r>
      <w:r w:rsidR="00AF1CF6">
        <w:t xml:space="preserve">What are your thoughts? </w:t>
      </w:r>
    </w:p>
    <w:p w14:paraId="18B7059F" w14:textId="77777777" w:rsidR="00506795" w:rsidRDefault="00506795" w:rsidP="00506795">
      <w:pPr>
        <w:ind w:left="-540" w:right="-270"/>
      </w:pPr>
    </w:p>
    <w:p w14:paraId="2D2503BD" w14:textId="5BA7A3CC" w:rsidR="00214470" w:rsidRDefault="00506795" w:rsidP="00C57A81">
      <w:pPr>
        <w:ind w:left="-540" w:right="-270"/>
      </w:pPr>
      <w:r>
        <w:t xml:space="preserve"> </w:t>
      </w:r>
    </w:p>
    <w:p w14:paraId="713F8397" w14:textId="40854858" w:rsidR="00C57A81" w:rsidRPr="00C57A81" w:rsidRDefault="00C57A81" w:rsidP="00C57A81">
      <w:pPr>
        <w:rPr>
          <w:rFonts w:ascii="Calibri" w:eastAsia="Calibri" w:hAnsi="Calibri"/>
          <w:b/>
          <w:bCs/>
          <w:sz w:val="28"/>
          <w:szCs w:val="28"/>
        </w:rPr>
      </w:pPr>
      <w:r w:rsidRPr="00C57A81">
        <w:rPr>
          <w:rFonts w:ascii="Calibri" w:eastAsia="Calibri" w:hAnsi="Calibri"/>
          <w:b/>
          <w:bCs/>
          <w:sz w:val="28"/>
          <w:szCs w:val="28"/>
        </w:rPr>
        <w:t xml:space="preserve">PAPER REQUIREMENTS:                                                                              </w:t>
      </w:r>
      <w:r w:rsidRPr="00C57A81">
        <w:rPr>
          <w:rFonts w:ascii="Calibri" w:eastAsia="Calibri" w:hAnsi="Calibri"/>
          <w:b/>
          <w:bCs/>
        </w:rPr>
        <w:t>Completed</w:t>
      </w:r>
      <w:r w:rsidRPr="00C57A81">
        <w:rPr>
          <w:rFonts w:ascii="Calibri" w:eastAsia="Calibri" w:hAnsi="Calibri"/>
          <w:b/>
          <w:bCs/>
          <w:sz w:val="28"/>
          <w:szCs w:val="28"/>
        </w:rPr>
        <w:t xml:space="preserve"> </w:t>
      </w:r>
      <w:r w:rsidRPr="00C57A81">
        <w:rPr>
          <w:rFonts w:ascii="Calibri" w:eastAsia="Calibri" w:hAnsi="Calibri"/>
          <w:b/>
          <w:noProof/>
          <w:sz w:val="28"/>
          <w:szCs w:val="28"/>
        </w:rPr>
        <w:drawing>
          <wp:inline distT="0" distB="0" distL="0" distR="0" wp14:anchorId="5AB1C781" wp14:editId="52AFE231">
            <wp:extent cx="304800" cy="274320"/>
            <wp:effectExtent l="0" t="0" r="0" b="0"/>
            <wp:docPr id="6" name="Picture 6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 6" descr="Checkbox Checked with solid fill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4"/>
        <w:gridCol w:w="221"/>
      </w:tblGrid>
      <w:tr w:rsidR="00C57A81" w:rsidRPr="00C57A81" w14:paraId="163A56A0" w14:textId="77777777" w:rsidTr="00C57A81">
        <w:tc>
          <w:tcPr>
            <w:tcW w:w="9494" w:type="dxa"/>
          </w:tcPr>
          <w:p w14:paraId="2CA82EFE" w14:textId="77777777" w:rsidR="00C57A81" w:rsidRPr="00C57A81" w:rsidRDefault="00C57A81" w:rsidP="00C57A81">
            <w:pPr>
              <w:rPr>
                <w:rFonts w:ascii="Calibri" w:eastAsia="Calibri" w:hAnsi="Calibri"/>
                <w:sz w:val="22"/>
                <w:szCs w:val="22"/>
              </w:rPr>
            </w:pPr>
            <w:r w:rsidRPr="00C57A81">
              <w:rPr>
                <w:rFonts w:ascii="Calibri" w:eastAsia="Calibri" w:hAnsi="Calibri"/>
                <w:sz w:val="22"/>
                <w:szCs w:val="22"/>
              </w:rPr>
              <w:t>Use legible font (Times New Roman/Calibri/Ariel or Georgia) &amp; font size 11 or 12</w:t>
            </w:r>
          </w:p>
        </w:tc>
        <w:tc>
          <w:tcPr>
            <w:tcW w:w="221" w:type="dxa"/>
          </w:tcPr>
          <w:p w14:paraId="4B1F98EB" w14:textId="77777777" w:rsidR="00C57A81" w:rsidRPr="00C57A81" w:rsidRDefault="00C57A81" w:rsidP="00C57A8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57A81" w:rsidRPr="00C57A81" w14:paraId="7C60EDF2" w14:textId="77777777" w:rsidTr="00C57A81">
        <w:tc>
          <w:tcPr>
            <w:tcW w:w="9494" w:type="dxa"/>
          </w:tcPr>
          <w:p w14:paraId="5719F723" w14:textId="77777777" w:rsidR="00C57A81" w:rsidRPr="00C57A81" w:rsidRDefault="00C57A81" w:rsidP="00C57A81">
            <w:pPr>
              <w:rPr>
                <w:rFonts w:ascii="Calibri" w:eastAsia="Calibri" w:hAnsi="Calibri"/>
                <w:sz w:val="22"/>
                <w:szCs w:val="22"/>
              </w:rPr>
            </w:pPr>
            <w:r w:rsidRPr="00C57A81">
              <w:rPr>
                <w:rFonts w:ascii="Calibri" w:eastAsia="Calibri" w:hAnsi="Calibri"/>
                <w:sz w:val="22"/>
                <w:szCs w:val="22"/>
              </w:rPr>
              <w:t>Double spaced, with 1-inch margins</w:t>
            </w:r>
          </w:p>
        </w:tc>
        <w:tc>
          <w:tcPr>
            <w:tcW w:w="221" w:type="dxa"/>
          </w:tcPr>
          <w:p w14:paraId="1A2AF0B4" w14:textId="77777777" w:rsidR="00C57A81" w:rsidRPr="00C57A81" w:rsidRDefault="00C57A81" w:rsidP="00C57A8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57A81" w:rsidRPr="00C57A81" w14:paraId="539629E8" w14:textId="77777777" w:rsidTr="00C57A81">
        <w:tc>
          <w:tcPr>
            <w:tcW w:w="9494" w:type="dxa"/>
          </w:tcPr>
          <w:p w14:paraId="2D9564D6" w14:textId="77777777" w:rsidR="00C57A81" w:rsidRPr="00C57A81" w:rsidRDefault="00C57A81" w:rsidP="00C57A81">
            <w:pPr>
              <w:rPr>
                <w:rFonts w:ascii="Calibri" w:eastAsia="Calibri" w:hAnsi="Calibri"/>
                <w:sz w:val="22"/>
                <w:szCs w:val="22"/>
              </w:rPr>
            </w:pPr>
            <w:r w:rsidRPr="00C57A81">
              <w:rPr>
                <w:rFonts w:ascii="Calibri" w:eastAsia="Calibri" w:hAnsi="Calibri"/>
                <w:sz w:val="22"/>
                <w:szCs w:val="22"/>
              </w:rPr>
              <w:t xml:space="preserve">APA style cover page  </w:t>
            </w:r>
            <w:hyperlink r:id="rId7" w:history="1">
              <w:r w:rsidRPr="00C57A81">
                <w:rPr>
                  <w:rFonts w:ascii="Calibri" w:eastAsia="Calibri" w:hAnsi="Calibri"/>
                  <w:color w:val="0000FF"/>
                  <w:sz w:val="22"/>
                  <w:szCs w:val="22"/>
                  <w:u w:val="single"/>
                </w:rPr>
                <w:t>https://owl.purdue.edu/owl/research_and_citation/apa_style/apa_formatting_and_style_guide/general_format.html</w:t>
              </w:r>
            </w:hyperlink>
            <w:r w:rsidRPr="00C57A81">
              <w:rPr>
                <w:rFonts w:ascii="Calibri" w:eastAsia="Calibri" w:hAnsi="Calibri"/>
                <w:sz w:val="22"/>
                <w:szCs w:val="22"/>
              </w:rPr>
              <w:t xml:space="preserve"> (for instructions)</w:t>
            </w:r>
          </w:p>
        </w:tc>
        <w:tc>
          <w:tcPr>
            <w:tcW w:w="221" w:type="dxa"/>
          </w:tcPr>
          <w:p w14:paraId="574A2C66" w14:textId="77777777" w:rsidR="00C57A81" w:rsidRPr="00C57A81" w:rsidRDefault="00C57A81" w:rsidP="00C57A8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57A81" w:rsidRPr="00C57A81" w14:paraId="57CFCBE1" w14:textId="77777777" w:rsidTr="00C57A81">
        <w:tc>
          <w:tcPr>
            <w:tcW w:w="9494" w:type="dxa"/>
          </w:tcPr>
          <w:p w14:paraId="42D295DA" w14:textId="77777777" w:rsidR="00C57A81" w:rsidRPr="00C57A81" w:rsidRDefault="00C57A81" w:rsidP="00C57A81">
            <w:pPr>
              <w:rPr>
                <w:rFonts w:ascii="Calibri" w:eastAsia="Calibri" w:hAnsi="Calibri"/>
                <w:sz w:val="22"/>
                <w:szCs w:val="22"/>
              </w:rPr>
            </w:pPr>
            <w:r w:rsidRPr="00C57A81">
              <w:rPr>
                <w:rFonts w:ascii="Calibri" w:eastAsia="Calibri" w:hAnsi="Calibri"/>
                <w:sz w:val="22"/>
                <w:szCs w:val="22"/>
              </w:rPr>
              <w:t>Page numbers on the top right of each page</w:t>
            </w:r>
          </w:p>
        </w:tc>
        <w:tc>
          <w:tcPr>
            <w:tcW w:w="221" w:type="dxa"/>
          </w:tcPr>
          <w:p w14:paraId="23CBAD9B" w14:textId="77777777" w:rsidR="00C57A81" w:rsidRPr="00C57A81" w:rsidRDefault="00C57A81" w:rsidP="00C57A8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57A81" w:rsidRPr="00C57A81" w14:paraId="04797351" w14:textId="77777777" w:rsidTr="00C57A81">
        <w:tc>
          <w:tcPr>
            <w:tcW w:w="9494" w:type="dxa"/>
          </w:tcPr>
          <w:p w14:paraId="59CD55E5" w14:textId="77777777" w:rsidR="00C57A81" w:rsidRPr="00C57A81" w:rsidRDefault="00C57A81" w:rsidP="00C57A81">
            <w:pPr>
              <w:rPr>
                <w:rFonts w:ascii="Calibri" w:eastAsia="Calibri" w:hAnsi="Calibri"/>
                <w:sz w:val="22"/>
                <w:szCs w:val="22"/>
              </w:rPr>
            </w:pPr>
            <w:r w:rsidRPr="00C57A81">
              <w:rPr>
                <w:rFonts w:ascii="Calibri" w:eastAsia="Calibri" w:hAnsi="Calibri"/>
                <w:sz w:val="22"/>
                <w:szCs w:val="22"/>
              </w:rPr>
              <w:t>2-3 pages in length, not including cover page</w:t>
            </w:r>
          </w:p>
        </w:tc>
        <w:tc>
          <w:tcPr>
            <w:tcW w:w="221" w:type="dxa"/>
          </w:tcPr>
          <w:p w14:paraId="35652642" w14:textId="77777777" w:rsidR="00C57A81" w:rsidRPr="00C57A81" w:rsidRDefault="00C57A81" w:rsidP="00C57A8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57A81" w:rsidRPr="00C57A81" w14:paraId="3490CC61" w14:textId="77777777" w:rsidTr="00C57A81">
        <w:tc>
          <w:tcPr>
            <w:tcW w:w="9494" w:type="dxa"/>
          </w:tcPr>
          <w:p w14:paraId="4249ACE3" w14:textId="77777777" w:rsidR="00C57A81" w:rsidRPr="00C57A81" w:rsidRDefault="00C57A81" w:rsidP="00C57A81">
            <w:pPr>
              <w:rPr>
                <w:rFonts w:ascii="Calibri" w:eastAsia="Calibri" w:hAnsi="Calibri"/>
                <w:sz w:val="22"/>
                <w:szCs w:val="22"/>
              </w:rPr>
            </w:pPr>
            <w:r w:rsidRPr="00C57A81">
              <w:rPr>
                <w:rFonts w:ascii="Calibri" w:eastAsia="Calibri" w:hAnsi="Calibri"/>
                <w:sz w:val="22"/>
                <w:szCs w:val="22"/>
              </w:rPr>
              <w:t>Grammar/spell check completed</w:t>
            </w:r>
          </w:p>
        </w:tc>
        <w:tc>
          <w:tcPr>
            <w:tcW w:w="221" w:type="dxa"/>
          </w:tcPr>
          <w:p w14:paraId="1F7A5EBA" w14:textId="77777777" w:rsidR="00C57A81" w:rsidRPr="00C57A81" w:rsidRDefault="00C57A81" w:rsidP="00C57A81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6A8AEC62" w14:textId="67D355D3" w:rsidR="0080100F" w:rsidRDefault="0080100F" w:rsidP="002D439A"/>
    <w:sectPr w:rsidR="0080100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6BC0B" w14:textId="77777777" w:rsidR="00112D40" w:rsidRDefault="00112D40" w:rsidP="00A8301A">
      <w:r>
        <w:separator/>
      </w:r>
    </w:p>
  </w:endnote>
  <w:endnote w:type="continuationSeparator" w:id="0">
    <w:p w14:paraId="2D2B24E4" w14:textId="77777777" w:rsidR="00112D40" w:rsidRDefault="00112D40" w:rsidP="00A83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1242C" w14:textId="77777777" w:rsidR="00112D40" w:rsidRDefault="00112D40" w:rsidP="00A8301A">
      <w:r>
        <w:separator/>
      </w:r>
    </w:p>
  </w:footnote>
  <w:footnote w:type="continuationSeparator" w:id="0">
    <w:p w14:paraId="1E868E85" w14:textId="77777777" w:rsidR="00112D40" w:rsidRDefault="00112D40" w:rsidP="00A83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44614" w14:textId="7C93814B" w:rsidR="00A8301A" w:rsidRDefault="00A8301A">
    <w:pPr>
      <w:pStyle w:val="Header"/>
    </w:pPr>
    <w:r>
      <w:t xml:space="preserve">Psych </w:t>
    </w:r>
    <w:r w:rsidR="000324EA">
      <w:t>41</w:t>
    </w:r>
    <w:r>
      <w:t>: Lifespan Development</w:t>
    </w:r>
  </w:p>
  <w:p w14:paraId="7883D350" w14:textId="2E2F9E8D" w:rsidR="00A8301A" w:rsidRDefault="00A8301A">
    <w:pPr>
      <w:pStyle w:val="Header"/>
    </w:pPr>
    <w:r>
      <w:t>Instructor: B. Jennings</w:t>
    </w:r>
  </w:p>
  <w:p w14:paraId="02BDFE06" w14:textId="77777777" w:rsidR="00A8301A" w:rsidRDefault="00A830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DE1"/>
    <w:rsid w:val="000324EA"/>
    <w:rsid w:val="000B1A1B"/>
    <w:rsid w:val="000D02E1"/>
    <w:rsid w:val="00112D40"/>
    <w:rsid w:val="00114D7B"/>
    <w:rsid w:val="00120F53"/>
    <w:rsid w:val="001449B2"/>
    <w:rsid w:val="001662B9"/>
    <w:rsid w:val="00182926"/>
    <w:rsid w:val="001B349E"/>
    <w:rsid w:val="001E0FFF"/>
    <w:rsid w:val="001E7255"/>
    <w:rsid w:val="001F7268"/>
    <w:rsid w:val="0021032C"/>
    <w:rsid w:val="00214470"/>
    <w:rsid w:val="00233BF2"/>
    <w:rsid w:val="00272941"/>
    <w:rsid w:val="002A1DE1"/>
    <w:rsid w:val="002D13DC"/>
    <w:rsid w:val="002D439A"/>
    <w:rsid w:val="0032385F"/>
    <w:rsid w:val="00326F66"/>
    <w:rsid w:val="00335164"/>
    <w:rsid w:val="0035721D"/>
    <w:rsid w:val="00362B01"/>
    <w:rsid w:val="00404CEC"/>
    <w:rsid w:val="00417B6D"/>
    <w:rsid w:val="00421054"/>
    <w:rsid w:val="004260B4"/>
    <w:rsid w:val="004A2487"/>
    <w:rsid w:val="00506795"/>
    <w:rsid w:val="00563CB1"/>
    <w:rsid w:val="005742F3"/>
    <w:rsid w:val="006424AE"/>
    <w:rsid w:val="00685407"/>
    <w:rsid w:val="006B52C1"/>
    <w:rsid w:val="00712086"/>
    <w:rsid w:val="00717131"/>
    <w:rsid w:val="0076499F"/>
    <w:rsid w:val="007B2565"/>
    <w:rsid w:val="007F2096"/>
    <w:rsid w:val="0080100F"/>
    <w:rsid w:val="0081357C"/>
    <w:rsid w:val="00827598"/>
    <w:rsid w:val="008410C7"/>
    <w:rsid w:val="00861E35"/>
    <w:rsid w:val="00870704"/>
    <w:rsid w:val="008A0FEA"/>
    <w:rsid w:val="008F4DB5"/>
    <w:rsid w:val="00927A4D"/>
    <w:rsid w:val="009478BC"/>
    <w:rsid w:val="00963999"/>
    <w:rsid w:val="009F48A1"/>
    <w:rsid w:val="00A10A86"/>
    <w:rsid w:val="00A14E50"/>
    <w:rsid w:val="00A8301A"/>
    <w:rsid w:val="00AA1A63"/>
    <w:rsid w:val="00AA588A"/>
    <w:rsid w:val="00AB1AB4"/>
    <w:rsid w:val="00AB3D20"/>
    <w:rsid w:val="00AC30F0"/>
    <w:rsid w:val="00AC3983"/>
    <w:rsid w:val="00AE2F38"/>
    <w:rsid w:val="00AF158A"/>
    <w:rsid w:val="00AF1CF6"/>
    <w:rsid w:val="00AF2704"/>
    <w:rsid w:val="00B422C5"/>
    <w:rsid w:val="00B54F93"/>
    <w:rsid w:val="00B80C41"/>
    <w:rsid w:val="00B90050"/>
    <w:rsid w:val="00BC05F1"/>
    <w:rsid w:val="00BC79B7"/>
    <w:rsid w:val="00BF2467"/>
    <w:rsid w:val="00BF51EC"/>
    <w:rsid w:val="00C31E15"/>
    <w:rsid w:val="00C57A81"/>
    <w:rsid w:val="00D03990"/>
    <w:rsid w:val="00D62633"/>
    <w:rsid w:val="00D64A80"/>
    <w:rsid w:val="00D875EA"/>
    <w:rsid w:val="00D90885"/>
    <w:rsid w:val="00D915C3"/>
    <w:rsid w:val="00DB425A"/>
    <w:rsid w:val="00DD5CF0"/>
    <w:rsid w:val="00E61098"/>
    <w:rsid w:val="00E675C5"/>
    <w:rsid w:val="00ED1E1D"/>
    <w:rsid w:val="00F60273"/>
    <w:rsid w:val="00F62B6E"/>
    <w:rsid w:val="00FC67E2"/>
    <w:rsid w:val="00FC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538B41"/>
  <w15:chartTrackingRefBased/>
  <w15:docId w15:val="{1F4965F1-FD93-4CC0-A9E3-D0644436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30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301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830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301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owl.purdue.edu/owl/research_and_citation/apa_style/apa_formatting_and_style_guide/general_format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724</Words>
  <Characters>4132</Characters>
  <Application>Microsoft Office Word</Application>
  <DocSecurity>0</DocSecurity>
  <Lines>34</Lines>
  <Paragraphs>9</Paragraphs>
  <ScaleCrop>false</ScaleCrop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Jennnings</dc:creator>
  <cp:keywords/>
  <dc:description/>
  <cp:lastModifiedBy>Betsy Jennnings</cp:lastModifiedBy>
  <cp:revision>3</cp:revision>
  <dcterms:created xsi:type="dcterms:W3CDTF">2025-10-02T22:49:00Z</dcterms:created>
  <dcterms:modified xsi:type="dcterms:W3CDTF">2025-10-02T22:50:00Z</dcterms:modified>
</cp:coreProperties>
</file>