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9D750" w14:textId="261DF6ED" w:rsidR="00EB34FD" w:rsidRDefault="00EB34FD" w:rsidP="2547CCAE">
      <w:pPr>
        <w:jc w:val="center"/>
        <w:rPr>
          <w:rFonts w:ascii="Times New Roman" w:eastAsia="Times New Roman" w:hAnsi="Times New Roman" w:cs="Times New Roman"/>
          <w:b/>
          <w:bCs/>
        </w:rPr>
      </w:pPr>
      <w:r>
        <w:rPr>
          <w:rFonts w:ascii="Times New Roman" w:eastAsia="Times New Roman" w:hAnsi="Times New Roman" w:cs="Times New Roman"/>
          <w:b/>
          <w:bCs/>
        </w:rPr>
        <w:t>Brittany Calloway</w:t>
      </w:r>
    </w:p>
    <w:p w14:paraId="3DB50EE1" w14:textId="0EBC750B" w:rsidR="00EB34FD" w:rsidRDefault="00EB34FD" w:rsidP="2547CCAE">
      <w:pPr>
        <w:jc w:val="center"/>
        <w:rPr>
          <w:rFonts w:ascii="Times New Roman" w:eastAsia="Times New Roman" w:hAnsi="Times New Roman" w:cs="Times New Roman"/>
          <w:b/>
          <w:bCs/>
        </w:rPr>
      </w:pPr>
      <w:r>
        <w:rPr>
          <w:rFonts w:ascii="Times New Roman" w:eastAsia="Times New Roman" w:hAnsi="Times New Roman" w:cs="Times New Roman"/>
          <w:b/>
          <w:bCs/>
        </w:rPr>
        <w:t>COMM1262_ONL7A_ONL7_26</w:t>
      </w:r>
    </w:p>
    <w:p w14:paraId="0E407884" w14:textId="7E540B28" w:rsidR="00EB34FD" w:rsidRDefault="00EB34FD" w:rsidP="2547CCAE">
      <w:pPr>
        <w:jc w:val="center"/>
        <w:rPr>
          <w:rFonts w:ascii="Times New Roman" w:eastAsia="Times New Roman" w:hAnsi="Times New Roman" w:cs="Times New Roman"/>
          <w:b/>
          <w:bCs/>
        </w:rPr>
      </w:pPr>
      <w:r>
        <w:rPr>
          <w:rFonts w:ascii="Times New Roman" w:eastAsia="Times New Roman" w:hAnsi="Times New Roman" w:cs="Times New Roman"/>
          <w:b/>
          <w:bCs/>
        </w:rPr>
        <w:t>Professor Cacciatore</w:t>
      </w:r>
    </w:p>
    <w:p w14:paraId="33F02645" w14:textId="5E705DF3" w:rsidR="00EB34FD" w:rsidRDefault="00EB34FD" w:rsidP="2547CCAE">
      <w:pPr>
        <w:jc w:val="center"/>
        <w:rPr>
          <w:rFonts w:ascii="Times New Roman" w:eastAsia="Times New Roman" w:hAnsi="Times New Roman" w:cs="Times New Roman"/>
          <w:b/>
          <w:bCs/>
        </w:rPr>
      </w:pPr>
      <w:r>
        <w:rPr>
          <w:rFonts w:ascii="Times New Roman" w:eastAsia="Times New Roman" w:hAnsi="Times New Roman" w:cs="Times New Roman"/>
          <w:b/>
          <w:bCs/>
        </w:rPr>
        <w:t>September 5, 2026</w:t>
      </w:r>
    </w:p>
    <w:p w14:paraId="39555106" w14:textId="1377238F" w:rsidR="00EB34FD" w:rsidRDefault="00EB34FD" w:rsidP="00EB34FD">
      <w:pPr>
        <w:rPr>
          <w:rFonts w:ascii="Times New Roman" w:eastAsia="Times New Roman" w:hAnsi="Times New Roman" w:cs="Times New Roman"/>
          <w:b/>
          <w:bCs/>
        </w:rPr>
      </w:pPr>
    </w:p>
    <w:p w14:paraId="7FD31657" w14:textId="77777777" w:rsidR="00EB34FD" w:rsidRDefault="00EB34FD" w:rsidP="2547CCAE">
      <w:pPr>
        <w:jc w:val="center"/>
        <w:rPr>
          <w:rFonts w:ascii="Times New Roman" w:eastAsia="Times New Roman" w:hAnsi="Times New Roman" w:cs="Times New Roman"/>
          <w:b/>
          <w:bCs/>
        </w:rPr>
      </w:pPr>
    </w:p>
    <w:p w14:paraId="2C078E63" w14:textId="2285BDE7" w:rsidR="001F4016" w:rsidRDefault="728F1EC6" w:rsidP="2547CCAE">
      <w:pPr>
        <w:jc w:val="center"/>
      </w:pPr>
      <w:r w:rsidRPr="2547CCAE">
        <w:rPr>
          <w:rFonts w:ascii="Times New Roman" w:eastAsia="Times New Roman" w:hAnsi="Times New Roman" w:cs="Times New Roman"/>
          <w:b/>
          <w:bCs/>
        </w:rPr>
        <w:t>Listening Activity</w:t>
      </w:r>
    </w:p>
    <w:p w14:paraId="4F061CCA" w14:textId="08620E12" w:rsidR="2547CCAE" w:rsidRDefault="728F1EC6" w:rsidP="5485D778">
      <w:pPr>
        <w:rPr>
          <w:rFonts w:ascii="Times New Roman" w:eastAsia="Times New Roman" w:hAnsi="Times New Roman" w:cs="Times New Roman"/>
        </w:rPr>
      </w:pPr>
      <w:r w:rsidRPr="5485D778">
        <w:rPr>
          <w:rFonts w:ascii="Times New Roman" w:eastAsia="Times New Roman" w:hAnsi="Times New Roman" w:cs="Times New Roman"/>
        </w:rPr>
        <w:t xml:space="preserve">Begin this assignment by watching the TED-Ed video, </w:t>
      </w:r>
      <w:r w:rsidRPr="5485D778">
        <w:rPr>
          <w:rFonts w:ascii="Times New Roman" w:eastAsia="Times New Roman" w:hAnsi="Times New Roman" w:cs="Times New Roman"/>
          <w:i/>
          <w:iCs/>
        </w:rPr>
        <w:t xml:space="preserve">4 Things All great Listeners Know. </w:t>
      </w:r>
      <w:r w:rsidRPr="5485D778">
        <w:rPr>
          <w:rFonts w:ascii="Times New Roman" w:eastAsia="Times New Roman" w:hAnsi="Times New Roman" w:cs="Times New Roman"/>
        </w:rPr>
        <w:t xml:space="preserve">Then, record your answers directly on this template under </w:t>
      </w:r>
      <w:r w:rsidR="73790DE9" w:rsidRPr="5485D778">
        <w:rPr>
          <w:rFonts w:ascii="Times New Roman" w:eastAsia="Times New Roman" w:hAnsi="Times New Roman" w:cs="Times New Roman"/>
        </w:rPr>
        <w:t>each part. Responses should be written in complete sentences of at least 150 words for each part. Save this document with a new file name prior to submitting it for grading.</w:t>
      </w:r>
    </w:p>
    <w:p w14:paraId="43136B77" w14:textId="46CAA914" w:rsidR="73790DE9" w:rsidRDefault="73790DE9" w:rsidP="5485D778">
      <w:pPr>
        <w:rPr>
          <w:rFonts w:ascii="Times New Roman" w:eastAsia="Times New Roman" w:hAnsi="Times New Roman" w:cs="Times New Roman"/>
          <w:b/>
          <w:bCs/>
          <w:color w:val="000000" w:themeColor="text1"/>
        </w:rPr>
      </w:pPr>
      <w:r w:rsidRPr="5485D778">
        <w:rPr>
          <w:rFonts w:ascii="Times New Roman" w:eastAsia="Times New Roman" w:hAnsi="Times New Roman" w:cs="Times New Roman"/>
          <w:b/>
          <w:bCs/>
          <w:color w:val="000000" w:themeColor="text1"/>
        </w:rPr>
        <w:t>Part I:</w:t>
      </w:r>
    </w:p>
    <w:p w14:paraId="64E4F863" w14:textId="027B2301" w:rsidR="73790DE9" w:rsidRDefault="73790DE9" w:rsidP="42AE8484">
      <w:pPr>
        <w:rPr>
          <w:rFonts w:ascii="Times New Roman" w:eastAsia="Times New Roman" w:hAnsi="Times New Roman" w:cs="Times New Roman"/>
          <w:color w:val="000000" w:themeColor="text1"/>
        </w:rPr>
      </w:pPr>
      <w:r w:rsidRPr="42AE8484">
        <w:rPr>
          <w:rFonts w:ascii="Times New Roman" w:eastAsia="Times New Roman" w:hAnsi="Times New Roman" w:cs="Times New Roman"/>
          <w:color w:val="000000" w:themeColor="text1"/>
        </w:rPr>
        <w:t>The video points out that an important aspect of effective listening is focusing on the conversation and making people feel understood through active listening, eye contact, and avoiding interruption, particularly when it comes to personal or professional relationships.  With that in mind, briefly describe a recent experience with someone you would consider a good listener and explain how they showed they were attentive to what you were saying. </w:t>
      </w:r>
      <w:r w:rsidR="3CF6BE58" w:rsidRPr="42AE8484">
        <w:rPr>
          <w:rFonts w:ascii="Times New Roman" w:eastAsia="Times New Roman" w:hAnsi="Times New Roman" w:cs="Times New Roman"/>
          <w:color w:val="000000" w:themeColor="text1"/>
        </w:rPr>
        <w:t xml:space="preserve">In your response, be sure to connect to the concepts from the video. </w:t>
      </w:r>
    </w:p>
    <w:p w14:paraId="42C496FE" w14:textId="77777777" w:rsidR="00EB34FD" w:rsidRDefault="00EB34FD" w:rsidP="42AE8484">
      <w:pPr>
        <w:rPr>
          <w:rFonts w:ascii="Times New Roman" w:eastAsia="Times New Roman" w:hAnsi="Times New Roman" w:cs="Times New Roman"/>
          <w:color w:val="000000" w:themeColor="text1"/>
        </w:rPr>
      </w:pPr>
    </w:p>
    <w:p w14:paraId="20485EB1" w14:textId="60F5F6B4" w:rsidR="5485D778" w:rsidRDefault="00A64E3A" w:rsidP="5485D778">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b/>
        <w:t xml:space="preserve">Recently, I had a conversation with my uncle about something that was bothering me. I consider him a good listener because he takes the time to hear what I have to say instead of immediately judging me or trying to tell me what I should do. While I was talking, he maintained eye contact, gave me his full attention, and allowed me </w:t>
      </w:r>
      <w:r w:rsidR="00EB34FD">
        <w:rPr>
          <w:rFonts w:ascii="Times New Roman" w:eastAsia="Times New Roman" w:hAnsi="Times New Roman" w:cs="Times New Roman"/>
          <w:color w:val="000000" w:themeColor="text1"/>
        </w:rPr>
        <w:t>to finish my thoughts without interrupting me. He also asked questions to make sure he understood what I was trying to explain. This made me feel like what</w:t>
      </w:r>
      <w:r w:rsidR="00F719A0">
        <w:rPr>
          <w:rFonts w:ascii="Times New Roman" w:eastAsia="Times New Roman" w:hAnsi="Times New Roman" w:cs="Times New Roman"/>
          <w:color w:val="000000" w:themeColor="text1"/>
        </w:rPr>
        <w:t xml:space="preserve"> I was saying was important to him. </w:t>
      </w:r>
    </w:p>
    <w:p w14:paraId="245C0D71" w14:textId="4ABE97AA" w:rsidR="00F719A0" w:rsidRDefault="00F719A0" w:rsidP="5485D778">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b/>
        <w:t xml:space="preserve">He listening skills reminded me of the concepts discussed in the TED-Ed video, </w:t>
      </w:r>
      <w:proofErr w:type="gramStart"/>
      <w:r>
        <w:rPr>
          <w:rFonts w:ascii="Times New Roman" w:eastAsia="Times New Roman" w:hAnsi="Times New Roman" w:cs="Times New Roman"/>
          <w:color w:val="000000" w:themeColor="text1"/>
        </w:rPr>
        <w:t>“ 4</w:t>
      </w:r>
      <w:proofErr w:type="gramEnd"/>
      <w:r>
        <w:rPr>
          <w:rFonts w:ascii="Times New Roman" w:eastAsia="Times New Roman" w:hAnsi="Times New Roman" w:cs="Times New Roman"/>
          <w:color w:val="000000" w:themeColor="text1"/>
        </w:rPr>
        <w:t xml:space="preserve"> Things All Great Listeners Know.” The video explains that good listening involves being focused on the conversation and making the other person feel understood (TED-Ed, 2017). My uncle demonstrated this by being patient, staying engaged, and responding to what I was </w:t>
      </w:r>
      <w:proofErr w:type="gramStart"/>
      <w:r>
        <w:rPr>
          <w:rFonts w:ascii="Times New Roman" w:eastAsia="Times New Roman" w:hAnsi="Times New Roman" w:cs="Times New Roman"/>
          <w:color w:val="000000" w:themeColor="text1"/>
        </w:rPr>
        <w:t>actually saying</w:t>
      </w:r>
      <w:proofErr w:type="gramEnd"/>
      <w:r>
        <w:rPr>
          <w:rFonts w:ascii="Times New Roman" w:eastAsia="Times New Roman" w:hAnsi="Times New Roman" w:cs="Times New Roman"/>
          <w:color w:val="000000" w:themeColor="text1"/>
        </w:rPr>
        <w:t>.  He did not spend the conversation thinking about what he wanted to say next. Instead, he listened and considered my point of view, even when he did not completely agree with me. His ability to listen without interrupting helped me feel comfortable expressing myself. This experience showed me that effective listening can build trust an</w:t>
      </w:r>
      <w:r w:rsidR="009829A3">
        <w:rPr>
          <w:rFonts w:ascii="Times New Roman" w:eastAsia="Times New Roman" w:hAnsi="Times New Roman" w:cs="Times New Roman"/>
          <w:color w:val="000000" w:themeColor="text1"/>
        </w:rPr>
        <w:t>d</w:t>
      </w:r>
      <w:r>
        <w:rPr>
          <w:rFonts w:ascii="Times New Roman" w:eastAsia="Times New Roman" w:hAnsi="Times New Roman" w:cs="Times New Roman"/>
          <w:color w:val="000000" w:themeColor="text1"/>
        </w:rPr>
        <w:t xml:space="preserve"> strengthen personal relationships.</w:t>
      </w:r>
    </w:p>
    <w:p w14:paraId="3C2D60AC" w14:textId="02EB593B" w:rsidR="006D5FC4" w:rsidRDefault="006D5FC4" w:rsidP="006D5FC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Reference</w:t>
      </w:r>
    </w:p>
    <w:p w14:paraId="17A93790" w14:textId="7A2573D3" w:rsidR="006D5FC4" w:rsidRDefault="006D5FC4" w:rsidP="006D5FC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TED-Ed. (2017). 4 things all great listeners know [Video]. TED Conferences. </w:t>
      </w:r>
    </w:p>
    <w:p w14:paraId="738FDB07" w14:textId="70CFD197" w:rsidR="006D5FC4" w:rsidRDefault="006D5FC4" w:rsidP="006D5FC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http://ed.ted.com/lessons/4-things-all-great-listeners-know</w:t>
      </w:r>
    </w:p>
    <w:p w14:paraId="2139AFDE" w14:textId="7827DF13" w:rsidR="5485D778" w:rsidRDefault="5485D778" w:rsidP="5485D778">
      <w:pPr>
        <w:rPr>
          <w:rFonts w:ascii="Times New Roman" w:eastAsia="Times New Roman" w:hAnsi="Times New Roman" w:cs="Times New Roman"/>
          <w:color w:val="000000" w:themeColor="text1"/>
        </w:rPr>
      </w:pPr>
    </w:p>
    <w:p w14:paraId="2E90F7CB" w14:textId="78813714" w:rsidR="5485D778" w:rsidRDefault="5485D778" w:rsidP="5485D778">
      <w:pPr>
        <w:rPr>
          <w:rFonts w:ascii="Times New Roman" w:eastAsia="Times New Roman" w:hAnsi="Times New Roman" w:cs="Times New Roman"/>
          <w:color w:val="000000" w:themeColor="text1"/>
        </w:rPr>
      </w:pPr>
    </w:p>
    <w:p w14:paraId="59FFFCAB" w14:textId="156A2C3C" w:rsidR="5485D778" w:rsidRDefault="5485D778" w:rsidP="5485D778">
      <w:pPr>
        <w:rPr>
          <w:rFonts w:ascii="Times New Roman" w:eastAsia="Times New Roman" w:hAnsi="Times New Roman" w:cs="Times New Roman"/>
          <w:color w:val="000000" w:themeColor="text1"/>
        </w:rPr>
      </w:pPr>
    </w:p>
    <w:p w14:paraId="639B9884" w14:textId="70491125" w:rsidR="73790DE9" w:rsidRDefault="73790DE9" w:rsidP="5485D778">
      <w:pPr>
        <w:rPr>
          <w:rFonts w:ascii="Times New Roman" w:eastAsia="Times New Roman" w:hAnsi="Times New Roman" w:cs="Times New Roman"/>
          <w:b/>
          <w:bCs/>
          <w:color w:val="000000" w:themeColor="text1"/>
        </w:rPr>
      </w:pPr>
      <w:r w:rsidRPr="5485D778">
        <w:rPr>
          <w:rFonts w:ascii="Times New Roman" w:eastAsia="Times New Roman" w:hAnsi="Times New Roman" w:cs="Times New Roman"/>
          <w:b/>
          <w:bCs/>
          <w:color w:val="000000" w:themeColor="text1"/>
        </w:rPr>
        <w:t>Part II:</w:t>
      </w:r>
    </w:p>
    <w:p w14:paraId="77E64AD7" w14:textId="091B47A7" w:rsidR="73790DE9" w:rsidRDefault="73790DE9" w:rsidP="5485D778">
      <w:pPr>
        <w:rPr>
          <w:rFonts w:ascii="Times New Roman" w:eastAsia="Times New Roman" w:hAnsi="Times New Roman" w:cs="Times New Roman"/>
          <w:color w:val="000000" w:themeColor="text1"/>
        </w:rPr>
      </w:pPr>
      <w:r w:rsidRPr="5485D778">
        <w:rPr>
          <w:rFonts w:ascii="Times New Roman" w:eastAsia="Times New Roman" w:hAnsi="Times New Roman" w:cs="Times New Roman"/>
          <w:color w:val="000000" w:themeColor="text1"/>
        </w:rPr>
        <w:t xml:space="preserve">Chapter </w:t>
      </w:r>
      <w:r w:rsidR="00D26CF9">
        <w:rPr>
          <w:rFonts w:ascii="Times New Roman" w:eastAsia="Times New Roman" w:hAnsi="Times New Roman" w:cs="Times New Roman"/>
          <w:color w:val="000000" w:themeColor="text1"/>
        </w:rPr>
        <w:t>7</w:t>
      </w:r>
      <w:r w:rsidRPr="5485D778">
        <w:rPr>
          <w:rFonts w:ascii="Times New Roman" w:eastAsia="Times New Roman" w:hAnsi="Times New Roman" w:cs="Times New Roman"/>
          <w:color w:val="000000" w:themeColor="text1"/>
        </w:rPr>
        <w:t>.2 discusses barriers to effective listening. We all experience these to some degree.  Which barriers do you encounter most frequently?  Why do you think this is?  What can you do to eliminate, or limit these barriers?</w:t>
      </w:r>
    </w:p>
    <w:p w14:paraId="46EA82C4" w14:textId="4E6BE6D1" w:rsidR="5485D778" w:rsidRDefault="5485D778" w:rsidP="5485D778">
      <w:pPr>
        <w:rPr>
          <w:rFonts w:ascii="Times New Roman" w:eastAsia="Times New Roman" w:hAnsi="Times New Roman" w:cs="Times New Roman"/>
        </w:rPr>
      </w:pPr>
    </w:p>
    <w:p w14:paraId="063BFE8F" w14:textId="77777777" w:rsidR="006D5FC4" w:rsidRDefault="006D5FC4" w:rsidP="006D5FC4">
      <w:pPr>
        <w:pStyle w:val="NormalWeb"/>
        <w:shd w:val="clear" w:color="auto" w:fill="FFFFFF"/>
        <w:spacing w:before="0" w:beforeAutospacing="0" w:after="0" w:afterAutospacing="0"/>
      </w:pPr>
      <w:r>
        <w:tab/>
      </w:r>
      <w:r w:rsidRPr="006D5FC4">
        <w:t>The barriers I experience most often are distractions, especially when I have a lot on my mind. Sometimes I may be thinking about other things I need to do instead of fully paying attention to the person who is speaking. I also sometimes think about what I want to say next instead of listening to the entire message.</w:t>
      </w:r>
    </w:p>
    <w:p w14:paraId="0A3F8946" w14:textId="77777777" w:rsidR="006D5FC4" w:rsidRPr="006D5FC4" w:rsidRDefault="006D5FC4" w:rsidP="006D5FC4">
      <w:pPr>
        <w:pStyle w:val="NormalWeb"/>
        <w:shd w:val="clear" w:color="auto" w:fill="FFFFFF"/>
        <w:spacing w:before="0" w:beforeAutospacing="0" w:after="0" w:afterAutospacing="0"/>
      </w:pPr>
    </w:p>
    <w:p w14:paraId="46A16973" w14:textId="10F41DBD" w:rsidR="006D5FC4" w:rsidRPr="006D5FC4" w:rsidRDefault="006D5FC4" w:rsidP="006D5FC4">
      <w:pPr>
        <w:pStyle w:val="NormalWeb"/>
        <w:shd w:val="clear" w:color="auto" w:fill="FFFFFF"/>
        <w:spacing w:before="0" w:beforeAutospacing="0" w:after="0" w:afterAutospacing="0"/>
      </w:pPr>
      <w:r w:rsidRPr="006D5FC4">
        <w:t xml:space="preserve">I think this happens because I can get busy or have several things going through my mind at the same time. To limit these barriers, I can put my phone away, focus on the person speaking, and </w:t>
      </w:r>
      <w:r w:rsidRPr="006D5FC4">
        <w:t>try</w:t>
      </w:r>
      <w:r w:rsidRPr="006D5FC4">
        <w:t xml:space="preserve"> to stay present in the conversation. I can also wait until the person is finished speaking before I think about my response. Asking questions and making sure I understand what was said can also help me become a better listener.</w:t>
      </w:r>
    </w:p>
    <w:p w14:paraId="41F57C7A" w14:textId="39572EC7" w:rsidR="006D5FC4" w:rsidRDefault="006D5FC4" w:rsidP="5485D778">
      <w:pPr>
        <w:rPr>
          <w:rFonts w:ascii="Times New Roman" w:eastAsia="Times New Roman" w:hAnsi="Times New Roman" w:cs="Times New Roman"/>
        </w:rPr>
      </w:pPr>
    </w:p>
    <w:p w14:paraId="1544C9E2" w14:textId="322AD3AE" w:rsidR="00552737" w:rsidRDefault="00552737" w:rsidP="5485D778">
      <w:pPr>
        <w:rPr>
          <w:rFonts w:ascii="Times New Roman" w:eastAsia="Times New Roman" w:hAnsi="Times New Roman" w:cs="Times New Roman"/>
        </w:rPr>
      </w:pPr>
      <w:r>
        <w:rPr>
          <w:rFonts w:ascii="Times New Roman" w:eastAsia="Times New Roman" w:hAnsi="Times New Roman" w:cs="Times New Roman"/>
        </w:rPr>
        <w:t xml:space="preserve">Reference </w:t>
      </w:r>
    </w:p>
    <w:p w14:paraId="2C2F5AC3" w14:textId="3AFB9639" w:rsidR="00552737" w:rsidRDefault="00552737" w:rsidP="5485D778">
      <w:pPr>
        <w:rPr>
          <w:rFonts w:ascii="Segoe UI" w:hAnsi="Segoe UI" w:cs="Segoe UI"/>
          <w:shd w:val="clear" w:color="auto" w:fill="FFFFFF"/>
        </w:rPr>
      </w:pPr>
      <w:r>
        <w:rPr>
          <w:rFonts w:ascii="Segoe UI" w:hAnsi="Segoe UI" w:cs="Segoe UI"/>
          <w:shd w:val="clear" w:color="auto" w:fill="FFFFFF"/>
        </w:rPr>
        <w:t xml:space="preserve">Jones, </w:t>
      </w:r>
      <w:r>
        <w:rPr>
          <w:rFonts w:ascii="Segoe UI" w:hAnsi="Segoe UI" w:cs="Segoe UI"/>
          <w:shd w:val="clear" w:color="auto" w:fill="FFFFFF"/>
        </w:rPr>
        <w:t>R.G</w:t>
      </w:r>
      <w:r>
        <w:rPr>
          <w:rFonts w:ascii="Segoe UI" w:hAnsi="Segoe UI" w:cs="Segoe UI"/>
          <w:shd w:val="clear" w:color="auto" w:fill="FFFFFF"/>
        </w:rPr>
        <w:t>. (Year). </w:t>
      </w:r>
      <w:r>
        <w:rPr>
          <w:rStyle w:val="Emphasis"/>
          <w:rFonts w:ascii="Segoe UI" w:hAnsi="Segoe UI" w:cs="Segoe UI"/>
          <w:shd w:val="clear" w:color="auto" w:fill="FFFFFF"/>
        </w:rPr>
        <w:t>Effective communication</w:t>
      </w:r>
      <w:r>
        <w:rPr>
          <w:rFonts w:ascii="Segoe UI" w:hAnsi="Segoe UI" w:cs="Segoe UI"/>
          <w:shd w:val="clear" w:color="auto" w:fill="FFFFFF"/>
        </w:rPr>
        <w:t xml:space="preserve"> (Edition). </w:t>
      </w:r>
      <w:proofErr w:type="spellStart"/>
      <w:r>
        <w:rPr>
          <w:rFonts w:ascii="Segoe UI" w:hAnsi="Segoe UI" w:cs="Segoe UI"/>
          <w:shd w:val="clear" w:color="auto" w:fill="FFFFFF"/>
        </w:rPr>
        <w:t>FlatWorld</w:t>
      </w:r>
      <w:proofErr w:type="spellEnd"/>
      <w:r>
        <w:rPr>
          <w:rFonts w:ascii="Segoe UI" w:hAnsi="Segoe UI" w:cs="Segoe UI"/>
          <w:shd w:val="clear" w:color="auto" w:fill="FFFFFF"/>
        </w:rPr>
        <w:t>.</w:t>
      </w:r>
    </w:p>
    <w:p w14:paraId="41AF3A57" w14:textId="77777777" w:rsidR="00552737" w:rsidRDefault="00552737" w:rsidP="5485D778">
      <w:pPr>
        <w:rPr>
          <w:rFonts w:ascii="Segoe UI" w:hAnsi="Segoe UI" w:cs="Segoe UI"/>
          <w:shd w:val="clear" w:color="auto" w:fill="FFFFFF"/>
        </w:rPr>
      </w:pPr>
    </w:p>
    <w:p w14:paraId="1B922F01" w14:textId="77777777" w:rsidR="00552737" w:rsidRDefault="00552737" w:rsidP="00552737">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TED-Ed. (2017). 4 things all great listeners know [Video]. TED Conferences. </w:t>
      </w:r>
    </w:p>
    <w:p w14:paraId="5221F12F" w14:textId="77777777" w:rsidR="00552737" w:rsidRDefault="00552737" w:rsidP="00552737">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http://ed.ted.com/lessons/4-things-all-great-listeners-know</w:t>
      </w:r>
    </w:p>
    <w:p w14:paraId="16B25EC6" w14:textId="77777777" w:rsidR="00552737" w:rsidRPr="006D5FC4" w:rsidRDefault="00552737" w:rsidP="5485D778">
      <w:pPr>
        <w:rPr>
          <w:rFonts w:ascii="Times New Roman" w:eastAsia="Times New Roman" w:hAnsi="Times New Roman" w:cs="Times New Roman"/>
        </w:rPr>
      </w:pPr>
    </w:p>
    <w:sectPr w:rsidR="00552737" w:rsidRPr="006D5F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6D2FA0"/>
    <w:rsid w:val="001F4016"/>
    <w:rsid w:val="00333EFB"/>
    <w:rsid w:val="00552737"/>
    <w:rsid w:val="006D5FC4"/>
    <w:rsid w:val="009829A3"/>
    <w:rsid w:val="00A64E3A"/>
    <w:rsid w:val="00D26CF9"/>
    <w:rsid w:val="00EB34FD"/>
    <w:rsid w:val="00F719A0"/>
    <w:rsid w:val="00F835EE"/>
    <w:rsid w:val="2547CCAE"/>
    <w:rsid w:val="33CBB12A"/>
    <w:rsid w:val="3CF6BE58"/>
    <w:rsid w:val="42AE8484"/>
    <w:rsid w:val="4A6D2FA0"/>
    <w:rsid w:val="5485D778"/>
    <w:rsid w:val="71CDEE65"/>
    <w:rsid w:val="728F1EC6"/>
    <w:rsid w:val="73790DE9"/>
    <w:rsid w:val="79640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D2FA0"/>
  <w15:chartTrackingRefBased/>
  <w15:docId w15:val="{C41004AC-CDD0-4DEA-BE1E-AAA92E1D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rmalWeb">
    <w:name w:val="Normal (Web)"/>
    <w:basedOn w:val="Normal"/>
    <w:uiPriority w:val="99"/>
    <w:semiHidden/>
    <w:unhideWhenUsed/>
    <w:rsid w:val="006D5FC4"/>
    <w:pPr>
      <w:spacing w:before="100" w:beforeAutospacing="1" w:after="100" w:afterAutospacing="1" w:line="240" w:lineRule="auto"/>
    </w:pPr>
    <w:rPr>
      <w:rFonts w:ascii="Times New Roman" w:eastAsia="Times New Roman" w:hAnsi="Times New Roman" w:cs="Times New Roman"/>
      <w:lang w:eastAsia="en-US"/>
    </w:rPr>
  </w:style>
  <w:style w:type="character" w:styleId="Emphasis">
    <w:name w:val="Emphasis"/>
    <w:basedOn w:val="DefaultParagraphFont"/>
    <w:uiPriority w:val="20"/>
    <w:qFormat/>
    <w:rsid w:val="005527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4AFE28C509BD4FBDEEF59A416979F8" ma:contentTypeVersion="4" ma:contentTypeDescription="Create a new document." ma:contentTypeScope="" ma:versionID="672fbc4d50edf3d60825bcf91780fdb5">
  <xsd:schema xmlns:xsd="http://www.w3.org/2001/XMLSchema" xmlns:xs="http://www.w3.org/2001/XMLSchema" xmlns:p="http://schemas.microsoft.com/office/2006/metadata/properties" xmlns:ns2="94158c95-29c2-4c36-9a8c-2c52ee5a7fdb" targetNamespace="http://schemas.microsoft.com/office/2006/metadata/properties" ma:root="true" ma:fieldsID="9e0e9f73f923fe233b3e62a7b465d055" ns2:_="">
    <xsd:import namespace="94158c95-29c2-4c36-9a8c-2c52ee5a7f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58c95-29c2-4c36-9a8c-2c52ee5a7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FD40D7-F917-4DB1-92E4-EBE759AF5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58c95-29c2-4c36-9a8c-2c52ee5a7f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384F0B-9379-45CD-8BD9-6F3CDF9CF18B}">
  <ds:schemaRefs>
    <ds:schemaRef ds:uri="http://schemas.microsoft.com/sharepoint/v3/contenttype/forms"/>
  </ds:schemaRefs>
</ds:datastoreItem>
</file>

<file path=customXml/itemProps3.xml><?xml version="1.0" encoding="utf-8"?>
<ds:datastoreItem xmlns:ds="http://schemas.openxmlformats.org/officeDocument/2006/customXml" ds:itemID="{517A8566-CE39-4948-9987-CB1EC71AAB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531</Words>
  <Characters>3032</Characters>
  <Application>Microsoft Office Word</Application>
  <DocSecurity>0</DocSecurity>
  <Lines>25</Lines>
  <Paragraphs>7</Paragraphs>
  <ScaleCrop>false</ScaleCrop>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Lambert</dc:creator>
  <cp:keywords/>
  <dc:description/>
  <cp:lastModifiedBy>Brittany Calloway</cp:lastModifiedBy>
  <cp:revision>3</cp:revision>
  <dcterms:created xsi:type="dcterms:W3CDTF">2025-07-29T14:13:00Z</dcterms:created>
  <dcterms:modified xsi:type="dcterms:W3CDTF">2026-09-05T13:15:00Z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0x010100C44AFE28C509BD4FBDEEF59A416979F8</vt:lpwstr>
  </property>
</Properties>
</file>