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6155B62" w14:textId="77777777" w:rsidR="00ED5C80" w:rsidRDefault="00ED5C80" w:rsidP="00B26B39">
      <w:pPr>
        <w:jc w:val="center"/>
        <w:rPr>
          <w:b/>
          <w:bCs/>
          <w:u w:val="single"/>
        </w:rPr>
      </w:pPr>
      <w:r>
        <w:rPr>
          <w:b/>
          <w:bCs/>
          <w:u w:val="single"/>
        </w:rPr>
        <w:t>Discussion one</w:t>
      </w:r>
    </w:p>
    <w:p w14:paraId="43BFCCB4" w14:textId="41272724" w:rsidR="00B26B39" w:rsidRPr="00B26B39" w:rsidRDefault="00B26B39" w:rsidP="00B26B39">
      <w:pPr>
        <w:jc w:val="center"/>
      </w:pPr>
      <w:r w:rsidRPr="00B26B39">
        <w:rPr>
          <w:u w:val="single"/>
        </w:rPr>
        <w:t>PART 1: Concept Discussion Forum 2: </w:t>
      </w:r>
      <w:r w:rsidRPr="00B26B39">
        <w:t>What drives the </w:t>
      </w:r>
      <w:r w:rsidRPr="00B26B39">
        <w:rPr>
          <w:i/>
          <w:iCs/>
        </w:rPr>
        <w:t>Formations of Modernity?</w:t>
      </w:r>
    </w:p>
    <w:p w14:paraId="301CEEA2" w14:textId="77777777" w:rsidR="00B26B39" w:rsidRPr="00B26B39" w:rsidRDefault="00B26B39" w:rsidP="00B26B39">
      <w:pPr>
        <w:jc w:val="center"/>
      </w:pPr>
      <w:r w:rsidRPr="00B26B39">
        <w:t> </w:t>
      </w:r>
    </w:p>
    <w:p w14:paraId="60FB7D23" w14:textId="77777777" w:rsidR="00B26B39" w:rsidRPr="00B26B39" w:rsidRDefault="00B26B39" w:rsidP="00B26B39">
      <w:pPr>
        <w:jc w:val="center"/>
      </w:pPr>
      <w:r w:rsidRPr="00B26B39">
        <w:t>GUIDELINES:</w:t>
      </w:r>
    </w:p>
    <w:p w14:paraId="2AFCA213" w14:textId="77777777" w:rsidR="00B26B39" w:rsidRPr="00B26B39" w:rsidRDefault="00B26B39" w:rsidP="00ED5C80">
      <w:r w:rsidRPr="00B26B39">
        <w:t>Read the Introduction in </w:t>
      </w:r>
      <w:hyperlink r:id="rId5" w:tgtFrame="_blank" w:history="1">
        <w:r w:rsidRPr="00B26B39">
          <w:rPr>
            <w:rStyle w:val="Hyperlink"/>
          </w:rPr>
          <w:t>Formations of Modernity.</w:t>
        </w:r>
      </w:hyperlink>
      <w:r w:rsidRPr="00B26B39">
        <w:t xml:space="preserve"> According to Hall and </w:t>
      </w:r>
      <w:proofErr w:type="spellStart"/>
      <w:r w:rsidRPr="00B26B39">
        <w:t>Gieben</w:t>
      </w:r>
      <w:proofErr w:type="spellEnd"/>
      <w:r w:rsidRPr="00B26B39">
        <w:t xml:space="preserve"> (1992), </w:t>
      </w:r>
      <w:r w:rsidRPr="00B26B39">
        <w:rPr>
          <w:i/>
          <w:iCs/>
        </w:rPr>
        <w:t>What are the defining elements and drivers in the formation of our modern world/society/system? What do you consider to be the most important element in this process? Why?</w:t>
      </w:r>
    </w:p>
    <w:p w14:paraId="38E27E22" w14:textId="77777777" w:rsidR="00B26B39" w:rsidRPr="00B26B39" w:rsidRDefault="00B26B39" w:rsidP="00ED5C80">
      <w:r w:rsidRPr="00B26B39">
        <w:rPr>
          <w:i/>
          <w:iCs/>
        </w:rPr>
        <w:t> </w:t>
      </w:r>
    </w:p>
    <w:p w14:paraId="1CC73A2A" w14:textId="3D0AE1E2" w:rsidR="00B26B39" w:rsidRDefault="00B26B39" w:rsidP="00ED5C80">
      <w:pPr>
        <w:rPr>
          <w:b/>
          <w:bCs/>
        </w:rPr>
      </w:pPr>
      <w:r w:rsidRPr="00B26B39">
        <w:t>Post your response by October 11. Comment on another peer's post as to what was most important, explaining why you agree or chose something else</w:t>
      </w:r>
      <w:r w:rsidR="00ED5C80">
        <w:t xml:space="preserve">. </w:t>
      </w:r>
    </w:p>
    <w:p w14:paraId="38D09926" w14:textId="77777777" w:rsidR="00B26B39" w:rsidRDefault="00B26B39" w:rsidP="00ED5C80">
      <w:pPr>
        <w:jc w:val="center"/>
        <w:rPr>
          <w:b/>
          <w:bCs/>
          <w:u w:val="single"/>
        </w:rPr>
      </w:pPr>
    </w:p>
    <w:p w14:paraId="6774BA6C" w14:textId="77777777" w:rsidR="00ED5C80" w:rsidRDefault="00ED5C80" w:rsidP="00ED5C80">
      <w:pPr>
        <w:jc w:val="center"/>
        <w:rPr>
          <w:b/>
          <w:bCs/>
          <w:u w:val="single"/>
        </w:rPr>
      </w:pPr>
    </w:p>
    <w:p w14:paraId="7761DA97" w14:textId="77777777" w:rsidR="00ED5C80" w:rsidRPr="00ED5C80" w:rsidRDefault="00ED5C80" w:rsidP="00ED5C80">
      <w:pPr>
        <w:jc w:val="center"/>
        <w:rPr>
          <w:b/>
          <w:bCs/>
          <w:u w:val="single"/>
        </w:rPr>
      </w:pPr>
    </w:p>
    <w:p w14:paraId="1A9FD684" w14:textId="77777777" w:rsidR="00ED5C80" w:rsidRPr="00ED5C80" w:rsidRDefault="00ED5C80" w:rsidP="00ED5C80">
      <w:pPr>
        <w:jc w:val="center"/>
        <w:rPr>
          <w:b/>
          <w:bCs/>
          <w:u w:val="single"/>
        </w:rPr>
      </w:pPr>
      <w:r w:rsidRPr="00ED5C80">
        <w:rPr>
          <w:b/>
          <w:bCs/>
          <w:u w:val="single"/>
        </w:rPr>
        <w:t>Discussion two</w:t>
      </w:r>
    </w:p>
    <w:p w14:paraId="1333245D" w14:textId="43547881" w:rsidR="00B26B39" w:rsidRPr="00B26B39" w:rsidRDefault="00B26B39" w:rsidP="00B26B39">
      <w:r w:rsidRPr="00B26B39">
        <w:rPr>
          <w:b/>
          <w:bCs/>
          <w:u w:val="single"/>
        </w:rPr>
        <w:t>TASK 3: GRADED Discussion Forum 2</w:t>
      </w:r>
      <w:r w:rsidRPr="00B26B39">
        <w:rPr>
          <w:u w:val="single"/>
        </w:rPr>
        <w:t>: </w:t>
      </w:r>
      <w:r w:rsidRPr="00B26B39">
        <w:rPr>
          <w:i/>
          <w:iCs/>
        </w:rPr>
        <w:t xml:space="preserve">What does the face of 'modernization' look like today in the Global South?  Considering the views of Rostow, Lewis and the New World Plantation Economy school on </w:t>
      </w:r>
      <w:proofErr w:type="gramStart"/>
      <w:r w:rsidRPr="00B26B39">
        <w:rPr>
          <w:i/>
          <w:iCs/>
        </w:rPr>
        <w:t>development,  are</w:t>
      </w:r>
      <w:proofErr w:type="gramEnd"/>
      <w:r w:rsidRPr="00B26B39">
        <w:rPr>
          <w:i/>
          <w:iCs/>
        </w:rPr>
        <w:t xml:space="preserve"> any of these positions on the path for development, still relevant, If not why, not?</w:t>
      </w:r>
    </w:p>
    <w:p w14:paraId="2C06AD60" w14:textId="77777777" w:rsidR="00B26B39" w:rsidRPr="00B26B39" w:rsidRDefault="00B26B39" w:rsidP="00B26B39">
      <w:r w:rsidRPr="00B26B39">
        <w:rPr>
          <w:b/>
          <w:bCs/>
          <w:i/>
          <w:iCs/>
        </w:rPr>
        <w:t> </w:t>
      </w:r>
    </w:p>
    <w:p w14:paraId="1735F674" w14:textId="77777777" w:rsidR="00B26B39" w:rsidRPr="00B26B39" w:rsidRDefault="00B26B39" w:rsidP="00B26B39">
      <w:r w:rsidRPr="00B26B39">
        <w:rPr>
          <w:b/>
          <w:bCs/>
        </w:rPr>
        <w:t>GUIDELINES</w:t>
      </w:r>
    </w:p>
    <w:p w14:paraId="0C3C7D23" w14:textId="77777777" w:rsidR="00B26B39" w:rsidRPr="00B26B39" w:rsidRDefault="00B26B39" w:rsidP="00B26B39">
      <w:r w:rsidRPr="00B26B39">
        <w:t> </w:t>
      </w:r>
    </w:p>
    <w:p w14:paraId="23C4B771" w14:textId="24B8D266" w:rsidR="00B26B39" w:rsidRPr="00B26B39" w:rsidRDefault="00B26B39" w:rsidP="00ED5C80">
      <w:r w:rsidRPr="00B26B39">
        <w:t>Read the essay on Either China </w:t>
      </w:r>
      <w:r w:rsidRPr="00B26B39">
        <w:rPr>
          <w:b/>
          <w:bCs/>
        </w:rPr>
        <w:t>OR </w:t>
      </w:r>
      <w:r w:rsidR="00ED5C80">
        <w:t>t</w:t>
      </w:r>
      <w:r w:rsidRPr="00B26B39">
        <w:t>he Gaza Strip </w:t>
      </w:r>
      <w:r w:rsidRPr="00B26B39">
        <w:rPr>
          <w:b/>
          <w:bCs/>
        </w:rPr>
        <w:t>OR </w:t>
      </w:r>
      <w:r w:rsidRPr="00B26B39">
        <w:t>Haiti </w:t>
      </w:r>
      <w:r w:rsidRPr="00B26B39">
        <w:rPr>
          <w:b/>
          <w:bCs/>
        </w:rPr>
        <w:t>and</w:t>
      </w:r>
      <w:r w:rsidRPr="00B26B39">
        <w:t> address the question for the asynchronous discussion forum.  (750 WORD MAXIMUM)</w:t>
      </w:r>
    </w:p>
    <w:p w14:paraId="4CBE1C8D" w14:textId="77777777" w:rsidR="00B26B39" w:rsidRPr="00B26B39" w:rsidRDefault="00B26B39" w:rsidP="00B26B39">
      <w:r w:rsidRPr="00B26B39">
        <w:rPr>
          <w:b/>
          <w:bCs/>
        </w:rPr>
        <w:t> </w:t>
      </w:r>
    </w:p>
    <w:p w14:paraId="345A3766" w14:textId="77777777" w:rsidR="00B26B39" w:rsidRPr="00B26B39" w:rsidRDefault="00B26B39" w:rsidP="00B26B39">
      <w:r w:rsidRPr="00B26B39">
        <w:rPr>
          <w:b/>
          <w:bCs/>
          <w:u w:val="single"/>
        </w:rPr>
        <w:t>China Case study</w:t>
      </w:r>
      <w:r w:rsidRPr="00B26B39">
        <w:rPr>
          <w:b/>
          <w:bCs/>
        </w:rPr>
        <w:t>:</w:t>
      </w:r>
    </w:p>
    <w:p w14:paraId="040C064C" w14:textId="77777777" w:rsidR="00B26B39" w:rsidRPr="00B26B39" w:rsidRDefault="00B26B39" w:rsidP="00B26B39">
      <w:r w:rsidRPr="00B26B39">
        <w:rPr>
          <w:b/>
          <w:bCs/>
        </w:rPr>
        <w:t>**Gonzalez-Vincente, Ruben (2019).  </w:t>
      </w:r>
      <w:r w:rsidRPr="00B26B39">
        <w:t>"Making Development Great Again? Accumulation Regimes, spaces of sovereign exception and the elite development paradigm of China's Belt and Road Initiative.” </w:t>
      </w:r>
      <w:r w:rsidRPr="00B26B39">
        <w:rPr>
          <w:i/>
          <w:iCs/>
        </w:rPr>
        <w:t>Business and Politics</w:t>
      </w:r>
      <w:r w:rsidRPr="00B26B39">
        <w:rPr>
          <w:b/>
          <w:bCs/>
        </w:rPr>
        <w:t> </w:t>
      </w:r>
      <w:hyperlink r:id="rId6" w:history="1">
        <w:r w:rsidRPr="00B26B39">
          <w:rPr>
            <w:rStyle w:val="Hyperlink"/>
            <w:b/>
            <w:bCs/>
          </w:rPr>
          <w:t>https://openaccess.leidenuniv.nl/bitstream/handle/1887/77848/Gonzalez_Vicente_2019.pdf?sequence=1</w:t>
        </w:r>
      </w:hyperlink>
    </w:p>
    <w:p w14:paraId="5C5A3499" w14:textId="77777777" w:rsidR="00B26B39" w:rsidRPr="00B26B39" w:rsidRDefault="00B26B39" w:rsidP="00B26B39">
      <w:r w:rsidRPr="00B26B39">
        <w:rPr>
          <w:b/>
          <w:bCs/>
        </w:rPr>
        <w:t> </w:t>
      </w:r>
    </w:p>
    <w:p w14:paraId="0BA0CB1F" w14:textId="77777777" w:rsidR="00B26B39" w:rsidRPr="00B26B39" w:rsidRDefault="00B26B39" w:rsidP="00B26B39">
      <w:proofErr w:type="gramStart"/>
      <w:r w:rsidRPr="00B26B39">
        <w:rPr>
          <w:b/>
          <w:bCs/>
          <w:u w:val="single"/>
        </w:rPr>
        <w:t>Pre Genocide</w:t>
      </w:r>
      <w:proofErr w:type="gramEnd"/>
      <w:r w:rsidRPr="00B26B39">
        <w:rPr>
          <w:b/>
          <w:bCs/>
          <w:u w:val="single"/>
        </w:rPr>
        <w:t xml:space="preserve"> Gaza- case study of de-development.</w:t>
      </w:r>
    </w:p>
    <w:p w14:paraId="329D0934" w14:textId="77777777" w:rsidR="00B26B39" w:rsidRPr="00B26B39" w:rsidRDefault="00B26B39" w:rsidP="00B26B39">
      <w:r w:rsidRPr="00B26B39">
        <w:rPr>
          <w:b/>
          <w:bCs/>
        </w:rPr>
        <w:t> </w:t>
      </w:r>
    </w:p>
    <w:p w14:paraId="4D76D86C" w14:textId="77777777" w:rsidR="00B26B39" w:rsidRPr="00B26B39" w:rsidRDefault="00B26B39" w:rsidP="00B26B39">
      <w:r w:rsidRPr="00B26B39">
        <w:rPr>
          <w:b/>
          <w:bCs/>
        </w:rPr>
        <w:t xml:space="preserve">Roy, </w:t>
      </w:r>
      <w:proofErr w:type="gramStart"/>
      <w:r w:rsidRPr="00B26B39">
        <w:rPr>
          <w:b/>
          <w:bCs/>
        </w:rPr>
        <w:t>Sara  (</w:t>
      </w:r>
      <w:proofErr w:type="gramEnd"/>
      <w:r w:rsidRPr="00B26B39">
        <w:rPr>
          <w:b/>
          <w:bCs/>
        </w:rPr>
        <w:t>1987) </w:t>
      </w:r>
      <w:r w:rsidRPr="00B26B39">
        <w:t>"The Gaza Strip: A Case of Economic De-Development</w:t>
      </w:r>
      <w:r w:rsidRPr="00B26B39">
        <w:rPr>
          <w:b/>
          <w:bCs/>
        </w:rPr>
        <w:t>”</w:t>
      </w:r>
    </w:p>
    <w:p w14:paraId="63597A7A" w14:textId="77777777" w:rsidR="00B26B39" w:rsidRPr="00B26B39" w:rsidRDefault="00B26B39" w:rsidP="00B26B39">
      <w:r w:rsidRPr="00B26B39">
        <w:rPr>
          <w:i/>
          <w:iCs/>
        </w:rPr>
        <w:t>Journal of Palestine Studies</w:t>
      </w:r>
      <w:r w:rsidRPr="00B26B39">
        <w:rPr>
          <w:b/>
          <w:bCs/>
        </w:rPr>
        <w:t>, </w:t>
      </w:r>
      <w:r w:rsidRPr="00B26B39">
        <w:t>Vol. 17, No. 1 (Autumn, 1987), pp. 56-88.</w:t>
      </w:r>
      <w:r w:rsidRPr="00B26B39">
        <w:rPr>
          <w:b/>
          <w:bCs/>
        </w:rPr>
        <w:t> Retrieved from: </w:t>
      </w:r>
      <w:hyperlink r:id="rId7" w:history="1">
        <w:r w:rsidRPr="00B26B39">
          <w:rPr>
            <w:rStyle w:val="Hyperlink"/>
            <w:b/>
            <w:bCs/>
          </w:rPr>
          <w:t>https://www.jstor.org/stable/pdf/2536651.pdf</w:t>
        </w:r>
      </w:hyperlink>
    </w:p>
    <w:p w14:paraId="7ABC92F4" w14:textId="77777777" w:rsidR="00B26B39" w:rsidRPr="00B26B39" w:rsidRDefault="00B26B39" w:rsidP="00B26B39">
      <w:r w:rsidRPr="00B26B39">
        <w:rPr>
          <w:b/>
          <w:bCs/>
          <w:u w:val="single"/>
        </w:rPr>
        <w:t> </w:t>
      </w:r>
    </w:p>
    <w:p w14:paraId="2F5E856A" w14:textId="77777777" w:rsidR="00B26B39" w:rsidRPr="00B26B39" w:rsidRDefault="00B26B39" w:rsidP="00B26B39">
      <w:r w:rsidRPr="00B26B39">
        <w:rPr>
          <w:b/>
          <w:bCs/>
          <w:u w:val="single"/>
        </w:rPr>
        <w:t>Haiti case study of reconstruction.</w:t>
      </w:r>
    </w:p>
    <w:p w14:paraId="58310734" w14:textId="77777777" w:rsidR="00B26B39" w:rsidRPr="00B26B39" w:rsidRDefault="00B26B39" w:rsidP="00B26B39">
      <w:r w:rsidRPr="00B26B39">
        <w:rPr>
          <w:b/>
          <w:bCs/>
        </w:rPr>
        <w:t> </w:t>
      </w:r>
    </w:p>
    <w:p w14:paraId="6BEE2B9B" w14:textId="77777777" w:rsidR="00B26B39" w:rsidRPr="00B26B39" w:rsidRDefault="00B26B39" w:rsidP="00B26B39">
      <w:r w:rsidRPr="00B26B39">
        <w:rPr>
          <w:b/>
          <w:bCs/>
        </w:rPr>
        <w:t>Werner, Marion (2016)</w:t>
      </w:r>
      <w:r w:rsidRPr="00B26B39">
        <w:t>. </w:t>
      </w:r>
      <w:r w:rsidRPr="00B26B39">
        <w:rPr>
          <w:i/>
          <w:iCs/>
        </w:rPr>
        <w:t>Global Displacements: The Making of Uneven Development in the Caribbean</w:t>
      </w:r>
      <w:r w:rsidRPr="00B26B39">
        <w:t>. Malden MA: John Wiley and Sons, </w:t>
      </w:r>
      <w:r w:rsidRPr="00B26B39">
        <w:rPr>
          <w:b/>
          <w:bCs/>
        </w:rPr>
        <w:t>chapter 6</w:t>
      </w:r>
      <w:r w:rsidRPr="00B26B39">
        <w:t> " Haiti, The Global Factory and the Politics of Reconstruction.” Scan. </w:t>
      </w:r>
      <w:r w:rsidRPr="00B26B39">
        <w:rPr>
          <w:b/>
          <w:bCs/>
        </w:rPr>
        <w:t>(See Unit 6 course folder) </w:t>
      </w:r>
    </w:p>
    <w:p w14:paraId="3606F372" w14:textId="77777777" w:rsidR="00B26B39" w:rsidRDefault="00B26B39" w:rsidP="00B26B39"/>
    <w:p w14:paraId="0B2CA931" w14:textId="77777777" w:rsidR="00ED5C80" w:rsidRDefault="00ED5C80" w:rsidP="00ED5C80">
      <w:pPr>
        <w:jc w:val="center"/>
        <w:rPr>
          <w:b/>
          <w:bCs/>
        </w:rPr>
      </w:pPr>
    </w:p>
    <w:p w14:paraId="411C225C" w14:textId="77777777" w:rsidR="00ED5C80" w:rsidRDefault="00ED5C80" w:rsidP="00ED5C80">
      <w:pPr>
        <w:jc w:val="center"/>
        <w:rPr>
          <w:b/>
          <w:bCs/>
        </w:rPr>
      </w:pPr>
    </w:p>
    <w:p w14:paraId="2C8269DB" w14:textId="77777777" w:rsidR="00ED5C80" w:rsidRDefault="00ED5C80" w:rsidP="00ED5C80">
      <w:pPr>
        <w:jc w:val="center"/>
        <w:rPr>
          <w:b/>
          <w:bCs/>
        </w:rPr>
      </w:pPr>
    </w:p>
    <w:p w14:paraId="100C3C0B" w14:textId="6F5F0CFE" w:rsidR="00915546" w:rsidRPr="00ED5C80" w:rsidRDefault="00ED5C80" w:rsidP="00ED5C80">
      <w:pPr>
        <w:jc w:val="center"/>
        <w:rPr>
          <w:b/>
          <w:bCs/>
          <w:u w:val="single"/>
        </w:rPr>
      </w:pPr>
      <w:r w:rsidRPr="00ED5C80">
        <w:rPr>
          <w:b/>
          <w:bCs/>
          <w:u w:val="single"/>
        </w:rPr>
        <w:t>Discussion three</w:t>
      </w:r>
    </w:p>
    <w:p w14:paraId="15ABF51C" w14:textId="77777777" w:rsidR="00ED5C80" w:rsidRDefault="00ED5C80"/>
    <w:p w14:paraId="5A0108F8" w14:textId="77777777" w:rsidR="00ED5C80" w:rsidRPr="00ED5C80" w:rsidRDefault="00ED5C80" w:rsidP="00ED5C80">
      <w:r w:rsidRPr="00ED5C80">
        <w:rPr>
          <w:b/>
          <w:bCs/>
        </w:rPr>
        <w:t>DISCUSSION FORUM 3</w:t>
      </w:r>
      <w:r w:rsidRPr="00ED5C80">
        <w:t>: </w:t>
      </w:r>
      <w:r w:rsidRPr="00ED5C80">
        <w:rPr>
          <w:i/>
          <w:iCs/>
        </w:rPr>
        <w:t xml:space="preserve">Decolonial political imperatives and ethics in the </w:t>
      </w:r>
      <w:proofErr w:type="spellStart"/>
      <w:r w:rsidRPr="00ED5C80">
        <w:rPr>
          <w:i/>
          <w:iCs/>
        </w:rPr>
        <w:t>postcolony</w:t>
      </w:r>
      <w:proofErr w:type="spellEnd"/>
    </w:p>
    <w:p w14:paraId="74C1F9DE" w14:textId="77777777" w:rsidR="00ED5C80" w:rsidRPr="00ED5C80" w:rsidRDefault="00ED5C80" w:rsidP="00ED5C80">
      <w:r w:rsidRPr="00ED5C80">
        <w:t> </w:t>
      </w:r>
    </w:p>
    <w:p w14:paraId="509BA971" w14:textId="77777777" w:rsidR="00ED5C80" w:rsidRPr="00ED5C80" w:rsidRDefault="00ED5C80" w:rsidP="00ED5C80">
      <w:r w:rsidRPr="00ED5C80">
        <w:t xml:space="preserve">1.Percy </w:t>
      </w:r>
      <w:proofErr w:type="spellStart"/>
      <w:r w:rsidRPr="00ED5C80">
        <w:t>Hintzen</w:t>
      </w:r>
      <w:proofErr w:type="spellEnd"/>
      <w:r w:rsidRPr="00ED5C80">
        <w:t xml:space="preserve"> (2020)    'Oil aspirations and the curse of neocolonial governance.' Retrieved from: </w:t>
      </w:r>
      <w:hyperlink r:id="rId8" w:tgtFrame="_blank" w:history="1">
        <w:r w:rsidRPr="00ED5C80">
          <w:rPr>
            <w:rStyle w:val="Hyperlink"/>
          </w:rPr>
          <w:t>https://www.stabroeknews.com/2020/01/20/features/in-the-diaspora/oil-aspirations-and-the-curse-of-neocolonial-governance/</w:t>
        </w:r>
      </w:hyperlink>
    </w:p>
    <w:p w14:paraId="7EC02E30" w14:textId="77777777" w:rsidR="00ED5C80" w:rsidRPr="00ED5C80" w:rsidRDefault="00ED5C80" w:rsidP="00ED5C80">
      <w:r w:rsidRPr="00ED5C80">
        <w:t> </w:t>
      </w:r>
    </w:p>
    <w:p w14:paraId="2DB8D4FC" w14:textId="77777777" w:rsidR="00ED5C80" w:rsidRPr="00ED5C80" w:rsidRDefault="00ED5C80" w:rsidP="00ED5C80">
      <w:r w:rsidRPr="00ED5C80">
        <w:t xml:space="preserve">2.Angelique Nixon (2020). 'Black Lives Matter- What Does It Mean </w:t>
      </w:r>
      <w:proofErr w:type="gramStart"/>
      <w:r w:rsidRPr="00ED5C80">
        <w:t>For</w:t>
      </w:r>
      <w:proofErr w:type="gramEnd"/>
      <w:r w:rsidRPr="00ED5C80">
        <w:t xml:space="preserve"> Us In The Caribbean?' Retrieved from: </w:t>
      </w:r>
      <w:hyperlink r:id="rId9" w:tgtFrame="_blank" w:history="1">
        <w:r w:rsidRPr="00ED5C80">
          <w:rPr>
            <w:rStyle w:val="Hyperlink"/>
          </w:rPr>
          <w:t>https://www.stabroeknews.com/2020/06/15/features/in-the-diaspora/black-lives-matter-what-does-it-mean-for-us-in-the-caribbean/</w:t>
        </w:r>
      </w:hyperlink>
    </w:p>
    <w:p w14:paraId="26CF9074" w14:textId="77777777" w:rsidR="00ED5C80" w:rsidRPr="00ED5C80" w:rsidRDefault="00ED5C80" w:rsidP="00ED5C80">
      <w:r w:rsidRPr="00ED5C80">
        <w:t> </w:t>
      </w:r>
    </w:p>
    <w:p w14:paraId="03E581DE" w14:textId="77777777" w:rsidR="00ED5C80" w:rsidRPr="00ED5C80" w:rsidRDefault="00ED5C80" w:rsidP="00ED5C80">
      <w:r w:rsidRPr="00ED5C80">
        <w:rPr>
          <w:b/>
          <w:bCs/>
        </w:rPr>
        <w:t>3.</w:t>
      </w:r>
      <w:r w:rsidRPr="00ED5C80">
        <w:t>Emily    </w:t>
      </w:r>
      <w:proofErr w:type="spellStart"/>
      <w:r w:rsidRPr="00ED5C80">
        <w:t>Levang</w:t>
      </w:r>
      <w:proofErr w:type="spellEnd"/>
      <w:r w:rsidRPr="00ED5C80">
        <w:t xml:space="preserve"> (2020)</w:t>
      </w:r>
      <w:r w:rsidRPr="00ED5C80">
        <w:rPr>
          <w:b/>
          <w:bCs/>
        </w:rPr>
        <w:t> </w:t>
      </w:r>
      <w:r w:rsidRPr="00ED5C80">
        <w:t>Can we protect nature by giving it legal rights</w:t>
      </w:r>
      <w:r w:rsidRPr="00ED5C80">
        <w:rPr>
          <w:b/>
          <w:bCs/>
        </w:rPr>
        <w:t>? Retrieved from: </w:t>
      </w:r>
      <w:hyperlink r:id="rId10" w:tgtFrame="_blank" w:history="1">
        <w:r w:rsidRPr="00ED5C80">
          <w:rPr>
            <w:rStyle w:val="Hyperlink"/>
            <w:b/>
            <w:bCs/>
          </w:rPr>
          <w:t>https://ensia.com/articles/legal-rights-of-nature/</w:t>
        </w:r>
      </w:hyperlink>
    </w:p>
    <w:p w14:paraId="16B3DF51" w14:textId="77777777" w:rsidR="00ED5C80" w:rsidRPr="00ED5C80" w:rsidRDefault="00ED5C80" w:rsidP="00ED5C80">
      <w:r w:rsidRPr="00ED5C80">
        <w:rPr>
          <w:b/>
          <w:bCs/>
        </w:rPr>
        <w:t> </w:t>
      </w:r>
    </w:p>
    <w:p w14:paraId="0D8AECB6" w14:textId="77777777" w:rsidR="00ED5C80" w:rsidRPr="00ED5C80" w:rsidRDefault="00ED5C80" w:rsidP="00ED5C80">
      <w:r w:rsidRPr="00ED5C80">
        <w:rPr>
          <w:b/>
          <w:bCs/>
        </w:rPr>
        <w:t>Rights of Nature gaining ground: Retrieved from:</w:t>
      </w:r>
    </w:p>
    <w:p w14:paraId="25A7C422" w14:textId="77777777" w:rsidR="00ED5C80" w:rsidRPr="00ED5C80" w:rsidRDefault="00ED5C80" w:rsidP="00ED5C80">
      <w:hyperlink r:id="rId11" w:anchor=":~:text=The%20human%20right%20to%20a,having%20enshrined%20it%20in%20law.&amp;text=In%20India%2C%20the%20Supreme%20Court,of%20the%20right%20to%20life." w:tgtFrame="_blank" w:history="1">
        <w:r w:rsidRPr="00ED5C80">
          <w:rPr>
            <w:rStyle w:val="Hyperlink"/>
          </w:rPr>
          <w:t>https://www.openglobalrights.org/the-rights-of-nature-gaining-ground/#:~:text=The%20human%20right%20to%20a,having%20enshrined%20it%20in%20law.&amp;text=In%20India%2C%20the%20Supreme%20Court,of%20the%20right%20to%20life.</w:t>
        </w:r>
      </w:hyperlink>
    </w:p>
    <w:p w14:paraId="301C00CD" w14:textId="77777777" w:rsidR="00ED5C80" w:rsidRPr="00ED5C80" w:rsidRDefault="00ED5C80" w:rsidP="00ED5C80">
      <w:hyperlink r:id="rId12" w:anchor=":~:text=The%20human%20right%20to%20a,having%20enshrined%20it%20in%20law.&amp;text=In%20India%2C%20the%20Supreme%20Court,of%20the%20right%20to%20life." w:tgtFrame="_blank" w:history="1">
        <w:r w:rsidRPr="00ED5C80">
          <w:rPr>
            <w:rStyle w:val="Hyperlink"/>
          </w:rPr>
          <w:t> </w:t>
        </w:r>
      </w:hyperlink>
    </w:p>
    <w:p w14:paraId="3D579802" w14:textId="77777777" w:rsidR="00ED5C80" w:rsidRPr="00ED5C80" w:rsidRDefault="00ED5C80" w:rsidP="00ED5C80">
      <w:r w:rsidRPr="00ED5C80">
        <w:t> </w:t>
      </w:r>
      <w:r w:rsidRPr="00ED5C80">
        <w:rPr>
          <w:b/>
          <w:bCs/>
        </w:rPr>
        <w:t> Please post by November 1, 2026. OPEN comments.</w:t>
      </w:r>
    </w:p>
    <w:p w14:paraId="646F4EE7" w14:textId="77777777" w:rsidR="00ED5C80" w:rsidRPr="00ED5C80" w:rsidRDefault="00ED5C80" w:rsidP="00ED5C80">
      <w:r w:rsidRPr="00ED5C80">
        <w:rPr>
          <w:b/>
          <w:bCs/>
        </w:rPr>
        <w:t>ALL POSTS AND COMMENTS FOR THE DISCUSSION FORUMS WILL CLOSE ON November 14, 2026</w:t>
      </w:r>
      <w:r w:rsidRPr="00ED5C80">
        <w:t>.</w:t>
      </w:r>
    </w:p>
    <w:p w14:paraId="1D32ED61" w14:textId="77777777" w:rsidR="00ED5C80" w:rsidRPr="00ED5C80" w:rsidRDefault="00ED5C80" w:rsidP="00ED5C80">
      <w:r w:rsidRPr="00ED5C80">
        <w:rPr>
          <w:b/>
          <w:bCs/>
          <w:u w:val="single"/>
        </w:rPr>
        <w:t> </w:t>
      </w:r>
    </w:p>
    <w:p w14:paraId="45C96693" w14:textId="77777777" w:rsidR="00ED5C80" w:rsidRPr="00ED5C80" w:rsidRDefault="00ED5C80" w:rsidP="00ED5C80">
      <w:r w:rsidRPr="00ED5C80">
        <w:rPr>
          <w:b/>
          <w:bCs/>
          <w:u w:val="single"/>
        </w:rPr>
        <w:t>GUIDELINES</w:t>
      </w:r>
      <w:r w:rsidRPr="00ED5C80">
        <w:rPr>
          <w:u w:val="single"/>
        </w:rPr>
        <w:t>:</w:t>
      </w:r>
    </w:p>
    <w:p w14:paraId="5A70E20D" w14:textId="77777777" w:rsidR="00ED5C80" w:rsidRPr="00ED5C80" w:rsidRDefault="00ED5C80" w:rsidP="00ED5C80">
      <w:proofErr w:type="gramStart"/>
      <w:r w:rsidRPr="00ED5C80">
        <w:t>In light of</w:t>
      </w:r>
      <w:proofErr w:type="gramEnd"/>
      <w:r w:rsidRPr="00ED5C80">
        <w:t xml:space="preserve"> your reading of 1 (</w:t>
      </w:r>
      <w:r w:rsidRPr="00ED5C80">
        <w:rPr>
          <w:b/>
          <w:bCs/>
        </w:rPr>
        <w:t>one</w:t>
      </w:r>
      <w:r w:rsidRPr="00ED5C80">
        <w:t>) the opinion pieces above, what do you think should be the </w:t>
      </w:r>
      <w:r w:rsidRPr="00ED5C80">
        <w:rPr>
          <w:b/>
          <w:bCs/>
          <w:i/>
          <w:iCs/>
        </w:rPr>
        <w:t>basic political imperatives and ethics</w:t>
      </w:r>
      <w:r w:rsidRPr="00ED5C80">
        <w:t> for a post-colonial and decolonial approach to development? How do your views line up with or against the Sustainable Development 2030 agenda?</w:t>
      </w:r>
      <w:r w:rsidRPr="00ED5C80">
        <w:rPr>
          <w:b/>
          <w:bCs/>
        </w:rPr>
        <w:t> </w:t>
      </w:r>
      <w:r w:rsidRPr="00ED5C80">
        <w:t>Offer reasons for your views and comment on the views and position of another student.</w:t>
      </w:r>
    </w:p>
    <w:p w14:paraId="379D05F5" w14:textId="77777777" w:rsidR="00ED5C80" w:rsidRPr="00ED5C80" w:rsidRDefault="00ED5C80" w:rsidP="00ED5C80">
      <w:r w:rsidRPr="00ED5C80">
        <w:t> </w:t>
      </w:r>
    </w:p>
    <w:p w14:paraId="1DFA5DCD" w14:textId="77777777" w:rsidR="00ED5C80" w:rsidRPr="00ED5C80" w:rsidRDefault="00ED5C80" w:rsidP="00ED5C80">
      <w:r w:rsidRPr="00ED5C80">
        <w:rPr>
          <w:u w:val="single"/>
        </w:rPr>
        <w:t>In responding to this question</w:t>
      </w:r>
      <w:r w:rsidRPr="00ED5C80">
        <w:t> </w:t>
      </w:r>
      <w:r w:rsidRPr="00ED5C80">
        <w:rPr>
          <w:b/>
          <w:bCs/>
        </w:rPr>
        <w:t>please try to also review 1 (one) of the readings</w:t>
      </w:r>
      <w:r w:rsidRPr="00ED5C80">
        <w:t> below which addresses </w:t>
      </w:r>
      <w:r w:rsidRPr="00ED5C80">
        <w:rPr>
          <w:i/>
          <w:iCs/>
        </w:rPr>
        <w:t>the politics of change</w:t>
      </w:r>
      <w:r w:rsidRPr="00ED5C80">
        <w:t> </w:t>
      </w:r>
      <w:proofErr w:type="gramStart"/>
      <w:r w:rsidRPr="00ED5C80">
        <w:t>in light of</w:t>
      </w:r>
      <w:proofErr w:type="gramEnd"/>
      <w:r w:rsidRPr="00ED5C80">
        <w:t xml:space="preserve"> the legacies of colonialism or the 'coloniality of power.'</w:t>
      </w:r>
    </w:p>
    <w:p w14:paraId="28ED3420" w14:textId="77777777" w:rsidR="00ED5C80" w:rsidRPr="00ED5C80" w:rsidRDefault="00ED5C80" w:rsidP="00ED5C80">
      <w:r w:rsidRPr="00ED5C80">
        <w:t> </w:t>
      </w:r>
    </w:p>
    <w:p w14:paraId="2EF58160" w14:textId="77777777" w:rsidR="00ED5C80" w:rsidRPr="00ED5C80" w:rsidRDefault="00ED5C80" w:rsidP="00ED5C80">
      <w:r w:rsidRPr="00ED5C80">
        <w:rPr>
          <w:b/>
          <w:bCs/>
        </w:rPr>
        <w:t xml:space="preserve">1. Ashar, </w:t>
      </w:r>
      <w:proofErr w:type="gramStart"/>
      <w:r w:rsidRPr="00ED5C80">
        <w:rPr>
          <w:b/>
          <w:bCs/>
        </w:rPr>
        <w:t>Meera</w:t>
      </w:r>
      <w:r w:rsidRPr="00ED5C80">
        <w:t>  (</w:t>
      </w:r>
      <w:proofErr w:type="gramEnd"/>
      <w:r w:rsidRPr="00ED5C80">
        <w:t>2015) "Decolonizing what? Categories, concepts and the enduring not yet.” </w:t>
      </w:r>
      <w:r w:rsidRPr="00ED5C80">
        <w:rPr>
          <w:i/>
          <w:iCs/>
        </w:rPr>
        <w:t>Cultural Dynamics</w:t>
      </w:r>
      <w:r w:rsidRPr="00ED5C80">
        <w:t>, 27(2): 253-265. (</w:t>
      </w:r>
      <w:r w:rsidRPr="00ED5C80">
        <w:rPr>
          <w:b/>
          <w:bCs/>
        </w:rPr>
        <w:t>see Unit 8 course folder</w:t>
      </w:r>
      <w:r w:rsidRPr="00ED5C80">
        <w:t>)</w:t>
      </w:r>
    </w:p>
    <w:p w14:paraId="1B70F9DF" w14:textId="77777777" w:rsidR="00ED5C80" w:rsidRPr="00ED5C80" w:rsidRDefault="00ED5C80" w:rsidP="00ED5C80">
      <w:r w:rsidRPr="00ED5C80">
        <w:t> </w:t>
      </w:r>
    </w:p>
    <w:p w14:paraId="582EAA1D" w14:textId="77777777" w:rsidR="00ED5C80" w:rsidRPr="00ED5C80" w:rsidRDefault="00ED5C80" w:rsidP="00ED5C80">
      <w:r w:rsidRPr="00ED5C80">
        <w:rPr>
          <w:b/>
          <w:bCs/>
        </w:rPr>
        <w:t>2. McEwan, Cheryl (2019). </w:t>
      </w:r>
      <w:r w:rsidRPr="00ED5C80">
        <w:rPr>
          <w:i/>
          <w:iCs/>
        </w:rPr>
        <w:t>Postcolonialism, Decoloniality and Development. </w:t>
      </w:r>
      <w:r w:rsidRPr="00ED5C80">
        <w:t>Second Edition</w:t>
      </w:r>
      <w:r w:rsidRPr="00ED5C80">
        <w:rPr>
          <w:i/>
          <w:iCs/>
        </w:rPr>
        <w:t>.</w:t>
      </w:r>
      <w:r w:rsidRPr="00ED5C80">
        <w:t xml:space="preserve"> London: Routledge, </w:t>
      </w:r>
      <w:proofErr w:type="spellStart"/>
      <w:r w:rsidRPr="00ED5C80">
        <w:t>ch</w:t>
      </w:r>
      <w:proofErr w:type="spellEnd"/>
      <w:r w:rsidRPr="00ED5C80">
        <w:t xml:space="preserve"> 7, 321-328.</w:t>
      </w:r>
    </w:p>
    <w:p w14:paraId="11410D07" w14:textId="77777777" w:rsidR="00ED5C80" w:rsidRPr="00ED5C80" w:rsidRDefault="00ED5C80" w:rsidP="00ED5C80">
      <w:r w:rsidRPr="00ED5C80">
        <w:t> </w:t>
      </w:r>
    </w:p>
    <w:p w14:paraId="079D8E01" w14:textId="77777777" w:rsidR="00ED5C80" w:rsidRPr="00ED5C80" w:rsidRDefault="00ED5C80" w:rsidP="00ED5C80">
      <w:r w:rsidRPr="00ED5C80">
        <w:rPr>
          <w:i/>
          <w:iCs/>
        </w:rPr>
        <w:lastRenderedPageBreak/>
        <w:t>3. </w:t>
      </w:r>
      <w:r w:rsidRPr="00ED5C80">
        <w:rPr>
          <w:b/>
          <w:bCs/>
          <w:i/>
          <w:iCs/>
        </w:rPr>
        <w:t>Gordon, Lewis (2011). </w:t>
      </w:r>
      <w:r w:rsidRPr="00ED5C80">
        <w:rPr>
          <w:i/>
          <w:iCs/>
        </w:rPr>
        <w:t>"</w:t>
      </w:r>
      <w:r w:rsidRPr="00ED5C80">
        <w:t>Fanon and Development. A Philosophical Look</w:t>
      </w:r>
      <w:r w:rsidRPr="00ED5C80">
        <w:rPr>
          <w:i/>
          <w:iCs/>
        </w:rPr>
        <w:t>." </w:t>
      </w:r>
      <w:r w:rsidRPr="00ED5C80">
        <w:t xml:space="preserve">In </w:t>
      </w:r>
      <w:proofErr w:type="spellStart"/>
      <w:r w:rsidRPr="00ED5C80">
        <w:t>Lansata</w:t>
      </w:r>
      <w:proofErr w:type="spellEnd"/>
      <w:r w:rsidRPr="00ED5C80">
        <w:t>, K (ed). </w:t>
      </w:r>
      <w:r w:rsidRPr="00ED5C80">
        <w:rPr>
          <w:i/>
          <w:iCs/>
        </w:rPr>
        <w:t xml:space="preserve">Philosophy and African Development. CODESRIA. Council for the Development </w:t>
      </w:r>
      <w:proofErr w:type="gramStart"/>
      <w:r w:rsidRPr="00ED5C80">
        <w:rPr>
          <w:i/>
          <w:iCs/>
        </w:rPr>
        <w:t>of  Social</w:t>
      </w:r>
      <w:proofErr w:type="gramEnd"/>
      <w:r w:rsidRPr="00ED5C80">
        <w:rPr>
          <w:i/>
          <w:iCs/>
        </w:rPr>
        <w:t xml:space="preserve"> Science Research in Africa. </w:t>
      </w:r>
      <w:r w:rsidRPr="00ED5C80">
        <w:rPr>
          <w:b/>
          <w:bCs/>
          <w:i/>
          <w:iCs/>
        </w:rPr>
        <w:t> </w:t>
      </w:r>
    </w:p>
    <w:p w14:paraId="425D6247" w14:textId="77777777" w:rsidR="00ED5C80" w:rsidRPr="00ED5C80" w:rsidRDefault="00ED5C80" w:rsidP="00ED5C80">
      <w:r w:rsidRPr="00ED5C80">
        <w:rPr>
          <w:b/>
          <w:bCs/>
        </w:rPr>
        <w:t> </w:t>
      </w:r>
    </w:p>
    <w:p w14:paraId="13901430" w14:textId="77777777" w:rsidR="00ED5C80" w:rsidRPr="00ED5C80" w:rsidRDefault="00ED5C80" w:rsidP="00ED5C80">
      <w:r w:rsidRPr="00ED5C80">
        <w:rPr>
          <w:b/>
          <w:bCs/>
        </w:rPr>
        <w:t>4. Wynter, Sylvia</w:t>
      </w:r>
      <w:r w:rsidRPr="00ED5C80">
        <w:t> (2003). "Unsettling the Coloniality of Being/Power/Truth/Freedom: After Man, Towards the Human...” </w:t>
      </w:r>
      <w:r w:rsidRPr="00ED5C80">
        <w:rPr>
          <w:i/>
          <w:iCs/>
        </w:rPr>
        <w:t>CR: The New Centennial Review</w:t>
      </w:r>
      <w:r w:rsidRPr="00ED5C80">
        <w:t> (3, 3): 257-337,</w:t>
      </w:r>
    </w:p>
    <w:p w14:paraId="1963397A" w14:textId="77777777" w:rsidR="00ED5C80" w:rsidRPr="00ED5C80" w:rsidRDefault="00ED5C80" w:rsidP="00ED5C80">
      <w:r w:rsidRPr="00ED5C80">
        <w:rPr>
          <w:i/>
          <w:iCs/>
        </w:rPr>
        <w:t>a.</w:t>
      </w:r>
      <w:hyperlink r:id="rId13" w:tgtFrame="_blank" w:history="1">
        <w:r w:rsidRPr="00ED5C80">
          <w:rPr>
            <w:rStyle w:val="Hyperlink"/>
            <w:i/>
            <w:iCs/>
          </w:rPr>
          <w:t>https://law.unimelb.edu.au/__data/assets/pdf_file/0010/2432989/Wynter-2003-Unsettling-the-Coloniality-of-Being.pdf</w:t>
        </w:r>
      </w:hyperlink>
    </w:p>
    <w:p w14:paraId="0EA0AE1A" w14:textId="77777777" w:rsidR="00ED5C80" w:rsidRPr="00ED5C80" w:rsidRDefault="00ED5C80" w:rsidP="00ED5C80">
      <w:r w:rsidRPr="00ED5C80">
        <w:rPr>
          <w:b/>
          <w:bCs/>
        </w:rPr>
        <w:t>5. </w:t>
      </w:r>
      <w:r w:rsidRPr="00ED5C80">
        <w:t xml:space="preserve">Norman </w:t>
      </w:r>
      <w:proofErr w:type="gramStart"/>
      <w:r w:rsidRPr="00ED5C80">
        <w:t>Girvan,  "</w:t>
      </w:r>
      <w:proofErr w:type="gramEnd"/>
      <w:r w:rsidRPr="00ED5C80">
        <w:t xml:space="preserve">Introduction to the New World.”  Retrieved </w:t>
      </w:r>
      <w:proofErr w:type="spellStart"/>
      <w:r w:rsidRPr="00ED5C80">
        <w:t>from:</w:t>
      </w:r>
      <w:hyperlink r:id="rId14" w:tgtFrame="_blank" w:history="1">
        <w:r w:rsidRPr="00ED5C80">
          <w:rPr>
            <w:rStyle w:val="Hyperlink"/>
          </w:rPr>
          <w:t>https</w:t>
        </w:r>
        <w:proofErr w:type="spellEnd"/>
        <w:r w:rsidRPr="00ED5C80">
          <w:rPr>
            <w:rStyle w:val="Hyperlink"/>
          </w:rPr>
          <w:t>://newworldjournal.org/independence/introduction/</w:t>
        </w:r>
      </w:hyperlink>
    </w:p>
    <w:p w14:paraId="4543D870" w14:textId="77777777" w:rsidR="00ED5C80" w:rsidRPr="00ED5C80" w:rsidRDefault="00ED5C80" w:rsidP="00ED5C80">
      <w:pPr>
        <w:rPr>
          <w:vanish/>
        </w:rPr>
      </w:pPr>
      <w:r w:rsidRPr="00ED5C80">
        <w:rPr>
          <w:vanish/>
        </w:rPr>
        <w:t>Top of Form</w:t>
      </w:r>
    </w:p>
    <w:p w14:paraId="56D314FB" w14:textId="77777777" w:rsidR="00ED5C80" w:rsidRPr="00ED5C80" w:rsidRDefault="00ED5C80" w:rsidP="00ED5C80">
      <w:r w:rsidRPr="00ED5C80">
        <w:t>Search forums</w:t>
      </w:r>
    </w:p>
    <w:p w14:paraId="7AD8C848" w14:textId="77777777" w:rsidR="00ED5C80" w:rsidRPr="00ED5C80" w:rsidRDefault="00ED5C80" w:rsidP="00ED5C80">
      <w:pPr>
        <w:rPr>
          <w:vanish/>
        </w:rPr>
      </w:pPr>
      <w:r w:rsidRPr="00ED5C80">
        <w:rPr>
          <w:vanish/>
        </w:rPr>
        <w:t>Bottom of Form</w:t>
      </w:r>
    </w:p>
    <w:p w14:paraId="69886FF5" w14:textId="77777777" w:rsidR="00ED5C80" w:rsidRPr="00ED5C80" w:rsidRDefault="00ED5C80" w:rsidP="00ED5C80"/>
    <w:p w14:paraId="37D76133" w14:textId="77777777" w:rsidR="00ED5C80" w:rsidRDefault="00ED5C80"/>
    <w:sectPr w:rsidR="00ED5C8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0D03800"/>
    <w:multiLevelType w:val="multilevel"/>
    <w:tmpl w:val="1A8004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D472EE7"/>
    <w:multiLevelType w:val="multilevel"/>
    <w:tmpl w:val="33F6C6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71BA3062"/>
    <w:multiLevelType w:val="multilevel"/>
    <w:tmpl w:val="CD9215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446580759">
    <w:abstractNumId w:val="2"/>
  </w:num>
  <w:num w:numId="2" w16cid:durableId="211844017">
    <w:abstractNumId w:val="1"/>
  </w:num>
  <w:num w:numId="3" w16cid:durableId="63255938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17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5546"/>
    <w:rsid w:val="001C743B"/>
    <w:rsid w:val="00590EFD"/>
    <w:rsid w:val="005B0DE3"/>
    <w:rsid w:val="006A0838"/>
    <w:rsid w:val="008D18A5"/>
    <w:rsid w:val="00915546"/>
    <w:rsid w:val="00B104C9"/>
    <w:rsid w:val="00B26B39"/>
    <w:rsid w:val="00DC5C23"/>
    <w:rsid w:val="00DE6A75"/>
    <w:rsid w:val="00ED5C80"/>
    <w:rsid w:val="00FE09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4E190A8"/>
  <w15:chartTrackingRefBased/>
  <w15:docId w15:val="{709802F2-4845-2344-9A67-44AD25D35A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1554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1554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1554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1554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1554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15546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15546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15546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15546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1554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1554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1554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15546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15546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1554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1554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1554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1554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15546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1554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15546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1554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15546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1554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1554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15546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1554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15546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15546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915546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1554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79639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649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6161641">
          <w:marLeft w:val="225"/>
          <w:marRight w:val="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9330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19220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14779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3878274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5396413">
                  <w:marLeft w:val="0"/>
                  <w:marRight w:val="300"/>
                  <w:marTop w:val="0"/>
                  <w:marBottom w:val="3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64950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5928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29393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927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91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685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454576">
          <w:marLeft w:val="225"/>
          <w:marRight w:val="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9192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82428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46537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7430561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8441865">
                  <w:marLeft w:val="0"/>
                  <w:marRight w:val="300"/>
                  <w:marTop w:val="0"/>
                  <w:marBottom w:val="3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93626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15418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03814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701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5165430">
          <w:marLeft w:val="225"/>
          <w:marRight w:val="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6942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46912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44812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9821322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3768577">
                  <w:marLeft w:val="0"/>
                  <w:marRight w:val="300"/>
                  <w:marTop w:val="0"/>
                  <w:marBottom w:val="3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87128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407249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64176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17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247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204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3245519">
          <w:marLeft w:val="225"/>
          <w:marRight w:val="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9145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78090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73891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384715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8962312">
                  <w:marLeft w:val="0"/>
                  <w:marRight w:val="300"/>
                  <w:marTop w:val="0"/>
                  <w:marBottom w:val="3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86158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825492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stabroeknews.com/2020/01/20/features/in-the-diaspora/oil-aspirations-and-the-curse-of-neocolonial-governance/" TargetMode="External"/><Relationship Id="rId13" Type="http://schemas.openxmlformats.org/officeDocument/2006/relationships/hyperlink" Target="https://law.unimelb.edu.au/__data/assets/pdf_file/0010/2432989/Wynter-2003-Unsettling-the-Coloniality-of-Being.pdf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jstor.org/stable/pdf/2536651.pdf" TargetMode="External"/><Relationship Id="rId12" Type="http://schemas.openxmlformats.org/officeDocument/2006/relationships/hyperlink" Target="https://www.openglobalrights.org/the-rights-of-nature-gaining-ground/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hyperlink" Target="https://openaccess.leidenuniv.nl/bitstream/handle/1887/77848/Gonzalez_Vicente_2019.pdf?sequence=1" TargetMode="External"/><Relationship Id="rId11" Type="http://schemas.openxmlformats.org/officeDocument/2006/relationships/hyperlink" Target="https://www.openglobalrights.org/the-rights-of-nature-gaining-ground/" TargetMode="External"/><Relationship Id="rId5" Type="http://schemas.openxmlformats.org/officeDocument/2006/relationships/hyperlink" Target="http://philosociology.com/UPLOADS/_PHILOSOCIOLOGY.ir_Formations%20of%20Modernity%20_Understanding%20Modern%20Societies%20_An%20Introduction%20.pdf" TargetMode="External"/><Relationship Id="rId15" Type="http://schemas.openxmlformats.org/officeDocument/2006/relationships/fontTable" Target="fontTable.xml"/><Relationship Id="rId10" Type="http://schemas.openxmlformats.org/officeDocument/2006/relationships/hyperlink" Target="https://ensia.com/articles/legal-rights-of-nature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stabroeknews.com/2020/06/15/features/in-the-diaspora/black-lives-matter-what-does-it-mean-for-us-in-the-caribbean/" TargetMode="External"/><Relationship Id="rId14" Type="http://schemas.openxmlformats.org/officeDocument/2006/relationships/hyperlink" Target="https://newworldjournal.org/independence/introduction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3</Pages>
  <Words>884</Words>
  <Characters>5045</Characters>
  <Application>Microsoft Office Word</Application>
  <DocSecurity>0</DocSecurity>
  <Lines>42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Lampart,Ackelia</dc:creator>
  <cp:keywords/>
  <dc:description/>
  <cp:lastModifiedBy>Lampart,Ackelia</cp:lastModifiedBy>
  <cp:revision>1</cp:revision>
  <cp:lastPrinted>2026-10-08T02:09:00Z</cp:lastPrinted>
  <dcterms:created xsi:type="dcterms:W3CDTF">2026-10-08T01:47:00Z</dcterms:created>
  <dcterms:modified xsi:type="dcterms:W3CDTF">2026-10-09T01:49:00Z</dcterms:modified>
</cp:coreProperties>
</file>