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589D" w14:textId="77777777" w:rsidR="00DA2FD8" w:rsidRDefault="00000000">
      <w:pPr>
        <w:spacing w:after="15"/>
      </w:pPr>
      <w:r>
        <w:rPr>
          <w:b/>
          <w:bCs/>
          <w:color w:val="1F3864"/>
          <w:sz w:val="29"/>
          <w:szCs w:val="29"/>
        </w:rPr>
        <w:t>Individual Assignment 2: Security Allocation</w:t>
      </w:r>
    </w:p>
    <w:p w14:paraId="4F9634C2" w14:textId="732BE3D1" w:rsidR="00DA2FD8" w:rsidRPr="00AC1B01" w:rsidRDefault="00000000">
      <w:pPr>
        <w:pBdr>
          <w:bottom w:val="single" w:sz="12" w:space="4" w:color="C1911D"/>
        </w:pBdr>
        <w:spacing w:after="110"/>
      </w:pPr>
      <w:r w:rsidRPr="00AC1B01">
        <w:rPr>
          <w:color w:val="555555"/>
          <w:sz w:val="18"/>
          <w:szCs w:val="18"/>
        </w:rPr>
        <w:t xml:space="preserve">Course: MSc MGT 6120   |   Due: </w:t>
      </w:r>
      <w:r w:rsidR="00121D1E">
        <w:rPr>
          <w:color w:val="555555"/>
          <w:sz w:val="18"/>
          <w:szCs w:val="18"/>
        </w:rPr>
        <w:t>November 2</w:t>
      </w:r>
      <w:r w:rsidR="00AC1B01">
        <w:rPr>
          <w:color w:val="555555"/>
          <w:sz w:val="18"/>
          <w:szCs w:val="18"/>
        </w:rPr>
        <w:t xml:space="preserve"> at 11:59 PM</w:t>
      </w:r>
    </w:p>
    <w:p w14:paraId="5072D962" w14:textId="77777777" w:rsidR="00DA2FD8" w:rsidRDefault="00000000">
      <w:pPr>
        <w:spacing w:after="40"/>
      </w:pPr>
      <w:r>
        <w:rPr>
          <w:b/>
          <w:bCs/>
          <w:color w:val="1F3864"/>
        </w:rPr>
        <w:t>Objective</w:t>
      </w:r>
    </w:p>
    <w:p w14:paraId="610A5573" w14:textId="77777777" w:rsidR="00DA2FD8" w:rsidRDefault="00000000">
      <w:pPr>
        <w:spacing w:after="110"/>
        <w:jc w:val="both"/>
      </w:pPr>
      <w:r>
        <w:rPr>
          <w:sz w:val="19"/>
          <w:szCs w:val="19"/>
        </w:rPr>
        <w:t>Building on Assignment 1's sector targets, select individual securities and weights within our 18-stock universe. You will build a classic mean-variance optimized (MVO) portfolio, then build a second portfolio using the Black-</w:t>
      </w:r>
      <w:proofErr w:type="spellStart"/>
      <w:r>
        <w:rPr>
          <w:sz w:val="19"/>
          <w:szCs w:val="19"/>
        </w:rPr>
        <w:t>Litterman</w:t>
      </w:r>
      <w:proofErr w:type="spellEnd"/>
      <w:r>
        <w:rPr>
          <w:sz w:val="19"/>
          <w:szCs w:val="19"/>
        </w:rPr>
        <w:t xml:space="preserve"> (BL) model, with your views grounded in a fundamental valuation (e.g., DCF and/or relative valuation). You will compare the two and present a recommended portfolio to the Investment Committee (IC). You are allowed to use AI, and it is recommended for the coding. You will need to submit a copy of all AI conversations relevant to this assignment.</w:t>
      </w:r>
    </w:p>
    <w:p w14:paraId="647CF63D" w14:textId="77777777" w:rsidR="00DA2FD8" w:rsidRDefault="00000000">
      <w:pPr>
        <w:spacing w:after="55"/>
      </w:pPr>
      <w:r>
        <w:rPr>
          <w:b/>
          <w:bCs/>
          <w:color w:val="1F3864"/>
        </w:rPr>
        <w:t>Tasks</w:t>
      </w:r>
    </w:p>
    <w:p w14:paraId="28FF7DB8" w14:textId="77777777" w:rsidR="00DA2FD8" w:rsidRDefault="00000000">
      <w:pPr>
        <w:pStyle w:val="ListParagraph"/>
        <w:numPr>
          <w:ilvl w:val="0"/>
          <w:numId w:val="2"/>
        </w:numPr>
        <w:spacing w:after="55"/>
        <w:jc w:val="both"/>
      </w:pPr>
      <w:r>
        <w:rPr>
          <w:b/>
          <w:bCs/>
          <w:sz w:val="19"/>
          <w:szCs w:val="19"/>
        </w:rPr>
        <w:t>Data collection.</w:t>
      </w:r>
      <w:r>
        <w:rPr>
          <w:sz w:val="19"/>
          <w:szCs w:val="19"/>
        </w:rPr>
        <w:t xml:space="preserve"> Download 3–5 years of monthly total returns for all 18 securities in the universe below, plus the 70% TSX / 30% S&amp;P 500 blended benchmark used in Assignment 1.</w:t>
      </w:r>
    </w:p>
    <w:p w14:paraId="6C86C379" w14:textId="77777777" w:rsidR="00DA2FD8" w:rsidRDefault="00000000">
      <w:pPr>
        <w:pStyle w:val="ListParagraph"/>
        <w:numPr>
          <w:ilvl w:val="0"/>
          <w:numId w:val="2"/>
        </w:numPr>
        <w:spacing w:after="55"/>
        <w:jc w:val="both"/>
      </w:pPr>
      <w:r>
        <w:rPr>
          <w:b/>
          <w:bCs/>
          <w:sz w:val="19"/>
          <w:szCs w:val="19"/>
        </w:rPr>
        <w:t>Classic MVO.</w:t>
      </w:r>
      <w:r>
        <w:rPr>
          <w:sz w:val="19"/>
          <w:szCs w:val="19"/>
        </w:rPr>
        <w:t xml:space="preserve"> Estimate μ (historical average) and Σ, then solve the constrained optimization: long-only, fully invested, 7.5% per-security cap.</w:t>
      </w:r>
    </w:p>
    <w:p w14:paraId="0905EBAD" w14:textId="2C1A0C21" w:rsidR="00DA2FD8" w:rsidRDefault="00000000">
      <w:pPr>
        <w:pStyle w:val="ListParagraph"/>
        <w:numPr>
          <w:ilvl w:val="0"/>
          <w:numId w:val="2"/>
        </w:numPr>
        <w:spacing w:after="55"/>
        <w:jc w:val="both"/>
      </w:pPr>
      <w:r>
        <w:rPr>
          <w:b/>
          <w:bCs/>
          <w:sz w:val="19"/>
          <w:szCs w:val="19"/>
        </w:rPr>
        <w:t>Valuation-based views.</w:t>
      </w:r>
      <w:r>
        <w:rPr>
          <w:sz w:val="19"/>
          <w:szCs w:val="19"/>
        </w:rPr>
        <w:t xml:space="preserve"> For a minimum of 3 and up to 5 securities of your choice</w:t>
      </w:r>
      <w:r w:rsidR="006067F1">
        <w:rPr>
          <w:sz w:val="19"/>
          <w:szCs w:val="19"/>
        </w:rPr>
        <w:t xml:space="preserve"> (motivate the choice)</w:t>
      </w:r>
      <w:r>
        <w:rPr>
          <w:sz w:val="19"/>
          <w:szCs w:val="19"/>
        </w:rPr>
        <w:t xml:space="preserve">, estimate a 12-month target price using </w:t>
      </w:r>
      <w:r w:rsidR="00C92CA0">
        <w:rPr>
          <w:sz w:val="19"/>
          <w:szCs w:val="19"/>
        </w:rPr>
        <w:t xml:space="preserve">a valuation model (e.g. DDM, </w:t>
      </w:r>
      <w:r>
        <w:rPr>
          <w:sz w:val="19"/>
          <w:szCs w:val="19"/>
        </w:rPr>
        <w:t>DCF</w:t>
      </w:r>
      <w:r w:rsidR="00C92CA0">
        <w:rPr>
          <w:sz w:val="19"/>
          <w:szCs w:val="19"/>
        </w:rPr>
        <w:t xml:space="preserve">, </w:t>
      </w:r>
      <w:r>
        <w:rPr>
          <w:sz w:val="19"/>
          <w:szCs w:val="19"/>
        </w:rPr>
        <w:t>relative valuation). Convert each target price into an expected-return view, stating the horizon and your confidence level explicitly.</w:t>
      </w:r>
    </w:p>
    <w:p w14:paraId="432F02EC" w14:textId="77777777" w:rsidR="00DA2FD8" w:rsidRDefault="00000000">
      <w:pPr>
        <w:pStyle w:val="ListParagraph"/>
        <w:numPr>
          <w:ilvl w:val="0"/>
          <w:numId w:val="2"/>
        </w:numPr>
        <w:spacing w:after="55"/>
        <w:jc w:val="both"/>
      </w:pPr>
      <w:r>
        <w:rPr>
          <w:b/>
          <w:bCs/>
          <w:sz w:val="19"/>
          <w:szCs w:val="19"/>
        </w:rPr>
        <w:t>Reverse-optimized prior.</w:t>
      </w:r>
      <w:r>
        <w:rPr>
          <w:sz w:val="19"/>
          <w:szCs w:val="19"/>
        </w:rPr>
        <w:t xml:space="preserve"> Compute equilibrium (implied) returns Π from market-cap weights and Σ, to serve as the Black-</w:t>
      </w:r>
      <w:proofErr w:type="spellStart"/>
      <w:r>
        <w:rPr>
          <w:sz w:val="19"/>
          <w:szCs w:val="19"/>
        </w:rPr>
        <w:t>Litterman</w:t>
      </w:r>
      <w:proofErr w:type="spellEnd"/>
      <w:r>
        <w:rPr>
          <w:sz w:val="19"/>
          <w:szCs w:val="19"/>
        </w:rPr>
        <w:t xml:space="preserve"> prior for every security — including those without a view.</w:t>
      </w:r>
    </w:p>
    <w:p w14:paraId="7D8FDE9D" w14:textId="77777777" w:rsidR="00DA2FD8" w:rsidRDefault="00000000">
      <w:pPr>
        <w:pStyle w:val="ListParagraph"/>
        <w:numPr>
          <w:ilvl w:val="0"/>
          <w:numId w:val="2"/>
        </w:numPr>
        <w:spacing w:after="55"/>
        <w:jc w:val="both"/>
      </w:pPr>
      <w:r>
        <w:rPr>
          <w:b/>
          <w:bCs/>
          <w:sz w:val="19"/>
          <w:szCs w:val="19"/>
        </w:rPr>
        <w:t>Black-</w:t>
      </w:r>
      <w:proofErr w:type="spellStart"/>
      <w:r>
        <w:rPr>
          <w:b/>
          <w:bCs/>
          <w:sz w:val="19"/>
          <w:szCs w:val="19"/>
        </w:rPr>
        <w:t>Litterman</w:t>
      </w:r>
      <w:proofErr w:type="spellEnd"/>
      <w:r>
        <w:rPr>
          <w:b/>
          <w:bCs/>
          <w:sz w:val="19"/>
          <w:szCs w:val="19"/>
        </w:rPr>
        <w:t xml:space="preserve"> optimization.</w:t>
      </w:r>
      <w:r>
        <w:rPr>
          <w:sz w:val="19"/>
          <w:szCs w:val="19"/>
        </w:rPr>
        <w:t xml:space="preserve"> Blend the prior with your views (specify P, Q, Ω, and τ), then re-solve the same constrained optimization using the BL-blended expected returns.</w:t>
      </w:r>
    </w:p>
    <w:p w14:paraId="135C26CC" w14:textId="77777777" w:rsidR="00DA2FD8" w:rsidRDefault="00000000">
      <w:pPr>
        <w:pStyle w:val="ListParagraph"/>
        <w:numPr>
          <w:ilvl w:val="0"/>
          <w:numId w:val="2"/>
        </w:numPr>
        <w:spacing w:after="55"/>
        <w:jc w:val="both"/>
      </w:pPr>
      <w:r>
        <w:rPr>
          <w:b/>
          <w:bCs/>
          <w:sz w:val="19"/>
          <w:szCs w:val="19"/>
        </w:rPr>
        <w:t>Compare and interpret.</w:t>
      </w:r>
      <w:r>
        <w:rPr>
          <w:sz w:val="19"/>
          <w:szCs w:val="19"/>
        </w:rPr>
        <w:t xml:space="preserve"> Contrast the Classic MVO and Black-</w:t>
      </w:r>
      <w:proofErr w:type="spellStart"/>
      <w:r>
        <w:rPr>
          <w:sz w:val="19"/>
          <w:szCs w:val="19"/>
        </w:rPr>
        <w:t>Litterman</w:t>
      </w:r>
      <w:proofErr w:type="spellEnd"/>
      <w:r>
        <w:rPr>
          <w:sz w:val="19"/>
          <w:szCs w:val="19"/>
        </w:rPr>
        <w:t xml:space="preserve"> weights. Identify which securities moved most and </w:t>
      </w:r>
      <w:proofErr w:type="gramStart"/>
      <w:r>
        <w:rPr>
          <w:sz w:val="19"/>
          <w:szCs w:val="19"/>
        </w:rPr>
        <w:t>why, and</w:t>
      </w:r>
      <w:proofErr w:type="gramEnd"/>
      <w:r>
        <w:rPr>
          <w:sz w:val="19"/>
          <w:szCs w:val="19"/>
        </w:rPr>
        <w:t xml:space="preserve"> relate this to MVO's known sensitivity to noisy expected-return inputs.</w:t>
      </w:r>
    </w:p>
    <w:p w14:paraId="51491A07" w14:textId="77777777" w:rsidR="00DA2FD8" w:rsidRDefault="00000000">
      <w:pPr>
        <w:pStyle w:val="ListParagraph"/>
        <w:numPr>
          <w:ilvl w:val="0"/>
          <w:numId w:val="2"/>
        </w:numPr>
        <w:jc w:val="both"/>
      </w:pPr>
      <w:r>
        <w:rPr>
          <w:b/>
          <w:bCs/>
          <w:sz w:val="19"/>
          <w:szCs w:val="19"/>
        </w:rPr>
        <w:t>Investment Committee report.</w:t>
      </w:r>
      <w:r>
        <w:rPr>
          <w:sz w:val="19"/>
          <w:szCs w:val="19"/>
        </w:rPr>
        <w:t xml:space="preserve"> Present your recommended security weights with a clear justification for each material position. Report the resulting sector exposure alongside Assignment 1's benchmark weights (no hard sector constraint here — this is for discussion only).</w:t>
      </w:r>
    </w:p>
    <w:p w14:paraId="7C78680A" w14:textId="77777777" w:rsidR="00DA2FD8" w:rsidRDefault="00000000">
      <w:pPr>
        <w:spacing w:before="110" w:after="40"/>
      </w:pPr>
      <w:r>
        <w:rPr>
          <w:b/>
          <w:bCs/>
          <w:color w:val="1F3864"/>
        </w:rPr>
        <w:t>Security Universe</w:t>
      </w:r>
    </w:p>
    <w:tbl>
      <w:tblPr>
        <w:tblW w:w="10600" w:type="dxa"/>
        <w:tblBorders>
          <w:top w:val="single" w:sz="4" w:space="0" w:color="999999"/>
          <w:left w:val="none" w:sz="0" w:space="0" w:color="FFFFFF"/>
          <w:bottom w:val="single" w:sz="4" w:space="0" w:color="999999"/>
          <w:right w:val="none" w:sz="0" w:space="0" w:color="FFFFFF"/>
          <w:insideH w:val="single" w:sz="2" w:space="0" w:color="CCCCCC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0"/>
        <w:gridCol w:w="300"/>
        <w:gridCol w:w="1400"/>
        <w:gridCol w:w="3600"/>
      </w:tblGrid>
      <w:tr w:rsidR="00DA2FD8" w14:paraId="6EFA22B7" w14:textId="77777777">
        <w:trPr>
          <w:tblHeader/>
        </w:trPr>
        <w:tc>
          <w:tcPr>
            <w:tcW w:w="5600" w:type="dxa"/>
            <w:gridSpan w:val="2"/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3C3E3F" w14:textId="77777777" w:rsidR="00DA2FD8" w:rsidRDefault="00000000">
            <w:r>
              <w:rPr>
                <w:b/>
                <w:bCs/>
                <w:color w:val="FFFFFF"/>
                <w:sz w:val="17"/>
                <w:szCs w:val="17"/>
              </w:rPr>
              <w:t>Security</w:t>
            </w:r>
          </w:p>
        </w:tc>
        <w:tc>
          <w:tcPr>
            <w:tcW w:w="1400" w:type="dxa"/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2CBF0B" w14:textId="77777777" w:rsidR="00DA2FD8" w:rsidRDefault="00000000">
            <w:r>
              <w:rPr>
                <w:b/>
                <w:bCs/>
                <w:color w:val="FFFFFF"/>
                <w:sz w:val="17"/>
                <w:szCs w:val="17"/>
              </w:rPr>
              <w:t>Ticker</w:t>
            </w:r>
          </w:p>
        </w:tc>
        <w:tc>
          <w:tcPr>
            <w:tcW w:w="3600" w:type="dxa"/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A9DFC3" w14:textId="77777777" w:rsidR="00DA2FD8" w:rsidRDefault="00000000">
            <w:r>
              <w:rPr>
                <w:b/>
                <w:bCs/>
                <w:color w:val="FFFFFF"/>
                <w:sz w:val="17"/>
                <w:szCs w:val="17"/>
              </w:rPr>
              <w:t>Sector</w:t>
            </w:r>
          </w:p>
        </w:tc>
      </w:tr>
      <w:tr w:rsidR="00DA2FD8" w14:paraId="28DE200E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12AF75" w14:textId="77777777" w:rsidR="00DA2FD8" w:rsidRPr="00AC1B01" w:rsidRDefault="00000000">
            <w:pPr>
              <w:rPr>
                <w:lang w:val="it-IT"/>
              </w:rPr>
            </w:pPr>
            <w:r w:rsidRPr="00AC1B01">
              <w:rPr>
                <w:sz w:val="17"/>
                <w:szCs w:val="17"/>
                <w:lang w:val="it-IT"/>
              </w:rPr>
              <w:t>AGNICO-EAGLE MINES LTD COM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E1E16A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AEM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91650B" w14:textId="77777777" w:rsidR="00DA2FD8" w:rsidRDefault="00000000">
            <w:r>
              <w:rPr>
                <w:sz w:val="17"/>
                <w:szCs w:val="17"/>
              </w:rPr>
              <w:t>Materials</w:t>
            </w:r>
          </w:p>
        </w:tc>
      </w:tr>
      <w:tr w:rsidR="00DA2FD8" w14:paraId="2C66B4A0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807061" w14:textId="77777777" w:rsidR="00DA2FD8" w:rsidRDefault="00000000">
            <w:r>
              <w:rPr>
                <w:sz w:val="17"/>
                <w:szCs w:val="17"/>
              </w:rPr>
              <w:t>APOLLO GLB MGMT RG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643B64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APO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473270" w14:textId="77777777" w:rsidR="00DA2FD8" w:rsidRDefault="00000000">
            <w:r>
              <w:rPr>
                <w:sz w:val="17"/>
                <w:szCs w:val="17"/>
              </w:rPr>
              <w:t>Financials</w:t>
            </w:r>
          </w:p>
        </w:tc>
      </w:tr>
      <w:tr w:rsidR="00DA2FD8" w14:paraId="7684FAF1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2C31F7" w14:textId="77777777" w:rsidR="00DA2FD8" w:rsidRDefault="00000000">
            <w:r>
              <w:rPr>
                <w:sz w:val="17"/>
                <w:szCs w:val="17"/>
              </w:rPr>
              <w:t>BIOMARIN PHARMACEUTICAL INC COMMON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85DABF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BMRN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25C1B4" w14:textId="77777777" w:rsidR="00DA2FD8" w:rsidRDefault="00000000">
            <w:r>
              <w:rPr>
                <w:sz w:val="17"/>
                <w:szCs w:val="17"/>
              </w:rPr>
              <w:t>Health Care</w:t>
            </w:r>
          </w:p>
        </w:tc>
      </w:tr>
      <w:tr w:rsidR="00DA2FD8" w14:paraId="2E82E386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9BE69C" w14:textId="77777777" w:rsidR="00DA2FD8" w:rsidRDefault="00000000">
            <w:r>
              <w:rPr>
                <w:sz w:val="17"/>
                <w:szCs w:val="17"/>
              </w:rPr>
              <w:t>BLACKROCK RG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EAE0A4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BLK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B8B19F" w14:textId="77777777" w:rsidR="00DA2FD8" w:rsidRDefault="00000000">
            <w:r>
              <w:rPr>
                <w:sz w:val="17"/>
                <w:szCs w:val="17"/>
              </w:rPr>
              <w:t>Financials</w:t>
            </w:r>
          </w:p>
        </w:tc>
      </w:tr>
      <w:tr w:rsidR="00DA2FD8" w14:paraId="62D69EA5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5F5F72" w14:textId="77777777" w:rsidR="00DA2FD8" w:rsidRDefault="00000000">
            <w:r>
              <w:rPr>
                <w:sz w:val="17"/>
                <w:szCs w:val="17"/>
              </w:rPr>
              <w:t>FAIRFAX FINANCIAL HOLDINGS LTD SUB VTG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BDD9B76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FFH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A1F23B" w14:textId="77777777" w:rsidR="00DA2FD8" w:rsidRDefault="00000000">
            <w:r>
              <w:rPr>
                <w:sz w:val="17"/>
                <w:szCs w:val="17"/>
              </w:rPr>
              <w:t>Financials</w:t>
            </w:r>
          </w:p>
        </w:tc>
      </w:tr>
      <w:tr w:rsidR="00DA2FD8" w14:paraId="70081886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90F848" w14:textId="77777777" w:rsidR="00DA2FD8" w:rsidRDefault="00000000">
            <w:r>
              <w:rPr>
                <w:sz w:val="17"/>
                <w:szCs w:val="17"/>
              </w:rPr>
              <w:t>HONEYWELL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91C1E9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HON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C90D18" w14:textId="77777777" w:rsidR="00DA2FD8" w:rsidRDefault="00000000">
            <w:r>
              <w:rPr>
                <w:sz w:val="17"/>
                <w:szCs w:val="17"/>
              </w:rPr>
              <w:t>Industrials</w:t>
            </w:r>
          </w:p>
        </w:tc>
      </w:tr>
      <w:tr w:rsidR="00DA2FD8" w14:paraId="6E50C338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1A1BF79" w14:textId="77777777" w:rsidR="00DA2FD8" w:rsidRDefault="00000000">
            <w:r>
              <w:rPr>
                <w:sz w:val="17"/>
                <w:szCs w:val="17"/>
              </w:rPr>
              <w:t>JPMORGAN CHASE &amp; CO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3B42EC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JPM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8339E4" w14:textId="77777777" w:rsidR="00DA2FD8" w:rsidRDefault="00000000">
            <w:r>
              <w:rPr>
                <w:sz w:val="17"/>
                <w:szCs w:val="17"/>
              </w:rPr>
              <w:t>Financials</w:t>
            </w:r>
          </w:p>
        </w:tc>
      </w:tr>
      <w:tr w:rsidR="00DA2FD8" w14:paraId="4C911BF4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5E2658" w14:textId="77777777" w:rsidR="00DA2FD8" w:rsidRDefault="00000000">
            <w:r>
              <w:rPr>
                <w:sz w:val="17"/>
                <w:szCs w:val="17"/>
              </w:rPr>
              <w:t>MDA SPACE RG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F1C021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MDA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649ABD" w14:textId="77777777" w:rsidR="00DA2FD8" w:rsidRDefault="00000000">
            <w:r>
              <w:rPr>
                <w:sz w:val="17"/>
                <w:szCs w:val="17"/>
              </w:rPr>
              <w:t>Industrials</w:t>
            </w:r>
          </w:p>
        </w:tc>
      </w:tr>
      <w:tr w:rsidR="00DA2FD8" w14:paraId="34B9FA86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EA2A91" w14:textId="77777777" w:rsidR="00DA2FD8" w:rsidRDefault="00000000">
            <w:r>
              <w:rPr>
                <w:sz w:val="17"/>
                <w:szCs w:val="17"/>
              </w:rPr>
              <w:t>MICROSOFT CORP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36FEF18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MSFT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342D47" w14:textId="77777777" w:rsidR="00DA2FD8" w:rsidRDefault="00000000">
            <w:r>
              <w:rPr>
                <w:sz w:val="17"/>
                <w:szCs w:val="17"/>
              </w:rPr>
              <w:t>Information Technology</w:t>
            </w:r>
          </w:p>
        </w:tc>
      </w:tr>
      <w:tr w:rsidR="00DA2FD8" w14:paraId="2D9AB0B5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CCB893" w14:textId="77777777" w:rsidR="00DA2FD8" w:rsidRDefault="00000000">
            <w:r>
              <w:rPr>
                <w:sz w:val="17"/>
                <w:szCs w:val="17"/>
              </w:rPr>
              <w:t>NEXTERA ENERGY INC COMMON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D1CDB3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NEE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CD0DE4" w14:textId="77777777" w:rsidR="00DA2FD8" w:rsidRDefault="00000000">
            <w:r>
              <w:rPr>
                <w:sz w:val="17"/>
                <w:szCs w:val="17"/>
              </w:rPr>
              <w:t>Utilities</w:t>
            </w:r>
          </w:p>
        </w:tc>
      </w:tr>
      <w:tr w:rsidR="00DA2FD8" w14:paraId="36276978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79D12B" w14:textId="77777777" w:rsidR="00DA2FD8" w:rsidRDefault="00000000">
            <w:r>
              <w:rPr>
                <w:sz w:val="17"/>
                <w:szCs w:val="17"/>
              </w:rPr>
              <w:t>ROYAL BANK OF CANADA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5A280D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RY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BF54DD" w14:textId="77777777" w:rsidR="00DA2FD8" w:rsidRDefault="00000000">
            <w:r>
              <w:rPr>
                <w:sz w:val="17"/>
                <w:szCs w:val="17"/>
              </w:rPr>
              <w:t>Financials</w:t>
            </w:r>
          </w:p>
        </w:tc>
      </w:tr>
      <w:tr w:rsidR="00DA2FD8" w14:paraId="5B100A04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05E980" w14:textId="77777777" w:rsidR="00DA2FD8" w:rsidRDefault="00000000">
            <w:r>
              <w:rPr>
                <w:sz w:val="17"/>
                <w:szCs w:val="17"/>
              </w:rPr>
              <w:t>S&amp;P GLOBAL INC COMMON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DBA338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SPGI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11A5BC" w14:textId="77777777" w:rsidR="00DA2FD8" w:rsidRDefault="00000000">
            <w:r>
              <w:rPr>
                <w:sz w:val="17"/>
                <w:szCs w:val="17"/>
              </w:rPr>
              <w:t>Financials</w:t>
            </w:r>
          </w:p>
        </w:tc>
      </w:tr>
      <w:tr w:rsidR="00DA2FD8" w14:paraId="29002843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5D2ACD" w14:textId="77777777" w:rsidR="00DA2FD8" w:rsidRDefault="00000000">
            <w:r>
              <w:rPr>
                <w:sz w:val="17"/>
                <w:szCs w:val="17"/>
              </w:rPr>
              <w:t>STELLA-JONES INC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3FAACD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SJ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885A62" w14:textId="77777777" w:rsidR="00DA2FD8" w:rsidRDefault="00000000">
            <w:r>
              <w:rPr>
                <w:sz w:val="17"/>
                <w:szCs w:val="17"/>
              </w:rPr>
              <w:t>Materials</w:t>
            </w:r>
          </w:p>
        </w:tc>
      </w:tr>
      <w:tr w:rsidR="00DA2FD8" w14:paraId="4F37EE7D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1550D5" w14:textId="77777777" w:rsidR="00DA2FD8" w:rsidRDefault="00000000">
            <w:r>
              <w:rPr>
                <w:sz w:val="17"/>
                <w:szCs w:val="17"/>
              </w:rPr>
              <w:t>TAKE-TWO INTERACTIVE SOFTWARE INC COMMON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CAC195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TTWO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7178E6" w14:textId="77777777" w:rsidR="00DA2FD8" w:rsidRDefault="00000000">
            <w:r>
              <w:rPr>
                <w:sz w:val="17"/>
                <w:szCs w:val="17"/>
              </w:rPr>
              <w:t>Communication Services</w:t>
            </w:r>
          </w:p>
        </w:tc>
      </w:tr>
      <w:tr w:rsidR="00DA2FD8" w14:paraId="65BAB23F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C51092" w14:textId="77777777" w:rsidR="00DA2FD8" w:rsidRDefault="00000000">
            <w:r>
              <w:rPr>
                <w:sz w:val="17"/>
                <w:szCs w:val="17"/>
              </w:rPr>
              <w:t>TOPICUS COM INC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197EBE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TOI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20005D" w14:textId="77777777" w:rsidR="00DA2FD8" w:rsidRDefault="00000000">
            <w:r>
              <w:rPr>
                <w:sz w:val="17"/>
                <w:szCs w:val="17"/>
              </w:rPr>
              <w:t>Information Technology</w:t>
            </w:r>
          </w:p>
        </w:tc>
      </w:tr>
      <w:tr w:rsidR="00DA2FD8" w14:paraId="44EBCF32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54F925" w14:textId="77777777" w:rsidR="00DA2FD8" w:rsidRDefault="00000000">
            <w:r>
              <w:rPr>
                <w:sz w:val="17"/>
                <w:szCs w:val="17"/>
              </w:rPr>
              <w:t>UBER TECHNOLOGIES INC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E6ED9D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UBER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A366C76" w14:textId="77777777" w:rsidR="00DA2FD8" w:rsidRDefault="00000000">
            <w:r>
              <w:rPr>
                <w:sz w:val="17"/>
                <w:szCs w:val="17"/>
              </w:rPr>
              <w:t>Industrials</w:t>
            </w:r>
          </w:p>
        </w:tc>
      </w:tr>
      <w:tr w:rsidR="00DA2FD8" w14:paraId="4A0A8120" w14:textId="77777777">
        <w:tc>
          <w:tcPr>
            <w:tcW w:w="0" w:type="auto"/>
            <w:gridSpan w:val="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789352" w14:textId="77777777" w:rsidR="00DA2FD8" w:rsidRDefault="00000000">
            <w:r>
              <w:rPr>
                <w:sz w:val="17"/>
                <w:szCs w:val="17"/>
              </w:rPr>
              <w:t>WASTE MANAGEMENT INC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B888AF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WM</w:t>
            </w:r>
          </w:p>
        </w:tc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605786" w14:textId="77777777" w:rsidR="00DA2FD8" w:rsidRDefault="00000000">
            <w:r>
              <w:rPr>
                <w:sz w:val="17"/>
                <w:szCs w:val="17"/>
              </w:rPr>
              <w:t>Industrials</w:t>
            </w:r>
          </w:p>
        </w:tc>
      </w:tr>
      <w:tr w:rsidR="00DA2FD8" w14:paraId="5504DDF4" w14:textId="77777777">
        <w:tc>
          <w:tcPr>
            <w:tcW w:w="0" w:type="auto"/>
            <w:gridSpan w:val="2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08937A" w14:textId="77777777" w:rsidR="00DA2FD8" w:rsidRDefault="00000000">
            <w:r>
              <w:rPr>
                <w:sz w:val="17"/>
                <w:szCs w:val="17"/>
              </w:rPr>
              <w:t>WSP GLOBAL INC COMMON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0E638C" w14:textId="77777777" w:rsidR="00DA2FD8" w:rsidRDefault="00000000">
            <w:pPr>
              <w:jc w:val="center"/>
            </w:pPr>
            <w:r>
              <w:rPr>
                <w:sz w:val="17"/>
                <w:szCs w:val="17"/>
              </w:rPr>
              <w:t>WSP</w:t>
            </w:r>
          </w:p>
        </w:tc>
        <w:tc>
          <w:tcPr>
            <w:tcW w:w="0" w:type="auto"/>
            <w:shd w:val="clear" w:color="auto" w:fill="DCE3E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0DBC7D" w14:textId="77777777" w:rsidR="00DA2FD8" w:rsidRDefault="00000000">
            <w:r>
              <w:rPr>
                <w:sz w:val="17"/>
                <w:szCs w:val="17"/>
              </w:rPr>
              <w:t>Industrials</w:t>
            </w:r>
          </w:p>
        </w:tc>
      </w:tr>
      <w:tr w:rsidR="00DA2FD8" w14:paraId="1EA021D2" w14:textId="77777777">
        <w:tblPrEx>
          <w:tblBorders>
            <w:top w:val="none" w:sz="0" w:space="0" w:color="FFFFFF"/>
            <w:bottom w:val="none" w:sz="0" w:space="0" w:color="FFFFFF"/>
            <w:insideH w:val="none" w:sz="0" w:space="0" w:color="FFFFFF"/>
          </w:tblBorders>
        </w:tblPrEx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200" w:type="dxa"/>
            </w:tcMar>
          </w:tcPr>
          <w:p w14:paraId="0B9B74F0" w14:textId="77777777" w:rsidR="00DA2FD8" w:rsidRDefault="00000000">
            <w:pPr>
              <w:spacing w:after="40"/>
            </w:pPr>
            <w:r>
              <w:rPr>
                <w:b/>
                <w:bCs/>
                <w:color w:val="1F3864"/>
              </w:rPr>
              <w:t>Deliverables</w:t>
            </w:r>
          </w:p>
          <w:p w14:paraId="65E1D8ED" w14:textId="77777777" w:rsidR="00DA2FD8" w:rsidRDefault="00000000">
            <w:pPr>
              <w:pStyle w:val="ListParagraph"/>
              <w:numPr>
                <w:ilvl w:val="0"/>
                <w:numId w:val="3"/>
              </w:numPr>
              <w:spacing w:after="35"/>
              <w:jc w:val="both"/>
            </w:pPr>
            <w:r>
              <w:rPr>
                <w:sz w:val="18"/>
                <w:szCs w:val="18"/>
              </w:rPr>
              <w:t xml:space="preserve">A </w:t>
            </w:r>
            <w:proofErr w:type="gramStart"/>
            <w:r>
              <w:rPr>
                <w:sz w:val="18"/>
                <w:szCs w:val="18"/>
              </w:rPr>
              <w:t>short written</w:t>
            </w:r>
            <w:proofErr w:type="gramEnd"/>
            <w:r>
              <w:rPr>
                <w:sz w:val="18"/>
                <w:szCs w:val="18"/>
              </w:rPr>
              <w:t xml:space="preserve"> report summarizing your methodology, results, and IC recommendation.</w:t>
            </w:r>
          </w:p>
          <w:p w14:paraId="244BEFB7" w14:textId="77777777" w:rsidR="00DA2FD8" w:rsidRDefault="00000000">
            <w:pPr>
              <w:pStyle w:val="ListParagraph"/>
              <w:numPr>
                <w:ilvl w:val="0"/>
                <w:numId w:val="3"/>
              </w:numPr>
              <w:spacing w:after="35"/>
              <w:jc w:val="both"/>
            </w:pPr>
            <w:r>
              <w:rPr>
                <w:sz w:val="18"/>
                <w:szCs w:val="18"/>
              </w:rPr>
              <w:t>Required exhibits: μ/Σ, implied returns Π, your view summary table (target prices, sources, horizon, confidence), BL posterior returns, the Classic MVO vs. BL weight comparison, and the resulting sector-exposure comparison.</w:t>
            </w:r>
          </w:p>
          <w:p w14:paraId="1037FD60" w14:textId="77777777" w:rsidR="00DA2FD8" w:rsidRDefault="00000000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rPr>
                <w:sz w:val="18"/>
                <w:szCs w:val="18"/>
              </w:rPr>
              <w:t>The supporting spreadsheet or code file, and your AI conversation log.</w:t>
            </w:r>
          </w:p>
        </w:tc>
        <w:tc>
          <w:tcPr>
            <w:tcW w:w="53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  <w:right w:w="0" w:type="dxa"/>
            </w:tcMar>
          </w:tcPr>
          <w:p w14:paraId="4F0000B3" w14:textId="77777777" w:rsidR="00DA2FD8" w:rsidRDefault="00000000">
            <w:pPr>
              <w:spacing w:after="40"/>
            </w:pPr>
            <w:r>
              <w:rPr>
                <w:b/>
                <w:bCs/>
                <w:color w:val="1F3864"/>
              </w:rPr>
              <w:t>Submission</w:t>
            </w:r>
          </w:p>
          <w:p w14:paraId="4E27AF0A" w14:textId="77777777" w:rsidR="00DA2FD8" w:rsidRDefault="00000000">
            <w:pPr>
              <w:pStyle w:val="ListParagraph"/>
              <w:numPr>
                <w:ilvl w:val="0"/>
                <w:numId w:val="3"/>
              </w:numPr>
              <w:spacing w:after="35"/>
              <w:jc w:val="both"/>
            </w:pPr>
            <w:r>
              <w:rPr>
                <w:sz w:val="18"/>
                <w:szCs w:val="18"/>
              </w:rPr>
              <w:t>Submit the report and supporting file(s) via Brightspace by the due date above.</w:t>
            </w:r>
          </w:p>
          <w:p w14:paraId="6372EE91" w14:textId="77777777" w:rsidR="00DA2FD8" w:rsidRDefault="00000000">
            <w:pPr>
              <w:pStyle w:val="ListParagraph"/>
              <w:numPr>
                <w:ilvl w:val="0"/>
                <w:numId w:val="3"/>
              </w:numPr>
              <w:spacing w:after="35"/>
              <w:jc w:val="both"/>
            </w:pPr>
            <w:r>
              <w:rPr>
                <w:sz w:val="18"/>
                <w:szCs w:val="18"/>
              </w:rPr>
              <w:t>Individual submission.</w:t>
            </w:r>
          </w:p>
          <w:p w14:paraId="4B372C02" w14:textId="77777777" w:rsidR="00DA2FD8" w:rsidRDefault="00000000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rPr>
                <w:sz w:val="18"/>
                <w:szCs w:val="18"/>
              </w:rPr>
              <w:t>Late submissions are subject to the course's standard late-penalty policy.</w:t>
            </w:r>
          </w:p>
        </w:tc>
      </w:tr>
    </w:tbl>
    <w:p w14:paraId="003E27A5" w14:textId="77777777" w:rsidR="00791B1E" w:rsidRDefault="00791B1E"/>
    <w:sectPr w:rsidR="00791B1E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534E"/>
    <w:multiLevelType w:val="hybridMultilevel"/>
    <w:tmpl w:val="438C9D26"/>
    <w:lvl w:ilvl="0" w:tplc="444C7132">
      <w:start w:val="1"/>
      <w:numFmt w:val="bullet"/>
      <w:lvlText w:val="●"/>
      <w:lvlJc w:val="left"/>
      <w:pPr>
        <w:ind w:left="720" w:hanging="360"/>
      </w:pPr>
    </w:lvl>
    <w:lvl w:ilvl="1" w:tplc="2446DDC4">
      <w:start w:val="1"/>
      <w:numFmt w:val="bullet"/>
      <w:lvlText w:val="○"/>
      <w:lvlJc w:val="left"/>
      <w:pPr>
        <w:ind w:left="1440" w:hanging="360"/>
      </w:pPr>
    </w:lvl>
    <w:lvl w:ilvl="2" w:tplc="30B28898">
      <w:start w:val="1"/>
      <w:numFmt w:val="bullet"/>
      <w:lvlText w:val="■"/>
      <w:lvlJc w:val="left"/>
      <w:pPr>
        <w:ind w:left="2160" w:hanging="360"/>
      </w:pPr>
    </w:lvl>
    <w:lvl w:ilvl="3" w:tplc="C97AD04A">
      <w:start w:val="1"/>
      <w:numFmt w:val="bullet"/>
      <w:lvlText w:val="●"/>
      <w:lvlJc w:val="left"/>
      <w:pPr>
        <w:ind w:left="2880" w:hanging="360"/>
      </w:pPr>
    </w:lvl>
    <w:lvl w:ilvl="4" w:tplc="299A47B4">
      <w:start w:val="1"/>
      <w:numFmt w:val="bullet"/>
      <w:lvlText w:val="○"/>
      <w:lvlJc w:val="left"/>
      <w:pPr>
        <w:ind w:left="3600" w:hanging="360"/>
      </w:pPr>
    </w:lvl>
    <w:lvl w:ilvl="5" w:tplc="151EA472">
      <w:start w:val="1"/>
      <w:numFmt w:val="bullet"/>
      <w:lvlText w:val="■"/>
      <w:lvlJc w:val="left"/>
      <w:pPr>
        <w:ind w:left="4320" w:hanging="360"/>
      </w:pPr>
    </w:lvl>
    <w:lvl w:ilvl="6" w:tplc="54F84438">
      <w:start w:val="1"/>
      <w:numFmt w:val="bullet"/>
      <w:lvlText w:val="●"/>
      <w:lvlJc w:val="left"/>
      <w:pPr>
        <w:ind w:left="5040" w:hanging="360"/>
      </w:pPr>
    </w:lvl>
    <w:lvl w:ilvl="7" w:tplc="720CD44A">
      <w:start w:val="1"/>
      <w:numFmt w:val="bullet"/>
      <w:lvlText w:val="●"/>
      <w:lvlJc w:val="left"/>
      <w:pPr>
        <w:ind w:left="5760" w:hanging="360"/>
      </w:pPr>
    </w:lvl>
    <w:lvl w:ilvl="8" w:tplc="B40E1F1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6924279"/>
    <w:multiLevelType w:val="hybridMultilevel"/>
    <w:tmpl w:val="B756E4F0"/>
    <w:lvl w:ilvl="0" w:tplc="8460CA10">
      <w:start w:val="1"/>
      <w:numFmt w:val="decimal"/>
      <w:lvlText w:val="%1."/>
      <w:lvlJc w:val="left"/>
      <w:pPr>
        <w:ind w:left="374" w:hanging="288"/>
      </w:pPr>
    </w:lvl>
    <w:lvl w:ilvl="1" w:tplc="421A3D8E">
      <w:numFmt w:val="decimal"/>
      <w:lvlText w:val=""/>
      <w:lvlJc w:val="left"/>
    </w:lvl>
    <w:lvl w:ilvl="2" w:tplc="E7F2B750">
      <w:numFmt w:val="decimal"/>
      <w:lvlText w:val=""/>
      <w:lvlJc w:val="left"/>
    </w:lvl>
    <w:lvl w:ilvl="3" w:tplc="F304AA94">
      <w:numFmt w:val="decimal"/>
      <w:lvlText w:val=""/>
      <w:lvlJc w:val="left"/>
    </w:lvl>
    <w:lvl w:ilvl="4" w:tplc="7932F0A8">
      <w:numFmt w:val="decimal"/>
      <w:lvlText w:val=""/>
      <w:lvlJc w:val="left"/>
    </w:lvl>
    <w:lvl w:ilvl="5" w:tplc="E2F80406">
      <w:numFmt w:val="decimal"/>
      <w:lvlText w:val=""/>
      <w:lvlJc w:val="left"/>
    </w:lvl>
    <w:lvl w:ilvl="6" w:tplc="CEEA6596">
      <w:numFmt w:val="decimal"/>
      <w:lvlText w:val=""/>
      <w:lvlJc w:val="left"/>
    </w:lvl>
    <w:lvl w:ilvl="7" w:tplc="A8C87D28">
      <w:numFmt w:val="decimal"/>
      <w:lvlText w:val=""/>
      <w:lvlJc w:val="left"/>
    </w:lvl>
    <w:lvl w:ilvl="8" w:tplc="07DE54B4">
      <w:numFmt w:val="decimal"/>
      <w:lvlText w:val=""/>
      <w:lvlJc w:val="left"/>
    </w:lvl>
  </w:abstractNum>
  <w:abstractNum w:abstractNumId="2" w15:restartNumberingAfterBreak="0">
    <w:nsid w:val="42CE16CD"/>
    <w:multiLevelType w:val="hybridMultilevel"/>
    <w:tmpl w:val="E9C0F368"/>
    <w:lvl w:ilvl="0" w:tplc="690A1A9A">
      <w:start w:val="1"/>
      <w:numFmt w:val="bullet"/>
      <w:lvlText w:val="•"/>
      <w:lvlJc w:val="left"/>
      <w:pPr>
        <w:ind w:left="374" w:hanging="230"/>
      </w:pPr>
    </w:lvl>
    <w:lvl w:ilvl="1" w:tplc="C78E1C7A">
      <w:numFmt w:val="decimal"/>
      <w:lvlText w:val=""/>
      <w:lvlJc w:val="left"/>
    </w:lvl>
    <w:lvl w:ilvl="2" w:tplc="E10652DA">
      <w:numFmt w:val="decimal"/>
      <w:lvlText w:val=""/>
      <w:lvlJc w:val="left"/>
    </w:lvl>
    <w:lvl w:ilvl="3" w:tplc="F9AC0256">
      <w:numFmt w:val="decimal"/>
      <w:lvlText w:val=""/>
      <w:lvlJc w:val="left"/>
    </w:lvl>
    <w:lvl w:ilvl="4" w:tplc="1A0C8070">
      <w:numFmt w:val="decimal"/>
      <w:lvlText w:val=""/>
      <w:lvlJc w:val="left"/>
    </w:lvl>
    <w:lvl w:ilvl="5" w:tplc="ABBA73A8">
      <w:numFmt w:val="decimal"/>
      <w:lvlText w:val=""/>
      <w:lvlJc w:val="left"/>
    </w:lvl>
    <w:lvl w:ilvl="6" w:tplc="6A14E37A">
      <w:numFmt w:val="decimal"/>
      <w:lvlText w:val=""/>
      <w:lvlJc w:val="left"/>
    </w:lvl>
    <w:lvl w:ilvl="7" w:tplc="8342DD62">
      <w:numFmt w:val="decimal"/>
      <w:lvlText w:val=""/>
      <w:lvlJc w:val="left"/>
    </w:lvl>
    <w:lvl w:ilvl="8" w:tplc="9BC0877A">
      <w:numFmt w:val="decimal"/>
      <w:lvlText w:val=""/>
      <w:lvlJc w:val="left"/>
    </w:lvl>
  </w:abstractNum>
  <w:num w:numId="1" w16cid:durableId="838930418">
    <w:abstractNumId w:val="0"/>
    <w:lvlOverride w:ilvl="0">
      <w:startOverride w:val="1"/>
    </w:lvlOverride>
  </w:num>
  <w:num w:numId="2" w16cid:durableId="145244060">
    <w:abstractNumId w:val="1"/>
    <w:lvlOverride w:ilvl="0">
      <w:startOverride w:val="1"/>
    </w:lvlOverride>
  </w:num>
  <w:num w:numId="3" w16cid:durableId="207535428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D8"/>
    <w:rsid w:val="00121D1E"/>
    <w:rsid w:val="006067F1"/>
    <w:rsid w:val="00791B1E"/>
    <w:rsid w:val="008E6134"/>
    <w:rsid w:val="00AC1B01"/>
    <w:rsid w:val="00BB04EB"/>
    <w:rsid w:val="00C92CA0"/>
    <w:rsid w:val="00DA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D2800"/>
  <w15:docId w15:val="{3C7E8B19-F29F-433A-8001-E889E233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Fabio Moneta</cp:lastModifiedBy>
  <cp:revision>5</cp:revision>
  <dcterms:created xsi:type="dcterms:W3CDTF">2026-10-04T15:30:00Z</dcterms:created>
  <dcterms:modified xsi:type="dcterms:W3CDTF">2026-10-11T12:43:00Z</dcterms:modified>
</cp:coreProperties>
</file>