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792B" w:rsidRDefault="007D792B" w:rsidP="007D792B">
      <w:pPr>
        <w:jc w:val="center"/>
        <w:rPr>
          <w:rFonts w:ascii="Times New Roman" w:hAnsi="Times New Roman" w:cs="Times New Roman"/>
          <w:sz w:val="24"/>
          <w:szCs w:val="24"/>
        </w:rPr>
      </w:pPr>
      <w:bookmarkStart w:id="0" w:name="_GoBack"/>
      <w:bookmarkEnd w:id="0"/>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EB1416" w:rsidRPr="007D792B" w:rsidRDefault="007D792B" w:rsidP="007D792B">
      <w:pPr>
        <w:jc w:val="center"/>
        <w:rPr>
          <w:rFonts w:ascii="Times New Roman" w:hAnsi="Times New Roman" w:cs="Times New Roman"/>
          <w:sz w:val="24"/>
          <w:szCs w:val="24"/>
        </w:rPr>
      </w:pPr>
      <w:r w:rsidRPr="007D792B">
        <w:rPr>
          <w:rFonts w:ascii="Times New Roman" w:hAnsi="Times New Roman" w:cs="Times New Roman"/>
          <w:sz w:val="24"/>
          <w:szCs w:val="24"/>
        </w:rPr>
        <w:t>The Future Impact of Economic Forces on Federalism</w:t>
      </w:r>
    </w:p>
    <w:p w:rsidR="007D792B" w:rsidRPr="007D792B" w:rsidRDefault="007D792B" w:rsidP="007D792B">
      <w:pPr>
        <w:jc w:val="center"/>
        <w:rPr>
          <w:rFonts w:ascii="Times New Roman" w:hAnsi="Times New Roman" w:cs="Times New Roman"/>
          <w:sz w:val="24"/>
          <w:szCs w:val="24"/>
        </w:rPr>
      </w:pPr>
      <w:r w:rsidRPr="007D792B">
        <w:rPr>
          <w:rFonts w:ascii="Times New Roman" w:hAnsi="Times New Roman" w:cs="Times New Roman"/>
          <w:sz w:val="24"/>
          <w:szCs w:val="24"/>
        </w:rPr>
        <w:t>Student Name</w:t>
      </w:r>
    </w:p>
    <w:p w:rsidR="007D792B" w:rsidRDefault="007D792B" w:rsidP="007D792B">
      <w:pPr>
        <w:jc w:val="center"/>
        <w:rPr>
          <w:rFonts w:ascii="Times New Roman" w:hAnsi="Times New Roman" w:cs="Times New Roman"/>
          <w:sz w:val="24"/>
          <w:szCs w:val="24"/>
        </w:rPr>
      </w:pPr>
      <w:r w:rsidRPr="007D792B">
        <w:rPr>
          <w:rFonts w:ascii="Times New Roman" w:hAnsi="Times New Roman" w:cs="Times New Roman"/>
          <w:sz w:val="24"/>
          <w:szCs w:val="24"/>
        </w:rPr>
        <w:t>Institution Affiliation</w:t>
      </w: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jc w:val="center"/>
        <w:rPr>
          <w:rFonts w:ascii="Times New Roman" w:hAnsi="Times New Roman" w:cs="Times New Roman"/>
          <w:sz w:val="24"/>
          <w:szCs w:val="24"/>
        </w:rPr>
      </w:pPr>
    </w:p>
    <w:p w:rsidR="007D792B" w:rsidRDefault="007D792B" w:rsidP="007D792B">
      <w:pPr>
        <w:spacing w:line="480" w:lineRule="auto"/>
        <w:jc w:val="center"/>
        <w:rPr>
          <w:rFonts w:ascii="Times New Roman" w:hAnsi="Times New Roman" w:cs="Times New Roman"/>
          <w:sz w:val="24"/>
          <w:szCs w:val="24"/>
        </w:rPr>
      </w:pPr>
      <w:r>
        <w:rPr>
          <w:rFonts w:ascii="Times New Roman" w:hAnsi="Times New Roman" w:cs="Times New Roman"/>
          <w:sz w:val="24"/>
          <w:szCs w:val="24"/>
        </w:rPr>
        <w:t>The Future Impact of Economic Forces on Federalism</w:t>
      </w:r>
    </w:p>
    <w:p w:rsidR="00B06EAF" w:rsidRDefault="007D792B" w:rsidP="007D792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06EAF">
        <w:rPr>
          <w:rFonts w:ascii="Times New Roman" w:hAnsi="Times New Roman" w:cs="Times New Roman"/>
          <w:sz w:val="24"/>
          <w:szCs w:val="24"/>
        </w:rPr>
        <w:t xml:space="preserve">Federalism comprises of a mix or a combination of a general government with </w:t>
      </w:r>
      <w:r w:rsidR="00FE433A">
        <w:rPr>
          <w:rFonts w:ascii="Times New Roman" w:hAnsi="Times New Roman" w:cs="Times New Roman"/>
          <w:sz w:val="24"/>
          <w:szCs w:val="24"/>
        </w:rPr>
        <w:t xml:space="preserve">the </w:t>
      </w:r>
      <w:r w:rsidR="00B06EAF">
        <w:rPr>
          <w:rFonts w:ascii="Times New Roman" w:hAnsi="Times New Roman" w:cs="Times New Roman"/>
          <w:sz w:val="24"/>
          <w:szCs w:val="24"/>
        </w:rPr>
        <w:t xml:space="preserve">regional government in a single political </w:t>
      </w:r>
      <w:r w:rsidR="00087CE6">
        <w:rPr>
          <w:rFonts w:ascii="Times New Roman" w:hAnsi="Times New Roman" w:cs="Times New Roman"/>
          <w:sz w:val="24"/>
          <w:szCs w:val="24"/>
        </w:rPr>
        <w:t>system. The</w:t>
      </w:r>
      <w:r w:rsidR="00B06EAF">
        <w:rPr>
          <w:rFonts w:ascii="Times New Roman" w:hAnsi="Times New Roman" w:cs="Times New Roman"/>
          <w:sz w:val="24"/>
          <w:szCs w:val="24"/>
        </w:rPr>
        <w:t xml:space="preserve"> United </w:t>
      </w:r>
      <w:r w:rsidR="00087CE6">
        <w:rPr>
          <w:rFonts w:ascii="Times New Roman" w:hAnsi="Times New Roman" w:cs="Times New Roman"/>
          <w:sz w:val="24"/>
          <w:szCs w:val="24"/>
        </w:rPr>
        <w:t>States, Canada, and</w:t>
      </w:r>
      <w:r w:rsidR="00B06EAF">
        <w:rPr>
          <w:rFonts w:ascii="Times New Roman" w:hAnsi="Times New Roman" w:cs="Times New Roman"/>
          <w:sz w:val="24"/>
          <w:szCs w:val="24"/>
        </w:rPr>
        <w:t xml:space="preserve"> Australia are som</w:t>
      </w:r>
      <w:r w:rsidR="00FE433A">
        <w:rPr>
          <w:rFonts w:ascii="Times New Roman" w:hAnsi="Times New Roman" w:cs="Times New Roman"/>
          <w:sz w:val="24"/>
          <w:szCs w:val="24"/>
        </w:rPr>
        <w:t>e of the countries that have ado</w:t>
      </w:r>
      <w:r w:rsidR="00B06EAF">
        <w:rPr>
          <w:rFonts w:ascii="Times New Roman" w:hAnsi="Times New Roman" w:cs="Times New Roman"/>
          <w:sz w:val="24"/>
          <w:szCs w:val="24"/>
        </w:rPr>
        <w:t xml:space="preserve">pted the Federal system of </w:t>
      </w:r>
      <w:r w:rsidR="00087CE6">
        <w:rPr>
          <w:rFonts w:ascii="Times New Roman" w:hAnsi="Times New Roman" w:cs="Times New Roman"/>
          <w:sz w:val="24"/>
          <w:szCs w:val="24"/>
        </w:rPr>
        <w:t xml:space="preserve">government. These countries have geographical </w:t>
      </w:r>
      <w:r w:rsidR="00FE433A">
        <w:rPr>
          <w:rFonts w:ascii="Times New Roman" w:hAnsi="Times New Roman" w:cs="Times New Roman"/>
          <w:sz w:val="24"/>
          <w:szCs w:val="24"/>
        </w:rPr>
        <w:t>diversity, social</w:t>
      </w:r>
      <w:r w:rsidR="00087CE6">
        <w:rPr>
          <w:rFonts w:ascii="Times New Roman" w:hAnsi="Times New Roman" w:cs="Times New Roman"/>
          <w:sz w:val="24"/>
          <w:szCs w:val="24"/>
        </w:rPr>
        <w:t>, economic variables and culture which facilitates the formation of federal structure. The</w:t>
      </w:r>
      <w:r w:rsidR="00FE433A">
        <w:rPr>
          <w:rFonts w:ascii="Times New Roman" w:hAnsi="Times New Roman" w:cs="Times New Roman"/>
          <w:sz w:val="24"/>
          <w:szCs w:val="24"/>
        </w:rPr>
        <w:t xml:space="preserve"> states have unique governmental </w:t>
      </w:r>
      <w:r w:rsidR="00087CE6">
        <w:rPr>
          <w:rFonts w:ascii="Times New Roman" w:hAnsi="Times New Roman" w:cs="Times New Roman"/>
          <w:sz w:val="24"/>
          <w:szCs w:val="24"/>
        </w:rPr>
        <w:t>structures, and each country history and politi</w:t>
      </w:r>
      <w:r w:rsidR="00FE433A">
        <w:rPr>
          <w:rFonts w:ascii="Times New Roman" w:hAnsi="Times New Roman" w:cs="Times New Roman"/>
          <w:sz w:val="24"/>
          <w:szCs w:val="24"/>
        </w:rPr>
        <w:t>cal legacies provide the commer</w:t>
      </w:r>
      <w:r w:rsidR="00087CE6">
        <w:rPr>
          <w:rFonts w:ascii="Times New Roman" w:hAnsi="Times New Roman" w:cs="Times New Roman"/>
          <w:sz w:val="24"/>
          <w:szCs w:val="24"/>
        </w:rPr>
        <w:t>c</w:t>
      </w:r>
      <w:r w:rsidR="00FE433A">
        <w:rPr>
          <w:rFonts w:ascii="Times New Roman" w:hAnsi="Times New Roman" w:cs="Times New Roman"/>
          <w:sz w:val="24"/>
          <w:szCs w:val="24"/>
        </w:rPr>
        <w:t>ial</w:t>
      </w:r>
      <w:r w:rsidR="00087CE6">
        <w:rPr>
          <w:rFonts w:ascii="Times New Roman" w:hAnsi="Times New Roman" w:cs="Times New Roman"/>
          <w:sz w:val="24"/>
          <w:szCs w:val="24"/>
        </w:rPr>
        <w:t xml:space="preserve"> basis in which the crisis unfold, having an impact on the actors and political </w:t>
      </w:r>
      <w:r w:rsidR="00485D1A">
        <w:rPr>
          <w:rFonts w:ascii="Times New Roman" w:hAnsi="Times New Roman" w:cs="Times New Roman"/>
          <w:sz w:val="24"/>
          <w:szCs w:val="24"/>
        </w:rPr>
        <w:t>concerns. The issue of weal</w:t>
      </w:r>
      <w:r w:rsidR="00FE433A">
        <w:rPr>
          <w:rFonts w:ascii="Times New Roman" w:hAnsi="Times New Roman" w:cs="Times New Roman"/>
          <w:sz w:val="24"/>
          <w:szCs w:val="24"/>
        </w:rPr>
        <w:t>th and income has become a significant</w:t>
      </w:r>
      <w:r w:rsidR="00485D1A">
        <w:rPr>
          <w:rFonts w:ascii="Times New Roman" w:hAnsi="Times New Roman" w:cs="Times New Roman"/>
          <w:sz w:val="24"/>
          <w:szCs w:val="24"/>
        </w:rPr>
        <w:t xml:space="preserve"> problem following inequality both interpersonal and region wise and has to be seen as an increased problem across the world, growing political contests over which, regions and society shouldering the burden of fiscal repair has become a theme of federal </w:t>
      </w:r>
      <w:r w:rsidR="009A6D14">
        <w:rPr>
          <w:rFonts w:ascii="Times New Roman" w:hAnsi="Times New Roman" w:cs="Times New Roman"/>
          <w:sz w:val="24"/>
          <w:szCs w:val="24"/>
        </w:rPr>
        <w:t>politics (</w:t>
      </w:r>
      <w:r w:rsidR="00485D1A">
        <w:rPr>
          <w:rFonts w:ascii="Times New Roman" w:hAnsi="Times New Roman" w:cs="Times New Roman"/>
          <w:sz w:val="24"/>
          <w:szCs w:val="24"/>
        </w:rPr>
        <w:t>Brooks 2010, pp 200-204</w:t>
      </w:r>
      <w:r w:rsidR="009A6D14">
        <w:rPr>
          <w:rFonts w:ascii="Times New Roman" w:hAnsi="Times New Roman" w:cs="Times New Roman"/>
          <w:sz w:val="24"/>
          <w:szCs w:val="24"/>
        </w:rPr>
        <w:t>). The</w:t>
      </w:r>
      <w:r w:rsidR="00485D1A">
        <w:rPr>
          <w:rFonts w:ascii="Times New Roman" w:hAnsi="Times New Roman" w:cs="Times New Roman"/>
          <w:sz w:val="24"/>
          <w:szCs w:val="24"/>
        </w:rPr>
        <w:t xml:space="preserve"> trends and forces have been </w:t>
      </w:r>
      <w:r w:rsidR="009A6D14">
        <w:rPr>
          <w:rFonts w:ascii="Times New Roman" w:hAnsi="Times New Roman" w:cs="Times New Roman"/>
          <w:sz w:val="24"/>
          <w:szCs w:val="24"/>
        </w:rPr>
        <w:t xml:space="preserve">institutions who have attempted to explain the financial crisis in </w:t>
      </w:r>
      <w:r w:rsidR="00EC2530">
        <w:rPr>
          <w:rFonts w:ascii="Times New Roman" w:hAnsi="Times New Roman" w:cs="Times New Roman"/>
          <w:sz w:val="24"/>
          <w:szCs w:val="24"/>
        </w:rPr>
        <w:t xml:space="preserve">the </w:t>
      </w:r>
      <w:r w:rsidR="009A6D14">
        <w:rPr>
          <w:rFonts w:ascii="Times New Roman" w:hAnsi="Times New Roman" w:cs="Times New Roman"/>
          <w:sz w:val="24"/>
          <w:szCs w:val="24"/>
        </w:rPr>
        <w:t>federal system.</w:t>
      </w:r>
    </w:p>
    <w:p w:rsidR="009A6D14" w:rsidRDefault="009A6D14" w:rsidP="007D792B">
      <w:pPr>
        <w:spacing w:line="480" w:lineRule="auto"/>
        <w:rPr>
          <w:rFonts w:ascii="Times New Roman" w:hAnsi="Times New Roman" w:cs="Times New Roman"/>
          <w:sz w:val="24"/>
          <w:szCs w:val="24"/>
        </w:rPr>
      </w:pPr>
      <w:r>
        <w:rPr>
          <w:rFonts w:ascii="Times New Roman" w:hAnsi="Times New Roman" w:cs="Times New Roman"/>
          <w:sz w:val="24"/>
          <w:szCs w:val="24"/>
        </w:rPr>
        <w:tab/>
      </w:r>
      <w:r w:rsidR="00EB1FB8">
        <w:rPr>
          <w:rFonts w:ascii="Times New Roman" w:hAnsi="Times New Roman" w:cs="Times New Roman"/>
          <w:sz w:val="24"/>
          <w:szCs w:val="24"/>
        </w:rPr>
        <w:t>Additionally, promotion of fiscal equalization falls under the features of federalism. The forms of these regimes vary f</w:t>
      </w:r>
      <w:r w:rsidR="001012BB">
        <w:rPr>
          <w:rFonts w:ascii="Times New Roman" w:hAnsi="Times New Roman" w:cs="Times New Roman"/>
          <w:sz w:val="24"/>
          <w:szCs w:val="24"/>
        </w:rPr>
        <w:t>rom the allocation of resources for particular programs like in the (US and Switzerland), or</w:t>
      </w:r>
      <w:r w:rsidR="00B45D8E">
        <w:rPr>
          <w:rFonts w:ascii="Times New Roman" w:hAnsi="Times New Roman" w:cs="Times New Roman"/>
          <w:sz w:val="24"/>
          <w:szCs w:val="24"/>
        </w:rPr>
        <w:t xml:space="preserve"> the </w:t>
      </w:r>
      <w:r w:rsidR="001012BB">
        <w:rPr>
          <w:rFonts w:ascii="Times New Roman" w:hAnsi="Times New Roman" w:cs="Times New Roman"/>
          <w:sz w:val="24"/>
          <w:szCs w:val="24"/>
        </w:rPr>
        <w:t xml:space="preserve">not firm administration with formal distribution mechanism (Canada, India, the Uk), or the schemes aiming to achieve comparable economic standards for all its citizens (Australia, Germany). The particular equalization process ties to the </w:t>
      </w:r>
      <w:r w:rsidR="00FE433A">
        <w:rPr>
          <w:rFonts w:ascii="Times New Roman" w:hAnsi="Times New Roman" w:cs="Times New Roman"/>
          <w:sz w:val="24"/>
          <w:szCs w:val="24"/>
        </w:rPr>
        <w:t>historical and</w:t>
      </w:r>
      <w:r w:rsidR="001012BB">
        <w:rPr>
          <w:rFonts w:ascii="Times New Roman" w:hAnsi="Times New Roman" w:cs="Times New Roman"/>
          <w:sz w:val="24"/>
          <w:szCs w:val="24"/>
        </w:rPr>
        <w:t xml:space="preserve"> cultural experiences in these </w:t>
      </w:r>
      <w:r w:rsidR="0017520F">
        <w:rPr>
          <w:rFonts w:ascii="Times New Roman" w:hAnsi="Times New Roman" w:cs="Times New Roman"/>
          <w:sz w:val="24"/>
          <w:szCs w:val="24"/>
        </w:rPr>
        <w:t>countries. The</w:t>
      </w:r>
      <w:r w:rsidR="00FE433A">
        <w:rPr>
          <w:rFonts w:ascii="Times New Roman" w:hAnsi="Times New Roman" w:cs="Times New Roman"/>
          <w:sz w:val="24"/>
          <w:szCs w:val="24"/>
        </w:rPr>
        <w:t xml:space="preserve"> economic</w:t>
      </w:r>
      <w:r w:rsidR="001012BB">
        <w:rPr>
          <w:rFonts w:ascii="Times New Roman" w:hAnsi="Times New Roman" w:cs="Times New Roman"/>
          <w:sz w:val="24"/>
          <w:szCs w:val="24"/>
        </w:rPr>
        <w:t xml:space="preserve"> equalization process has </w:t>
      </w:r>
      <w:r w:rsidR="0017520F">
        <w:rPr>
          <w:rFonts w:ascii="Times New Roman" w:hAnsi="Times New Roman" w:cs="Times New Roman"/>
          <w:sz w:val="24"/>
          <w:szCs w:val="24"/>
        </w:rPr>
        <w:t xml:space="preserve">faced pressure due to the current financial crisis. Under cost have gained recognition in Australia and Germany, while economic volatility has put the calculation process under </w:t>
      </w:r>
      <w:r w:rsidR="00B45D8E">
        <w:rPr>
          <w:rFonts w:ascii="Times New Roman" w:hAnsi="Times New Roman" w:cs="Times New Roman"/>
          <w:sz w:val="24"/>
          <w:szCs w:val="24"/>
        </w:rPr>
        <w:t>pressure. The</w:t>
      </w:r>
      <w:r w:rsidR="0017520F">
        <w:rPr>
          <w:rFonts w:ascii="Times New Roman" w:hAnsi="Times New Roman" w:cs="Times New Roman"/>
          <w:sz w:val="24"/>
          <w:szCs w:val="24"/>
        </w:rPr>
        <w:t xml:space="preserve"> jurisdictio</w:t>
      </w:r>
      <w:r w:rsidR="00B45D8E">
        <w:rPr>
          <w:rFonts w:ascii="Times New Roman" w:hAnsi="Times New Roman" w:cs="Times New Roman"/>
          <w:sz w:val="24"/>
          <w:szCs w:val="24"/>
        </w:rPr>
        <w:t>n</w:t>
      </w:r>
      <w:r w:rsidR="0017520F">
        <w:rPr>
          <w:rFonts w:ascii="Times New Roman" w:hAnsi="Times New Roman" w:cs="Times New Roman"/>
          <w:sz w:val="24"/>
          <w:szCs w:val="24"/>
        </w:rPr>
        <w:t xml:space="preserve">s with continuing economic growth like China and India </w:t>
      </w:r>
      <w:r w:rsidR="00B45D8E">
        <w:rPr>
          <w:rFonts w:ascii="Times New Roman" w:hAnsi="Times New Roman" w:cs="Times New Roman"/>
          <w:sz w:val="24"/>
          <w:szCs w:val="24"/>
        </w:rPr>
        <w:t>have had a view of refraining from the equalizati</w:t>
      </w:r>
      <w:r w:rsidR="00365455">
        <w:rPr>
          <w:rFonts w:ascii="Times New Roman" w:hAnsi="Times New Roman" w:cs="Times New Roman"/>
          <w:sz w:val="24"/>
          <w:szCs w:val="24"/>
        </w:rPr>
        <w:t>on process or</w:t>
      </w:r>
      <w:r w:rsidR="009F538E">
        <w:rPr>
          <w:rFonts w:ascii="Times New Roman" w:hAnsi="Times New Roman" w:cs="Times New Roman"/>
          <w:sz w:val="24"/>
          <w:szCs w:val="24"/>
        </w:rPr>
        <w:t xml:space="preserve"> the merging</w:t>
      </w:r>
      <w:r w:rsidR="00365455">
        <w:rPr>
          <w:rFonts w:ascii="Times New Roman" w:hAnsi="Times New Roman" w:cs="Times New Roman"/>
          <w:sz w:val="24"/>
          <w:szCs w:val="24"/>
        </w:rPr>
        <w:t xml:space="preserve"> to more substantial </w:t>
      </w:r>
      <w:r w:rsidR="00B45D8E">
        <w:rPr>
          <w:rFonts w:ascii="Times New Roman" w:hAnsi="Times New Roman" w:cs="Times New Roman"/>
          <w:sz w:val="24"/>
          <w:szCs w:val="24"/>
        </w:rPr>
        <w:t>demands for infrastructures and government services.</w:t>
      </w:r>
    </w:p>
    <w:p w:rsidR="00B45D8E" w:rsidRDefault="00B45D8E" w:rsidP="007D792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365455">
        <w:rPr>
          <w:rFonts w:ascii="Times New Roman" w:hAnsi="Times New Roman" w:cs="Times New Roman"/>
          <w:sz w:val="24"/>
          <w:szCs w:val="24"/>
        </w:rPr>
        <w:t xml:space="preserve">Institutions have greatly influenced the </w:t>
      </w:r>
      <w:r>
        <w:rPr>
          <w:rFonts w:ascii="Times New Roman" w:hAnsi="Times New Roman" w:cs="Times New Roman"/>
          <w:sz w:val="24"/>
          <w:szCs w:val="24"/>
        </w:rPr>
        <w:t xml:space="preserve">dynamics in the federal system of </w:t>
      </w:r>
      <w:r w:rsidR="00365455">
        <w:rPr>
          <w:rFonts w:ascii="Times New Roman" w:hAnsi="Times New Roman" w:cs="Times New Roman"/>
          <w:sz w:val="24"/>
          <w:szCs w:val="24"/>
        </w:rPr>
        <w:t>government.</w:t>
      </w:r>
      <w:r>
        <w:rPr>
          <w:rFonts w:ascii="Times New Roman" w:hAnsi="Times New Roman" w:cs="Times New Roman"/>
          <w:sz w:val="24"/>
          <w:szCs w:val="24"/>
        </w:rPr>
        <w:t xml:space="preserve"> The</w:t>
      </w:r>
      <w:r w:rsidR="00A46681">
        <w:rPr>
          <w:rFonts w:ascii="Times New Roman" w:hAnsi="Times New Roman" w:cs="Times New Roman"/>
          <w:sz w:val="24"/>
          <w:szCs w:val="24"/>
        </w:rPr>
        <w:t xml:space="preserve"> institutions have</w:t>
      </w:r>
      <w:r>
        <w:rPr>
          <w:rFonts w:ascii="Times New Roman" w:hAnsi="Times New Roman" w:cs="Times New Roman"/>
          <w:sz w:val="24"/>
          <w:szCs w:val="24"/>
        </w:rPr>
        <w:t xml:space="preserve"> described the impact that political leaders and entrepreneurs, actors that Bell (201</w:t>
      </w:r>
      <w:r w:rsidR="00744AFD">
        <w:rPr>
          <w:rFonts w:ascii="Times New Roman" w:hAnsi="Times New Roman" w:cs="Times New Roman"/>
          <w:sz w:val="24"/>
          <w:szCs w:val="24"/>
        </w:rPr>
        <w:t>4</w:t>
      </w:r>
      <w:r>
        <w:rPr>
          <w:rFonts w:ascii="Times New Roman" w:hAnsi="Times New Roman" w:cs="Times New Roman"/>
          <w:sz w:val="24"/>
          <w:szCs w:val="24"/>
        </w:rPr>
        <w:t xml:space="preserve">) refer to as “situated </w:t>
      </w:r>
      <w:r w:rsidR="00A46681">
        <w:rPr>
          <w:rFonts w:ascii="Times New Roman" w:hAnsi="Times New Roman" w:cs="Times New Roman"/>
          <w:sz w:val="24"/>
          <w:szCs w:val="24"/>
        </w:rPr>
        <w:t xml:space="preserve">agents.” These “agents “have facilitated the change in legislative and constitutional </w:t>
      </w:r>
      <w:r w:rsidR="00365455">
        <w:rPr>
          <w:rFonts w:ascii="Times New Roman" w:hAnsi="Times New Roman" w:cs="Times New Roman"/>
          <w:sz w:val="24"/>
          <w:szCs w:val="24"/>
        </w:rPr>
        <w:t>amendments</w:t>
      </w:r>
      <w:r w:rsidR="00A46681">
        <w:rPr>
          <w:rFonts w:ascii="Times New Roman" w:hAnsi="Times New Roman" w:cs="Times New Roman"/>
          <w:sz w:val="24"/>
          <w:szCs w:val="24"/>
        </w:rPr>
        <w:t>. Bell (201</w:t>
      </w:r>
      <w:r w:rsidR="00744AFD">
        <w:rPr>
          <w:rFonts w:ascii="Times New Roman" w:hAnsi="Times New Roman" w:cs="Times New Roman"/>
          <w:sz w:val="24"/>
          <w:szCs w:val="24"/>
        </w:rPr>
        <w:t>4</w:t>
      </w:r>
      <w:r w:rsidR="00A46681">
        <w:rPr>
          <w:rFonts w:ascii="Times New Roman" w:hAnsi="Times New Roman" w:cs="Times New Roman"/>
          <w:sz w:val="24"/>
          <w:szCs w:val="24"/>
        </w:rPr>
        <w:t xml:space="preserve">) the processes get shaped by </w:t>
      </w:r>
      <w:r w:rsidR="00365455">
        <w:rPr>
          <w:rFonts w:ascii="Times New Roman" w:hAnsi="Times New Roman" w:cs="Times New Roman"/>
          <w:sz w:val="24"/>
          <w:szCs w:val="24"/>
        </w:rPr>
        <w:t xml:space="preserve">an </w:t>
      </w:r>
      <w:r w:rsidR="00A46681">
        <w:rPr>
          <w:rFonts w:ascii="Times New Roman" w:hAnsi="Times New Roman" w:cs="Times New Roman"/>
          <w:sz w:val="24"/>
          <w:szCs w:val="24"/>
        </w:rPr>
        <w:t>institutional structure that provide</w:t>
      </w:r>
      <w:r w:rsidR="00365455">
        <w:rPr>
          <w:rFonts w:ascii="Times New Roman" w:hAnsi="Times New Roman" w:cs="Times New Roman"/>
          <w:sz w:val="24"/>
          <w:szCs w:val="24"/>
        </w:rPr>
        <w:t>s</w:t>
      </w:r>
      <w:r w:rsidR="00A46681">
        <w:rPr>
          <w:rFonts w:ascii="Times New Roman" w:hAnsi="Times New Roman" w:cs="Times New Roman"/>
          <w:sz w:val="24"/>
          <w:szCs w:val="24"/>
        </w:rPr>
        <w:t xml:space="preserve"> incentives that can hinder or enable changes. The approach also considers </w:t>
      </w:r>
      <w:r w:rsidR="00365455">
        <w:rPr>
          <w:rFonts w:ascii="Times New Roman" w:hAnsi="Times New Roman" w:cs="Times New Roman"/>
          <w:sz w:val="24"/>
          <w:szCs w:val="24"/>
        </w:rPr>
        <w:t>an idea that has</w:t>
      </w:r>
      <w:r w:rsidR="00A46681">
        <w:rPr>
          <w:rFonts w:ascii="Times New Roman" w:hAnsi="Times New Roman" w:cs="Times New Roman"/>
          <w:sz w:val="24"/>
          <w:szCs w:val="24"/>
        </w:rPr>
        <w:t xml:space="preserve"> an impact on </w:t>
      </w:r>
      <w:r w:rsidR="00365455">
        <w:rPr>
          <w:rFonts w:ascii="Times New Roman" w:hAnsi="Times New Roman" w:cs="Times New Roman"/>
          <w:sz w:val="24"/>
          <w:szCs w:val="24"/>
        </w:rPr>
        <w:t xml:space="preserve">the </w:t>
      </w:r>
      <w:r w:rsidR="00A46681">
        <w:rPr>
          <w:rFonts w:ascii="Times New Roman" w:hAnsi="Times New Roman" w:cs="Times New Roman"/>
          <w:sz w:val="24"/>
          <w:szCs w:val="24"/>
        </w:rPr>
        <w:t>regional identity or economic strategies. The</w:t>
      </w:r>
      <w:r w:rsidR="00365455">
        <w:rPr>
          <w:rFonts w:ascii="Times New Roman" w:hAnsi="Times New Roman" w:cs="Times New Roman"/>
          <w:sz w:val="24"/>
          <w:szCs w:val="24"/>
        </w:rPr>
        <w:t xml:space="preserve"> effect</w:t>
      </w:r>
      <w:r w:rsidR="00A46681">
        <w:rPr>
          <w:rFonts w:ascii="Times New Roman" w:hAnsi="Times New Roman" w:cs="Times New Roman"/>
          <w:sz w:val="24"/>
          <w:szCs w:val="24"/>
        </w:rPr>
        <w:t xml:space="preserve"> of how the actors </w:t>
      </w:r>
      <w:r w:rsidR="00046A38">
        <w:rPr>
          <w:rFonts w:ascii="Times New Roman" w:hAnsi="Times New Roman" w:cs="Times New Roman"/>
          <w:sz w:val="24"/>
          <w:szCs w:val="24"/>
        </w:rPr>
        <w:t xml:space="preserve">interpret </w:t>
      </w:r>
      <w:r w:rsidR="00A46681">
        <w:rPr>
          <w:rFonts w:ascii="Times New Roman" w:hAnsi="Times New Roman" w:cs="Times New Roman"/>
          <w:sz w:val="24"/>
          <w:szCs w:val="24"/>
        </w:rPr>
        <w:t xml:space="preserve">the dynamics by </w:t>
      </w:r>
      <w:r w:rsidR="00046A38">
        <w:rPr>
          <w:rFonts w:ascii="Times New Roman" w:hAnsi="Times New Roman" w:cs="Times New Roman"/>
          <w:sz w:val="24"/>
          <w:szCs w:val="24"/>
        </w:rPr>
        <w:t xml:space="preserve">the </w:t>
      </w:r>
      <w:r w:rsidR="00A46681">
        <w:rPr>
          <w:rFonts w:ascii="Times New Roman" w:hAnsi="Times New Roman" w:cs="Times New Roman"/>
          <w:sz w:val="24"/>
          <w:szCs w:val="24"/>
        </w:rPr>
        <w:t xml:space="preserve">federal system, calls for political an institutional </w:t>
      </w:r>
      <w:r w:rsidR="0034074B">
        <w:rPr>
          <w:rFonts w:ascii="Times New Roman" w:hAnsi="Times New Roman" w:cs="Times New Roman"/>
          <w:sz w:val="24"/>
          <w:szCs w:val="24"/>
        </w:rPr>
        <w:t>change (</w:t>
      </w:r>
      <w:r w:rsidR="00A46681">
        <w:rPr>
          <w:rFonts w:ascii="Times New Roman" w:hAnsi="Times New Roman" w:cs="Times New Roman"/>
          <w:sz w:val="24"/>
          <w:szCs w:val="24"/>
        </w:rPr>
        <w:t>Hay 2004).</w:t>
      </w:r>
    </w:p>
    <w:p w:rsidR="00A46681" w:rsidRDefault="00A46681" w:rsidP="007D792B">
      <w:pPr>
        <w:spacing w:line="480" w:lineRule="auto"/>
        <w:rPr>
          <w:rFonts w:ascii="Times New Roman" w:hAnsi="Times New Roman" w:cs="Times New Roman"/>
          <w:sz w:val="24"/>
          <w:szCs w:val="24"/>
        </w:rPr>
      </w:pPr>
      <w:r>
        <w:rPr>
          <w:rFonts w:ascii="Times New Roman" w:hAnsi="Times New Roman" w:cs="Times New Roman"/>
          <w:sz w:val="24"/>
          <w:szCs w:val="24"/>
        </w:rPr>
        <w:tab/>
      </w:r>
      <w:r w:rsidR="0034074B">
        <w:rPr>
          <w:rFonts w:ascii="Times New Roman" w:hAnsi="Times New Roman" w:cs="Times New Roman"/>
          <w:sz w:val="24"/>
          <w:szCs w:val="24"/>
        </w:rPr>
        <w:t>Consequently, the financial crisis represents</w:t>
      </w:r>
      <w:r w:rsidR="00046A38">
        <w:rPr>
          <w:rFonts w:ascii="Times New Roman" w:hAnsi="Times New Roman" w:cs="Times New Roman"/>
          <w:sz w:val="24"/>
          <w:szCs w:val="24"/>
        </w:rPr>
        <w:t xml:space="preserve"> a challenge for democratic</w:t>
      </w:r>
      <w:r w:rsidR="0034074B">
        <w:rPr>
          <w:rFonts w:ascii="Times New Roman" w:hAnsi="Times New Roman" w:cs="Times New Roman"/>
          <w:sz w:val="24"/>
          <w:szCs w:val="24"/>
        </w:rPr>
        <w:t xml:space="preserve"> governance and the future of the federal system of government. Divergence and regionalism </w:t>
      </w:r>
      <w:r w:rsidR="00046A38">
        <w:rPr>
          <w:rFonts w:ascii="Times New Roman" w:hAnsi="Times New Roman" w:cs="Times New Roman"/>
          <w:sz w:val="24"/>
          <w:szCs w:val="24"/>
        </w:rPr>
        <w:t>form the basis of the difficulties of sustaining a central</w:t>
      </w:r>
      <w:r w:rsidR="0034074B">
        <w:rPr>
          <w:rFonts w:ascii="Times New Roman" w:hAnsi="Times New Roman" w:cs="Times New Roman"/>
          <w:sz w:val="24"/>
          <w:szCs w:val="24"/>
        </w:rPr>
        <w:t xml:space="preserve"> </w:t>
      </w:r>
      <w:r w:rsidR="00046A38">
        <w:rPr>
          <w:rFonts w:ascii="Times New Roman" w:hAnsi="Times New Roman" w:cs="Times New Roman"/>
          <w:sz w:val="24"/>
          <w:szCs w:val="24"/>
        </w:rPr>
        <w:t>system, that</w:t>
      </w:r>
      <w:r w:rsidR="0034074B">
        <w:rPr>
          <w:rFonts w:ascii="Times New Roman" w:hAnsi="Times New Roman" w:cs="Times New Roman"/>
          <w:sz w:val="24"/>
          <w:szCs w:val="24"/>
        </w:rPr>
        <w:t xml:space="preserve"> becomes evident in countries like the United States who have </w:t>
      </w:r>
      <w:r w:rsidR="00046A38">
        <w:rPr>
          <w:rFonts w:ascii="Times New Roman" w:hAnsi="Times New Roman" w:cs="Times New Roman"/>
          <w:sz w:val="24"/>
          <w:szCs w:val="24"/>
        </w:rPr>
        <w:t>struggled</w:t>
      </w:r>
      <w:r w:rsidR="0034074B">
        <w:rPr>
          <w:rFonts w:ascii="Times New Roman" w:hAnsi="Times New Roman" w:cs="Times New Roman"/>
          <w:sz w:val="24"/>
          <w:szCs w:val="24"/>
        </w:rPr>
        <w:t xml:space="preserve"> at a national level. Political parties play a vital role in promoting interests and when they represent national movements and can formulate a powerful centralizing force in </w:t>
      </w:r>
      <w:r w:rsidR="00046A38">
        <w:rPr>
          <w:rFonts w:ascii="Times New Roman" w:hAnsi="Times New Roman" w:cs="Times New Roman"/>
          <w:sz w:val="24"/>
          <w:szCs w:val="24"/>
        </w:rPr>
        <w:t xml:space="preserve">the </w:t>
      </w:r>
      <w:r w:rsidR="00744D9B">
        <w:rPr>
          <w:rFonts w:ascii="Times New Roman" w:hAnsi="Times New Roman" w:cs="Times New Roman"/>
          <w:sz w:val="24"/>
          <w:szCs w:val="24"/>
        </w:rPr>
        <w:t>federation. Amounting</w:t>
      </w:r>
      <w:r w:rsidR="0034074B">
        <w:rPr>
          <w:rFonts w:ascii="Times New Roman" w:hAnsi="Times New Roman" w:cs="Times New Roman"/>
          <w:sz w:val="24"/>
          <w:szCs w:val="24"/>
        </w:rPr>
        <w:t xml:space="preserve"> </w:t>
      </w:r>
      <w:r w:rsidR="00744D9B">
        <w:rPr>
          <w:rFonts w:ascii="Times New Roman" w:hAnsi="Times New Roman" w:cs="Times New Roman"/>
          <w:sz w:val="24"/>
          <w:szCs w:val="24"/>
        </w:rPr>
        <w:t xml:space="preserve">pressure and regional variation on economic performance have increased the trends toward political disruptions, contributing to tension within the federal system. The differences in economic performance </w:t>
      </w:r>
      <w:r w:rsidR="00046A38">
        <w:rPr>
          <w:rFonts w:ascii="Times New Roman" w:hAnsi="Times New Roman" w:cs="Times New Roman"/>
          <w:sz w:val="24"/>
          <w:szCs w:val="24"/>
        </w:rPr>
        <w:t>have</w:t>
      </w:r>
      <w:r w:rsidR="00744D9B">
        <w:rPr>
          <w:rFonts w:ascii="Times New Roman" w:hAnsi="Times New Roman" w:cs="Times New Roman"/>
          <w:sz w:val="24"/>
          <w:szCs w:val="24"/>
        </w:rPr>
        <w:t xml:space="preserve"> created tensions in other regions like Australia and Germany have a threat from the continued disquiet </w:t>
      </w:r>
      <w:r w:rsidR="00ED4100">
        <w:rPr>
          <w:rFonts w:ascii="Times New Roman" w:hAnsi="Times New Roman" w:cs="Times New Roman"/>
          <w:sz w:val="24"/>
          <w:szCs w:val="24"/>
        </w:rPr>
        <w:t xml:space="preserve">of wealthier regions which have declined to shoulder fiscal burdens after </w:t>
      </w:r>
      <w:r w:rsidR="00046A38">
        <w:rPr>
          <w:rFonts w:ascii="Times New Roman" w:hAnsi="Times New Roman" w:cs="Times New Roman"/>
          <w:sz w:val="24"/>
          <w:szCs w:val="24"/>
        </w:rPr>
        <w:t xml:space="preserve">the </w:t>
      </w:r>
      <w:r w:rsidR="00ED4100">
        <w:rPr>
          <w:rFonts w:ascii="Times New Roman" w:hAnsi="Times New Roman" w:cs="Times New Roman"/>
          <w:sz w:val="24"/>
          <w:szCs w:val="24"/>
        </w:rPr>
        <w:t>crisis. The changing nature of political parties’ systems and economic changes are threatening the future of federalism.</w:t>
      </w:r>
    </w:p>
    <w:p w:rsidR="00ED4100" w:rsidRDefault="00ED4100" w:rsidP="007D792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Given that no new institutions have been </w:t>
      </w:r>
      <w:r w:rsidR="00976264">
        <w:rPr>
          <w:rFonts w:ascii="Times New Roman" w:hAnsi="Times New Roman" w:cs="Times New Roman"/>
          <w:sz w:val="24"/>
          <w:szCs w:val="24"/>
        </w:rPr>
        <w:t>created, and</w:t>
      </w:r>
      <w:r w:rsidR="009D252C">
        <w:rPr>
          <w:rFonts w:ascii="Times New Roman" w:hAnsi="Times New Roman" w:cs="Times New Roman"/>
          <w:sz w:val="24"/>
          <w:szCs w:val="24"/>
        </w:rPr>
        <w:t xml:space="preserve"> not being in a position to withstand the above cases where political imbalance and fiscal p</w:t>
      </w:r>
      <w:r w:rsidR="00976264">
        <w:rPr>
          <w:rFonts w:ascii="Times New Roman" w:hAnsi="Times New Roman" w:cs="Times New Roman"/>
          <w:sz w:val="24"/>
          <w:szCs w:val="24"/>
        </w:rPr>
        <w:t>ressures have led to regional movements supporting Braun and Trein’s (2013;2014) when crisis occur</w:t>
      </w:r>
      <w:r w:rsidR="00DD2F30">
        <w:rPr>
          <w:rFonts w:ascii="Times New Roman" w:hAnsi="Times New Roman" w:cs="Times New Roman"/>
          <w:sz w:val="24"/>
          <w:szCs w:val="24"/>
        </w:rPr>
        <w:t>s</w:t>
      </w:r>
      <w:r w:rsidR="00976264">
        <w:rPr>
          <w:rFonts w:ascii="Times New Roman" w:hAnsi="Times New Roman" w:cs="Times New Roman"/>
          <w:sz w:val="24"/>
          <w:szCs w:val="24"/>
        </w:rPr>
        <w:t xml:space="preserve">, instability increases causing centralization and horizontal tensions in federal </w:t>
      </w:r>
      <w:r w:rsidR="00BB4660">
        <w:rPr>
          <w:rFonts w:ascii="Times New Roman" w:hAnsi="Times New Roman" w:cs="Times New Roman"/>
          <w:sz w:val="24"/>
          <w:szCs w:val="24"/>
        </w:rPr>
        <w:t>systems. The</w:t>
      </w:r>
      <w:r w:rsidR="00976264">
        <w:rPr>
          <w:rFonts w:ascii="Times New Roman" w:hAnsi="Times New Roman" w:cs="Times New Roman"/>
          <w:sz w:val="24"/>
          <w:szCs w:val="24"/>
        </w:rPr>
        <w:t xml:space="preserve"> abandonment of the Schengen </w:t>
      </w:r>
      <w:r w:rsidR="00BB4660">
        <w:rPr>
          <w:rFonts w:ascii="Times New Roman" w:hAnsi="Times New Roman" w:cs="Times New Roman"/>
          <w:sz w:val="24"/>
          <w:szCs w:val="24"/>
        </w:rPr>
        <w:t>Agreement, the</w:t>
      </w:r>
      <w:r w:rsidR="00976264">
        <w:rPr>
          <w:rFonts w:ascii="Times New Roman" w:hAnsi="Times New Roman" w:cs="Times New Roman"/>
          <w:sz w:val="24"/>
          <w:szCs w:val="24"/>
        </w:rPr>
        <w:t xml:space="preserve"> agreement aimed at </w:t>
      </w:r>
      <w:r w:rsidR="00DD2F30">
        <w:rPr>
          <w:rFonts w:ascii="Times New Roman" w:hAnsi="Times New Roman" w:cs="Times New Roman"/>
          <w:sz w:val="24"/>
          <w:szCs w:val="24"/>
        </w:rPr>
        <w:t>restricting migration at the bo</w:t>
      </w:r>
      <w:r w:rsidR="00976264">
        <w:rPr>
          <w:rFonts w:ascii="Times New Roman" w:hAnsi="Times New Roman" w:cs="Times New Roman"/>
          <w:sz w:val="24"/>
          <w:szCs w:val="24"/>
        </w:rPr>
        <w:t xml:space="preserve">rder shows clearly retreat of </w:t>
      </w:r>
      <w:r w:rsidR="00DD2F30">
        <w:rPr>
          <w:rFonts w:ascii="Times New Roman" w:hAnsi="Times New Roman" w:cs="Times New Roman"/>
          <w:sz w:val="24"/>
          <w:szCs w:val="24"/>
        </w:rPr>
        <w:lastRenderedPageBreak/>
        <w:t>federalization. Immigration</w:t>
      </w:r>
      <w:r w:rsidR="00976264">
        <w:rPr>
          <w:rFonts w:ascii="Times New Roman" w:hAnsi="Times New Roman" w:cs="Times New Roman"/>
          <w:sz w:val="24"/>
          <w:szCs w:val="24"/>
        </w:rPr>
        <w:t xml:space="preserve"> comes with a direct effect on </w:t>
      </w:r>
      <w:r w:rsidR="00DD2F30">
        <w:rPr>
          <w:rFonts w:ascii="Times New Roman" w:hAnsi="Times New Roman" w:cs="Times New Roman"/>
          <w:sz w:val="24"/>
          <w:szCs w:val="24"/>
        </w:rPr>
        <w:t xml:space="preserve">the </w:t>
      </w:r>
      <w:r w:rsidR="00976264">
        <w:rPr>
          <w:rFonts w:ascii="Times New Roman" w:hAnsi="Times New Roman" w:cs="Times New Roman"/>
          <w:sz w:val="24"/>
          <w:szCs w:val="24"/>
        </w:rPr>
        <w:t>economy either negative or positive and if not controlled it could have a significant impact on a nation.</w:t>
      </w:r>
    </w:p>
    <w:p w:rsidR="00BB4660" w:rsidRDefault="00BB4660" w:rsidP="007D792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final </w:t>
      </w:r>
      <w:r w:rsidR="00E73DE1">
        <w:rPr>
          <w:rFonts w:ascii="Times New Roman" w:hAnsi="Times New Roman" w:cs="Times New Roman"/>
          <w:sz w:val="24"/>
          <w:szCs w:val="24"/>
        </w:rPr>
        <w:t xml:space="preserve">challenge for </w:t>
      </w:r>
      <w:r>
        <w:rPr>
          <w:rFonts w:ascii="Times New Roman" w:hAnsi="Times New Roman" w:cs="Times New Roman"/>
          <w:sz w:val="24"/>
          <w:szCs w:val="24"/>
        </w:rPr>
        <w:t>th</w:t>
      </w:r>
      <w:r w:rsidR="00E73DE1">
        <w:rPr>
          <w:rFonts w:ascii="Times New Roman" w:hAnsi="Times New Roman" w:cs="Times New Roman"/>
          <w:sz w:val="24"/>
          <w:szCs w:val="24"/>
        </w:rPr>
        <w:t>e future of federalism comes fr</w:t>
      </w:r>
      <w:r w:rsidR="00DD2F30">
        <w:rPr>
          <w:rFonts w:ascii="Times New Roman" w:hAnsi="Times New Roman" w:cs="Times New Roman"/>
          <w:sz w:val="24"/>
          <w:szCs w:val="24"/>
        </w:rPr>
        <w:t>om</w:t>
      </w:r>
      <w:r w:rsidR="00E73DE1">
        <w:rPr>
          <w:rFonts w:ascii="Times New Roman" w:hAnsi="Times New Roman" w:cs="Times New Roman"/>
          <w:sz w:val="24"/>
          <w:szCs w:val="24"/>
        </w:rPr>
        <w:t xml:space="preserve"> the devolved governance and separated </w:t>
      </w:r>
      <w:r w:rsidR="00DD2F30">
        <w:rPr>
          <w:rFonts w:ascii="Times New Roman" w:hAnsi="Times New Roman" w:cs="Times New Roman"/>
          <w:sz w:val="24"/>
          <w:szCs w:val="24"/>
        </w:rPr>
        <w:t>sovereignty</w:t>
      </w:r>
      <w:r w:rsidR="00E73DE1">
        <w:rPr>
          <w:rFonts w:ascii="Times New Roman" w:hAnsi="Times New Roman" w:cs="Times New Roman"/>
          <w:sz w:val="24"/>
          <w:szCs w:val="24"/>
        </w:rPr>
        <w:t xml:space="preserve"> and an environment where technology and model of servic</w:t>
      </w:r>
      <w:r w:rsidR="00DD2F30">
        <w:rPr>
          <w:rFonts w:ascii="Times New Roman" w:hAnsi="Times New Roman" w:cs="Times New Roman"/>
          <w:sz w:val="24"/>
          <w:szCs w:val="24"/>
        </w:rPr>
        <w:t>e delivery may affect</w:t>
      </w:r>
      <w:r w:rsidR="00E73DE1">
        <w:rPr>
          <w:rFonts w:ascii="Times New Roman" w:hAnsi="Times New Roman" w:cs="Times New Roman"/>
          <w:sz w:val="24"/>
          <w:szCs w:val="24"/>
        </w:rPr>
        <w:t xml:space="preserve"> subsidiaries and federalism. Herbert Obinger (2005), stated that national welfare systems promoted solidarity and acted as the only attachment holding troubled unions. Obinger argues that the formal federal structure shows a compromise of governance given the unitary system no longer has </w:t>
      </w:r>
      <w:r w:rsidR="00890D67">
        <w:rPr>
          <w:rFonts w:ascii="Times New Roman" w:hAnsi="Times New Roman" w:cs="Times New Roman"/>
          <w:sz w:val="24"/>
          <w:szCs w:val="24"/>
        </w:rPr>
        <w:t xml:space="preserve">feasibility. The potential for the new modes of devolved governance that can balance national and regional needs </w:t>
      </w:r>
      <w:r w:rsidR="00EC2530">
        <w:rPr>
          <w:rFonts w:ascii="Times New Roman" w:hAnsi="Times New Roman" w:cs="Times New Roman"/>
          <w:sz w:val="24"/>
          <w:szCs w:val="24"/>
        </w:rPr>
        <w:t>could have a great significance, but</w:t>
      </w:r>
      <w:r w:rsidR="00890D67">
        <w:rPr>
          <w:rFonts w:ascii="Times New Roman" w:hAnsi="Times New Roman" w:cs="Times New Roman"/>
          <w:sz w:val="24"/>
          <w:szCs w:val="24"/>
        </w:rPr>
        <w:t xml:space="preserve"> whether such changes would help in saving the system</w:t>
      </w:r>
      <w:r w:rsidR="00EC2530">
        <w:rPr>
          <w:rFonts w:ascii="Times New Roman" w:hAnsi="Times New Roman" w:cs="Times New Roman"/>
          <w:sz w:val="24"/>
          <w:szCs w:val="24"/>
        </w:rPr>
        <w:t>,</w:t>
      </w:r>
      <w:r w:rsidR="00890D67">
        <w:rPr>
          <w:rFonts w:ascii="Times New Roman" w:hAnsi="Times New Roman" w:cs="Times New Roman"/>
          <w:sz w:val="24"/>
          <w:szCs w:val="24"/>
        </w:rPr>
        <w:t xml:space="preserve"> it</w:t>
      </w:r>
      <w:r w:rsidR="00DD2F30">
        <w:rPr>
          <w:rFonts w:ascii="Times New Roman" w:hAnsi="Times New Roman" w:cs="Times New Roman"/>
          <w:sz w:val="24"/>
          <w:szCs w:val="24"/>
        </w:rPr>
        <w:t>’</w:t>
      </w:r>
      <w:r w:rsidR="00890D67">
        <w:rPr>
          <w:rFonts w:ascii="Times New Roman" w:hAnsi="Times New Roman" w:cs="Times New Roman"/>
          <w:sz w:val="24"/>
          <w:szCs w:val="24"/>
        </w:rPr>
        <w:t xml:space="preserve">s </w:t>
      </w:r>
      <w:r w:rsidR="00C52E6B">
        <w:rPr>
          <w:rFonts w:ascii="Times New Roman" w:hAnsi="Times New Roman" w:cs="Times New Roman"/>
          <w:sz w:val="24"/>
          <w:szCs w:val="24"/>
        </w:rPr>
        <w:t>uncertain. The e</w:t>
      </w:r>
      <w:r w:rsidR="003968E1">
        <w:rPr>
          <w:rFonts w:ascii="Times New Roman" w:hAnsi="Times New Roman" w:cs="Times New Roman"/>
          <w:sz w:val="24"/>
          <w:szCs w:val="24"/>
        </w:rPr>
        <w:t xml:space="preserve">conomic crisis has a direct effect on federalism as it makes governing difficult. On the other </w:t>
      </w:r>
      <w:r w:rsidR="00C52E6B">
        <w:rPr>
          <w:rFonts w:ascii="Times New Roman" w:hAnsi="Times New Roman" w:cs="Times New Roman"/>
          <w:sz w:val="24"/>
          <w:szCs w:val="24"/>
        </w:rPr>
        <w:t>hand, robust regional networks</w:t>
      </w:r>
      <w:r w:rsidR="003968E1">
        <w:rPr>
          <w:rFonts w:ascii="Times New Roman" w:hAnsi="Times New Roman" w:cs="Times New Roman"/>
          <w:sz w:val="24"/>
          <w:szCs w:val="24"/>
        </w:rPr>
        <w:t xml:space="preserve"> would help in countering the financial effects that </w:t>
      </w:r>
      <w:r w:rsidR="00C52E6B">
        <w:rPr>
          <w:rFonts w:ascii="Times New Roman" w:hAnsi="Times New Roman" w:cs="Times New Roman"/>
          <w:sz w:val="24"/>
          <w:szCs w:val="24"/>
        </w:rPr>
        <w:t>may have an impact on the method</w:t>
      </w:r>
      <w:r w:rsidR="003968E1">
        <w:rPr>
          <w:rFonts w:ascii="Times New Roman" w:hAnsi="Times New Roman" w:cs="Times New Roman"/>
          <w:sz w:val="24"/>
          <w:szCs w:val="24"/>
        </w:rPr>
        <w:t xml:space="preserve"> of govern ship. In this case</w:t>
      </w:r>
      <w:r w:rsidR="00C52E6B">
        <w:rPr>
          <w:rFonts w:ascii="Times New Roman" w:hAnsi="Times New Roman" w:cs="Times New Roman"/>
          <w:sz w:val="24"/>
          <w:szCs w:val="24"/>
        </w:rPr>
        <w:t>,</w:t>
      </w:r>
      <w:r w:rsidR="003968E1">
        <w:rPr>
          <w:rFonts w:ascii="Times New Roman" w:hAnsi="Times New Roman" w:cs="Times New Roman"/>
          <w:sz w:val="24"/>
          <w:szCs w:val="24"/>
        </w:rPr>
        <w:t xml:space="preserve"> it becomes essential for the government and the community as a whole to formalize new modes of intergovernmental relations can support efficiency and accountable models of government capable of responding to the several challenges facing this system of government.</w:t>
      </w:r>
    </w:p>
    <w:p w:rsidR="00B45D8E" w:rsidRDefault="00B45D8E" w:rsidP="007D792B">
      <w:pPr>
        <w:spacing w:line="480" w:lineRule="auto"/>
        <w:rPr>
          <w:rFonts w:ascii="Times New Roman" w:hAnsi="Times New Roman" w:cs="Times New Roman"/>
          <w:sz w:val="24"/>
          <w:szCs w:val="24"/>
        </w:rPr>
      </w:pPr>
      <w:r>
        <w:rPr>
          <w:rFonts w:ascii="Times New Roman" w:hAnsi="Times New Roman" w:cs="Times New Roman"/>
          <w:sz w:val="24"/>
          <w:szCs w:val="24"/>
        </w:rPr>
        <w:tab/>
      </w:r>
    </w:p>
    <w:p w:rsidR="00485D1A" w:rsidRDefault="00485D1A" w:rsidP="007D792B">
      <w:pPr>
        <w:spacing w:line="480" w:lineRule="auto"/>
        <w:rPr>
          <w:rFonts w:ascii="Times New Roman" w:hAnsi="Times New Roman" w:cs="Times New Roman"/>
          <w:sz w:val="24"/>
          <w:szCs w:val="24"/>
        </w:rPr>
      </w:pPr>
      <w:r>
        <w:rPr>
          <w:rFonts w:ascii="Times New Roman" w:hAnsi="Times New Roman" w:cs="Times New Roman"/>
          <w:sz w:val="24"/>
          <w:szCs w:val="24"/>
        </w:rPr>
        <w:tab/>
      </w:r>
    </w:p>
    <w:p w:rsidR="00B06EAF" w:rsidRDefault="00B06EAF" w:rsidP="007D792B">
      <w:pPr>
        <w:spacing w:line="480" w:lineRule="auto"/>
        <w:rPr>
          <w:rFonts w:ascii="Times New Roman" w:hAnsi="Times New Roman" w:cs="Times New Roman"/>
          <w:sz w:val="24"/>
          <w:szCs w:val="24"/>
        </w:rPr>
      </w:pPr>
    </w:p>
    <w:p w:rsidR="007D792B" w:rsidRDefault="007D792B" w:rsidP="007D792B">
      <w:pPr>
        <w:rPr>
          <w:rFonts w:ascii="Times New Roman" w:hAnsi="Times New Roman" w:cs="Times New Roman"/>
          <w:sz w:val="24"/>
          <w:szCs w:val="24"/>
        </w:rPr>
      </w:pPr>
    </w:p>
    <w:p w:rsidR="0063593F" w:rsidRPr="00744AFD" w:rsidRDefault="00250D43" w:rsidP="00744AFD">
      <w:pPr>
        <w:spacing w:line="480" w:lineRule="auto"/>
        <w:ind w:left="720" w:hanging="720"/>
        <w:rPr>
          <w:rFonts w:ascii="Times New Roman" w:hAnsi="Times New Roman" w:cs="Times New Roman"/>
          <w:sz w:val="24"/>
          <w:szCs w:val="24"/>
        </w:rPr>
      </w:pPr>
      <w:r w:rsidRPr="00744AFD">
        <w:rPr>
          <w:rFonts w:ascii="Times New Roman" w:hAnsi="Times New Roman" w:cs="Times New Roman"/>
          <w:sz w:val="24"/>
          <w:szCs w:val="24"/>
        </w:rPr>
        <w:t xml:space="preserve">                                           References</w:t>
      </w:r>
    </w:p>
    <w:p w:rsidR="00744AFD" w:rsidRPr="00744AFD" w:rsidRDefault="00744AFD" w:rsidP="00744AFD">
      <w:pPr>
        <w:spacing w:line="480" w:lineRule="auto"/>
        <w:ind w:left="720" w:hanging="720"/>
        <w:rPr>
          <w:rFonts w:ascii="Times New Roman" w:hAnsi="Times New Roman" w:cs="Times New Roman"/>
          <w:color w:val="222222"/>
          <w:sz w:val="24"/>
          <w:szCs w:val="24"/>
          <w:shd w:val="clear" w:color="auto" w:fill="FFFFFF"/>
        </w:rPr>
      </w:pPr>
      <w:r w:rsidRPr="00744AFD">
        <w:rPr>
          <w:rFonts w:ascii="Times New Roman" w:hAnsi="Times New Roman" w:cs="Times New Roman"/>
          <w:color w:val="222222"/>
          <w:sz w:val="24"/>
          <w:szCs w:val="24"/>
          <w:shd w:val="clear" w:color="auto" w:fill="FFFFFF"/>
        </w:rPr>
        <w:t>Braun, D., &amp; Trein, P. (2014). Federal dynamics in times of economic and financial crisis. </w:t>
      </w:r>
      <w:r w:rsidRPr="00744AFD">
        <w:rPr>
          <w:rFonts w:ascii="Times New Roman" w:hAnsi="Times New Roman" w:cs="Times New Roman"/>
          <w:i/>
          <w:iCs/>
          <w:color w:val="222222"/>
          <w:sz w:val="24"/>
          <w:szCs w:val="24"/>
          <w:shd w:val="clear" w:color="auto" w:fill="FFFFFF"/>
        </w:rPr>
        <w:t>European Journal of Political Research</w:t>
      </w:r>
      <w:r w:rsidRPr="00744AFD">
        <w:rPr>
          <w:rFonts w:ascii="Times New Roman" w:hAnsi="Times New Roman" w:cs="Times New Roman"/>
          <w:color w:val="222222"/>
          <w:sz w:val="24"/>
          <w:szCs w:val="24"/>
          <w:shd w:val="clear" w:color="auto" w:fill="FFFFFF"/>
        </w:rPr>
        <w:t>, </w:t>
      </w:r>
      <w:r w:rsidRPr="00744AFD">
        <w:rPr>
          <w:rFonts w:ascii="Times New Roman" w:hAnsi="Times New Roman" w:cs="Times New Roman"/>
          <w:i/>
          <w:iCs/>
          <w:color w:val="222222"/>
          <w:sz w:val="24"/>
          <w:szCs w:val="24"/>
          <w:shd w:val="clear" w:color="auto" w:fill="FFFFFF"/>
        </w:rPr>
        <w:t>53</w:t>
      </w:r>
      <w:r w:rsidRPr="00744AFD">
        <w:rPr>
          <w:rFonts w:ascii="Times New Roman" w:hAnsi="Times New Roman" w:cs="Times New Roman"/>
          <w:color w:val="222222"/>
          <w:sz w:val="24"/>
          <w:szCs w:val="24"/>
          <w:shd w:val="clear" w:color="auto" w:fill="FFFFFF"/>
        </w:rPr>
        <w:t>(4), 803-821.</w:t>
      </w:r>
    </w:p>
    <w:p w:rsidR="00744AFD" w:rsidRPr="00744AFD" w:rsidRDefault="00744AFD" w:rsidP="00744AFD">
      <w:pPr>
        <w:spacing w:line="480" w:lineRule="auto"/>
        <w:ind w:left="720" w:hanging="720"/>
        <w:rPr>
          <w:rFonts w:ascii="Times New Roman" w:hAnsi="Times New Roman" w:cs="Times New Roman"/>
          <w:color w:val="222222"/>
          <w:sz w:val="24"/>
          <w:szCs w:val="24"/>
          <w:shd w:val="clear" w:color="auto" w:fill="FFFFFF"/>
        </w:rPr>
      </w:pPr>
      <w:r w:rsidRPr="00744AFD">
        <w:rPr>
          <w:rFonts w:ascii="Times New Roman" w:hAnsi="Times New Roman" w:cs="Times New Roman"/>
          <w:color w:val="222222"/>
          <w:sz w:val="24"/>
          <w:szCs w:val="24"/>
          <w:shd w:val="clear" w:color="auto" w:fill="FFFFFF"/>
        </w:rPr>
        <w:lastRenderedPageBreak/>
        <w:t>Bell, D., &amp; Eiser, D. (2014). </w:t>
      </w:r>
      <w:r w:rsidRPr="00744AFD">
        <w:rPr>
          <w:rFonts w:ascii="Times New Roman" w:hAnsi="Times New Roman" w:cs="Times New Roman"/>
          <w:i/>
          <w:iCs/>
          <w:color w:val="222222"/>
          <w:sz w:val="24"/>
          <w:szCs w:val="24"/>
          <w:shd w:val="clear" w:color="auto" w:fill="FFFFFF"/>
        </w:rPr>
        <w:t>Scotland's Fiscal Future in the UK</w:t>
      </w:r>
      <w:r w:rsidRPr="00744AFD">
        <w:rPr>
          <w:rFonts w:ascii="Times New Roman" w:hAnsi="Times New Roman" w:cs="Times New Roman"/>
          <w:color w:val="222222"/>
          <w:sz w:val="24"/>
          <w:szCs w:val="24"/>
          <w:shd w:val="clear" w:color="auto" w:fill="FFFFFF"/>
        </w:rPr>
        <w:t>.</w:t>
      </w:r>
    </w:p>
    <w:p w:rsidR="0063593F" w:rsidRPr="00744AFD" w:rsidRDefault="00744AFD" w:rsidP="00744AFD">
      <w:pPr>
        <w:spacing w:line="480" w:lineRule="auto"/>
        <w:ind w:left="720" w:hanging="720"/>
        <w:rPr>
          <w:rFonts w:ascii="Times New Roman" w:hAnsi="Times New Roman" w:cs="Times New Roman"/>
          <w:sz w:val="24"/>
          <w:szCs w:val="24"/>
        </w:rPr>
      </w:pPr>
      <w:r w:rsidRPr="00744AFD">
        <w:rPr>
          <w:rFonts w:ascii="Times New Roman" w:hAnsi="Times New Roman" w:cs="Times New Roman"/>
          <w:color w:val="222222"/>
          <w:sz w:val="24"/>
          <w:szCs w:val="24"/>
          <w:shd w:val="clear" w:color="auto" w:fill="FFFFFF"/>
        </w:rPr>
        <w:t>Obinger, H., Leibfried, S., &amp; Castles, F. G. (Eds.). (2005). </w:t>
      </w:r>
      <w:r w:rsidRPr="00744AFD">
        <w:rPr>
          <w:rFonts w:ascii="Times New Roman" w:hAnsi="Times New Roman" w:cs="Times New Roman"/>
          <w:i/>
          <w:iCs/>
          <w:color w:val="222222"/>
          <w:sz w:val="24"/>
          <w:szCs w:val="24"/>
          <w:shd w:val="clear" w:color="auto" w:fill="FFFFFF"/>
        </w:rPr>
        <w:t>Federalism and the welfare state: New world and European experiences</w:t>
      </w:r>
      <w:r w:rsidRPr="00744AFD">
        <w:rPr>
          <w:rFonts w:ascii="Times New Roman" w:hAnsi="Times New Roman" w:cs="Times New Roman"/>
          <w:color w:val="222222"/>
          <w:sz w:val="24"/>
          <w:szCs w:val="24"/>
          <w:shd w:val="clear" w:color="auto" w:fill="FFFFFF"/>
        </w:rPr>
        <w:t>. Cambridge University Press.</w:t>
      </w:r>
    </w:p>
    <w:p w:rsidR="00744AFD" w:rsidRPr="00744AFD" w:rsidRDefault="00744AFD" w:rsidP="00744AFD">
      <w:pPr>
        <w:spacing w:line="480" w:lineRule="auto"/>
        <w:ind w:left="720" w:hanging="720"/>
        <w:rPr>
          <w:rFonts w:ascii="Times New Roman" w:hAnsi="Times New Roman" w:cs="Times New Roman"/>
          <w:sz w:val="24"/>
          <w:szCs w:val="24"/>
        </w:rPr>
      </w:pPr>
      <w:r w:rsidRPr="00744AFD">
        <w:rPr>
          <w:rFonts w:ascii="Times New Roman" w:hAnsi="Times New Roman" w:cs="Times New Roman"/>
          <w:color w:val="222222"/>
          <w:sz w:val="24"/>
          <w:szCs w:val="24"/>
          <w:shd w:val="clear" w:color="auto" w:fill="FFFFFF"/>
        </w:rPr>
        <w:t>Saez, L. (2002). </w:t>
      </w:r>
      <w:r w:rsidRPr="00744AFD">
        <w:rPr>
          <w:rFonts w:ascii="Times New Roman" w:hAnsi="Times New Roman" w:cs="Times New Roman"/>
          <w:i/>
          <w:iCs/>
          <w:color w:val="222222"/>
          <w:sz w:val="24"/>
          <w:szCs w:val="24"/>
          <w:shd w:val="clear" w:color="auto" w:fill="FFFFFF"/>
        </w:rPr>
        <w:t>Federalism without a centre: The impact of political and economic reform on India’s federal system</w:t>
      </w:r>
      <w:r w:rsidRPr="00744AFD">
        <w:rPr>
          <w:rFonts w:ascii="Times New Roman" w:hAnsi="Times New Roman" w:cs="Times New Roman"/>
          <w:color w:val="222222"/>
          <w:sz w:val="24"/>
          <w:szCs w:val="24"/>
          <w:shd w:val="clear" w:color="auto" w:fill="FFFFFF"/>
        </w:rPr>
        <w:t>. Sage Publications.</w:t>
      </w: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r>
        <w:rPr>
          <w:rFonts w:ascii="Times New Roman" w:hAnsi="Times New Roman" w:cs="Times New Roman"/>
          <w:sz w:val="24"/>
          <w:szCs w:val="24"/>
        </w:rPr>
        <w:t xml:space="preserve">                                       References</w:t>
      </w: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Default="0063593F" w:rsidP="007D792B">
      <w:pPr>
        <w:rPr>
          <w:rFonts w:ascii="Times New Roman" w:hAnsi="Times New Roman" w:cs="Times New Roman"/>
          <w:sz w:val="24"/>
          <w:szCs w:val="24"/>
        </w:rPr>
      </w:pPr>
    </w:p>
    <w:p w:rsidR="0063593F" w:rsidRPr="007D792B" w:rsidRDefault="0063593F" w:rsidP="007D792B">
      <w:pPr>
        <w:rPr>
          <w:rFonts w:ascii="Times New Roman" w:hAnsi="Times New Roman" w:cs="Times New Roman"/>
          <w:sz w:val="24"/>
          <w:szCs w:val="24"/>
        </w:rPr>
      </w:pPr>
    </w:p>
    <w:sectPr w:rsidR="0063593F" w:rsidRPr="007D792B" w:rsidSect="007D79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5F07" w:rsidRDefault="00505F07" w:rsidP="007D792B">
      <w:pPr>
        <w:spacing w:after="0" w:line="240" w:lineRule="auto"/>
      </w:pPr>
      <w:r>
        <w:separator/>
      </w:r>
    </w:p>
  </w:endnote>
  <w:endnote w:type="continuationSeparator" w:id="0">
    <w:p w:rsidR="00505F07" w:rsidRDefault="00505F07" w:rsidP="007D7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5F07" w:rsidRDefault="00505F07" w:rsidP="007D792B">
      <w:pPr>
        <w:spacing w:after="0" w:line="240" w:lineRule="auto"/>
      </w:pPr>
      <w:r>
        <w:separator/>
      </w:r>
    </w:p>
  </w:footnote>
  <w:footnote w:type="continuationSeparator" w:id="0">
    <w:p w:rsidR="00505F07" w:rsidRDefault="00505F07" w:rsidP="007D7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1042796"/>
      <w:docPartObj>
        <w:docPartGallery w:val="Page Numbers (Top of Page)"/>
        <w:docPartUnique/>
      </w:docPartObj>
    </w:sdtPr>
    <w:sdtEndPr>
      <w:rPr>
        <w:noProof/>
      </w:rPr>
    </w:sdtEndPr>
    <w:sdtContent>
      <w:p w:rsidR="007D792B" w:rsidRDefault="007D792B">
        <w:pPr>
          <w:pStyle w:val="Header"/>
        </w:pPr>
        <w:r>
          <w:t xml:space="preserve">THE FUTURE IMPACT OF ECONOMIC FORCE ON FEDERALISM                                                                             </w:t>
        </w:r>
        <w:r>
          <w:fldChar w:fldCharType="begin"/>
        </w:r>
        <w:r>
          <w:instrText xml:space="preserve"> PAGE   \* MERGEFORMAT </w:instrText>
        </w:r>
        <w:r>
          <w:fldChar w:fldCharType="separate"/>
        </w:r>
        <w:r w:rsidR="00744AFD">
          <w:rPr>
            <w:noProof/>
          </w:rPr>
          <w:t>6</w:t>
        </w:r>
        <w:r>
          <w:rPr>
            <w:noProof/>
          </w:rPr>
          <w:fldChar w:fldCharType="end"/>
        </w:r>
      </w:p>
    </w:sdtContent>
  </w:sdt>
  <w:p w:rsidR="007D792B" w:rsidRDefault="007D79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792B" w:rsidRPr="007D792B" w:rsidRDefault="007D792B">
    <w:pPr>
      <w:pStyle w:val="Header"/>
      <w:rPr>
        <w:rFonts w:ascii="Times New Roman" w:hAnsi="Times New Roman" w:cs="Times New Roman"/>
        <w:sz w:val="24"/>
        <w:szCs w:val="24"/>
      </w:rPr>
    </w:pPr>
    <w:r w:rsidRPr="007D792B">
      <w:rPr>
        <w:rFonts w:ascii="Times New Roman" w:hAnsi="Times New Roman" w:cs="Times New Roman"/>
        <w:sz w:val="24"/>
        <w:szCs w:val="24"/>
      </w:rPr>
      <w:t>Running head: THE FUTURE IMPACT OF ECONOMIC FORCES ON FEDERALISM</w:t>
    </w:r>
    <w:r>
      <w:rPr>
        <w:rFonts w:ascii="Times New Roman" w:hAnsi="Times New Roman" w:cs="Times New Roman"/>
        <w:sz w:val="24"/>
        <w:szCs w:val="24"/>
      </w:rPr>
      <w:t xml:space="preserve">           </w:t>
    </w:r>
    <w:r w:rsidRPr="007D792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92B"/>
    <w:rsid w:val="00046A38"/>
    <w:rsid w:val="00087CE6"/>
    <w:rsid w:val="001012BB"/>
    <w:rsid w:val="0017520F"/>
    <w:rsid w:val="00250D43"/>
    <w:rsid w:val="0034074B"/>
    <w:rsid w:val="00365455"/>
    <w:rsid w:val="003968E1"/>
    <w:rsid w:val="00485D1A"/>
    <w:rsid w:val="004A5F82"/>
    <w:rsid w:val="00505B8E"/>
    <w:rsid w:val="00505F07"/>
    <w:rsid w:val="0063593F"/>
    <w:rsid w:val="00744AFD"/>
    <w:rsid w:val="00744D9B"/>
    <w:rsid w:val="007D792B"/>
    <w:rsid w:val="00890D67"/>
    <w:rsid w:val="00976264"/>
    <w:rsid w:val="009A6D14"/>
    <w:rsid w:val="009D252C"/>
    <w:rsid w:val="009F538E"/>
    <w:rsid w:val="00A46681"/>
    <w:rsid w:val="00B06EAF"/>
    <w:rsid w:val="00B45D8E"/>
    <w:rsid w:val="00BB4660"/>
    <w:rsid w:val="00C52E6B"/>
    <w:rsid w:val="00DD2F30"/>
    <w:rsid w:val="00E73DE1"/>
    <w:rsid w:val="00EB1416"/>
    <w:rsid w:val="00EB1FB8"/>
    <w:rsid w:val="00EC2530"/>
    <w:rsid w:val="00ED4100"/>
    <w:rsid w:val="00FE4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8294C2-F9EB-4E63-987B-A3A6EA1B3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92B"/>
  </w:style>
  <w:style w:type="paragraph" w:styleId="Footer">
    <w:name w:val="footer"/>
    <w:basedOn w:val="Normal"/>
    <w:link w:val="FooterChar"/>
    <w:uiPriority w:val="99"/>
    <w:unhideWhenUsed/>
    <w:rsid w:val="007D7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9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felicia maina</dc:creator>
  <cp:keywords/>
  <dc:description/>
  <cp:lastModifiedBy>254702531813</cp:lastModifiedBy>
  <cp:revision>2</cp:revision>
  <dcterms:created xsi:type="dcterms:W3CDTF">2018-12-18T16:47:00Z</dcterms:created>
  <dcterms:modified xsi:type="dcterms:W3CDTF">2018-12-18T16:47:00Z</dcterms:modified>
</cp:coreProperties>
</file>