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A1132D" w14:textId="77777777" w:rsidR="00E32F99" w:rsidRPr="00E32F99" w:rsidRDefault="00E32F99" w:rsidP="00E32F99">
      <w:pPr>
        <w:spacing w:after="0" w:line="240" w:lineRule="auto"/>
        <w:contextualSpacing/>
        <w:rPr>
          <w:rFonts w:ascii="Times New Roman" w:hAnsi="Times New Roman" w:cs="Times New Roman"/>
          <w:sz w:val="24"/>
          <w:szCs w:val="24"/>
        </w:rPr>
      </w:pPr>
      <w:r w:rsidRPr="00E32F99">
        <w:rPr>
          <w:rFonts w:ascii="Times New Roman" w:hAnsi="Times New Roman" w:cs="Times New Roman"/>
          <w:sz w:val="24"/>
          <w:szCs w:val="24"/>
        </w:rPr>
        <w:t>Name</w:t>
      </w:r>
    </w:p>
    <w:p w14:paraId="5C34DE2E" w14:textId="716B4A0D" w:rsidR="00E32F99" w:rsidRPr="00E32F99" w:rsidRDefault="00E32F99" w:rsidP="00E32F99">
      <w:pPr>
        <w:spacing w:after="0" w:line="240" w:lineRule="auto"/>
        <w:contextualSpacing/>
        <w:rPr>
          <w:rFonts w:ascii="Times New Roman" w:hAnsi="Times New Roman" w:cs="Times New Roman"/>
          <w:sz w:val="24"/>
          <w:szCs w:val="24"/>
        </w:rPr>
      </w:pPr>
      <w:r w:rsidRPr="00E32F99">
        <w:rPr>
          <w:rFonts w:ascii="Times New Roman" w:hAnsi="Times New Roman" w:cs="Times New Roman"/>
          <w:sz w:val="24"/>
          <w:szCs w:val="24"/>
        </w:rPr>
        <w:t>Instructor</w:t>
      </w:r>
    </w:p>
    <w:p w14:paraId="30BEE1A5" w14:textId="77777777" w:rsidR="00E32F99" w:rsidRPr="00E32F99" w:rsidRDefault="00E32F99" w:rsidP="00E32F99">
      <w:pPr>
        <w:spacing w:after="0" w:line="240" w:lineRule="auto"/>
        <w:contextualSpacing/>
        <w:rPr>
          <w:rFonts w:ascii="Times New Roman" w:hAnsi="Times New Roman" w:cs="Times New Roman"/>
          <w:sz w:val="24"/>
          <w:szCs w:val="24"/>
        </w:rPr>
      </w:pPr>
      <w:r w:rsidRPr="00E32F99">
        <w:rPr>
          <w:rFonts w:ascii="Times New Roman" w:hAnsi="Times New Roman" w:cs="Times New Roman"/>
          <w:sz w:val="24"/>
          <w:szCs w:val="24"/>
        </w:rPr>
        <w:t>Course Code</w:t>
      </w:r>
    </w:p>
    <w:p w14:paraId="11B4C146" w14:textId="3EDC2FA8" w:rsidR="00E32F99" w:rsidRPr="00E32F99" w:rsidRDefault="00E32F99" w:rsidP="00E32F99">
      <w:pPr>
        <w:spacing w:after="0" w:line="240" w:lineRule="auto"/>
        <w:contextualSpacing/>
        <w:rPr>
          <w:rFonts w:ascii="Times New Roman" w:hAnsi="Times New Roman" w:cs="Times New Roman"/>
          <w:sz w:val="24"/>
          <w:szCs w:val="24"/>
        </w:rPr>
      </w:pPr>
      <w:r w:rsidRPr="00E32F99">
        <w:rPr>
          <w:rFonts w:ascii="Times New Roman" w:hAnsi="Times New Roman" w:cs="Times New Roman"/>
          <w:sz w:val="24"/>
          <w:szCs w:val="24"/>
        </w:rPr>
        <w:t>Date</w:t>
      </w:r>
    </w:p>
    <w:p w14:paraId="1B27F7E4" w14:textId="49A9C9EF" w:rsidR="004621B0" w:rsidRPr="004621B0" w:rsidRDefault="00224150" w:rsidP="00451D50">
      <w:pPr>
        <w:spacing w:after="0" w:line="240" w:lineRule="auto"/>
        <w:ind w:firstLine="720"/>
        <w:contextualSpacing/>
        <w:jc w:val="center"/>
        <w:rPr>
          <w:rFonts w:ascii="Times New Roman" w:hAnsi="Times New Roman" w:cs="Times New Roman"/>
          <w:b/>
          <w:sz w:val="24"/>
          <w:szCs w:val="24"/>
        </w:rPr>
      </w:pPr>
      <w:r w:rsidRPr="004621B0">
        <w:rPr>
          <w:rFonts w:ascii="Times New Roman" w:hAnsi="Times New Roman" w:cs="Times New Roman"/>
          <w:b/>
          <w:sz w:val="24"/>
          <w:szCs w:val="24"/>
        </w:rPr>
        <w:t xml:space="preserve">Growing </w:t>
      </w:r>
      <w:r w:rsidR="00451D50" w:rsidRPr="004621B0">
        <w:rPr>
          <w:rFonts w:ascii="Times New Roman" w:hAnsi="Times New Roman" w:cs="Times New Roman"/>
          <w:b/>
          <w:sz w:val="24"/>
          <w:szCs w:val="24"/>
        </w:rPr>
        <w:t xml:space="preserve">Up Biracial </w:t>
      </w:r>
      <w:r w:rsidR="00451D50">
        <w:rPr>
          <w:rFonts w:ascii="Times New Roman" w:hAnsi="Times New Roman" w:cs="Times New Roman"/>
          <w:b/>
          <w:sz w:val="24"/>
          <w:szCs w:val="24"/>
        </w:rPr>
        <w:t>a</w:t>
      </w:r>
      <w:r w:rsidR="00451D50" w:rsidRPr="004621B0">
        <w:rPr>
          <w:rFonts w:ascii="Times New Roman" w:hAnsi="Times New Roman" w:cs="Times New Roman"/>
          <w:b/>
          <w:sz w:val="24"/>
          <w:szCs w:val="24"/>
        </w:rPr>
        <w:t>nd Bicultural</w:t>
      </w:r>
    </w:p>
    <w:p w14:paraId="675DA19E" w14:textId="77777777" w:rsidR="00933F7A" w:rsidRPr="004621B0" w:rsidRDefault="00224150" w:rsidP="00451D50">
      <w:pPr>
        <w:spacing w:after="0" w:line="240" w:lineRule="auto"/>
        <w:ind w:firstLine="720"/>
        <w:contextualSpacing/>
        <w:jc w:val="center"/>
        <w:rPr>
          <w:rFonts w:ascii="Times New Roman" w:hAnsi="Times New Roman" w:cs="Times New Roman"/>
          <w:b/>
          <w:sz w:val="24"/>
          <w:szCs w:val="24"/>
        </w:rPr>
      </w:pPr>
      <w:r w:rsidRPr="004621B0">
        <w:rPr>
          <w:rFonts w:ascii="Times New Roman" w:hAnsi="Times New Roman" w:cs="Times New Roman"/>
          <w:b/>
          <w:sz w:val="24"/>
          <w:szCs w:val="24"/>
        </w:rPr>
        <w:t>Introduction</w:t>
      </w:r>
    </w:p>
    <w:p w14:paraId="0E0E28A8" w14:textId="77777777" w:rsidR="00B01F73" w:rsidRPr="004621B0" w:rsidRDefault="00224150" w:rsidP="00451D50">
      <w:pPr>
        <w:spacing w:after="0" w:line="240" w:lineRule="auto"/>
        <w:ind w:firstLine="720"/>
        <w:contextualSpacing/>
        <w:rPr>
          <w:rFonts w:ascii="Times New Roman" w:hAnsi="Times New Roman" w:cs="Times New Roman"/>
          <w:sz w:val="24"/>
          <w:szCs w:val="24"/>
        </w:rPr>
      </w:pPr>
      <w:r w:rsidRPr="004621B0">
        <w:rPr>
          <w:rFonts w:ascii="Times New Roman" w:hAnsi="Times New Roman" w:cs="Times New Roman"/>
          <w:sz w:val="24"/>
          <w:szCs w:val="24"/>
        </w:rPr>
        <w:t>Cultural and racial amalgamations produce a third, utterly indistinguishable group in which origin and home are un</w:t>
      </w:r>
      <w:r w:rsidR="00D80281" w:rsidRPr="004621B0">
        <w:rPr>
          <w:rFonts w:ascii="Times New Roman" w:hAnsi="Times New Roman" w:cs="Times New Roman"/>
          <w:sz w:val="24"/>
          <w:szCs w:val="24"/>
        </w:rPr>
        <w:t>certain</w:t>
      </w:r>
      <w:r w:rsidRPr="004621B0">
        <w:rPr>
          <w:rFonts w:ascii="Times New Roman" w:hAnsi="Times New Roman" w:cs="Times New Roman"/>
          <w:sz w:val="24"/>
          <w:szCs w:val="24"/>
        </w:rPr>
        <w:t xml:space="preserve">. </w:t>
      </w:r>
      <w:r w:rsidR="00D80281" w:rsidRPr="004621B0">
        <w:rPr>
          <w:rFonts w:ascii="Times New Roman" w:hAnsi="Times New Roman" w:cs="Times New Roman"/>
          <w:sz w:val="24"/>
          <w:szCs w:val="24"/>
        </w:rPr>
        <w:t>In this regard, c</w:t>
      </w:r>
      <w:r w:rsidR="006F46E1" w:rsidRPr="004621B0">
        <w:rPr>
          <w:rFonts w:ascii="Times New Roman" w:hAnsi="Times New Roman" w:cs="Times New Roman"/>
          <w:sz w:val="24"/>
          <w:szCs w:val="24"/>
        </w:rPr>
        <w:t xml:space="preserve">hildren experience stress due to ambiguous ethnicity or concerns about their dual ethnic identity. According to O’Hearn in 'Writers on Growing Up Biracial and Bicultural,' </w:t>
      </w:r>
      <w:r w:rsidRPr="004621B0">
        <w:rPr>
          <w:rFonts w:ascii="Times New Roman" w:hAnsi="Times New Roman" w:cs="Times New Roman"/>
          <w:sz w:val="24"/>
          <w:szCs w:val="24"/>
        </w:rPr>
        <w:t>w</w:t>
      </w:r>
      <w:r w:rsidR="006F46E1" w:rsidRPr="004621B0">
        <w:rPr>
          <w:rFonts w:ascii="Times New Roman" w:hAnsi="Times New Roman" w:cs="Times New Roman"/>
          <w:sz w:val="24"/>
          <w:szCs w:val="24"/>
        </w:rPr>
        <w:t>riters understand the link between a child's progress and racial/ethnic self-esteem. For young children, identity is a developing notion. It is a fluid or changeable identity for young biracial or bicultural children, dependent on their growth and surroundings. Children will need to comprehend their multiple identities, and parents and educators will also have to help both children and young people throughout this time.</w:t>
      </w:r>
      <w:r w:rsidRPr="004621B0">
        <w:rPr>
          <w:rFonts w:ascii="Times New Roman" w:hAnsi="Times New Roman" w:cs="Times New Roman"/>
          <w:sz w:val="24"/>
          <w:szCs w:val="24"/>
        </w:rPr>
        <w:t xml:space="preserve"> This essay critically analyzes the </w:t>
      </w:r>
      <w:r w:rsidR="00DE7FAA" w:rsidRPr="004621B0">
        <w:rPr>
          <w:rFonts w:ascii="Times New Roman" w:hAnsi="Times New Roman" w:cs="Times New Roman"/>
          <w:sz w:val="24"/>
          <w:szCs w:val="24"/>
        </w:rPr>
        <w:t xml:space="preserve">writers' views on growing biracial and bicultural and </w:t>
      </w:r>
      <w:r w:rsidRPr="004621B0">
        <w:rPr>
          <w:rFonts w:ascii="Times New Roman" w:hAnsi="Times New Roman" w:cs="Times New Roman"/>
          <w:sz w:val="24"/>
          <w:szCs w:val="24"/>
        </w:rPr>
        <w:t xml:space="preserve">discusses my ideas and opinions. </w:t>
      </w:r>
    </w:p>
    <w:p w14:paraId="503A6AFB" w14:textId="77777777" w:rsidR="00A73254" w:rsidRPr="004621B0" w:rsidRDefault="00224150" w:rsidP="00451D50">
      <w:pPr>
        <w:spacing w:after="0" w:line="240" w:lineRule="auto"/>
        <w:ind w:firstLine="720"/>
        <w:contextualSpacing/>
        <w:rPr>
          <w:rFonts w:ascii="Times New Roman" w:hAnsi="Times New Roman" w:cs="Times New Roman"/>
          <w:sz w:val="24"/>
          <w:szCs w:val="24"/>
        </w:rPr>
      </w:pPr>
      <w:r w:rsidRPr="004621B0">
        <w:rPr>
          <w:rFonts w:ascii="Times New Roman" w:hAnsi="Times New Roman" w:cs="Times New Roman"/>
          <w:sz w:val="24"/>
          <w:szCs w:val="24"/>
        </w:rPr>
        <w:t>Of course, children are not conscious of race or</w:t>
      </w:r>
      <w:r w:rsidRPr="004621B0">
        <w:rPr>
          <w:rFonts w:ascii="Times New Roman" w:hAnsi="Times New Roman" w:cs="Times New Roman"/>
          <w:sz w:val="24"/>
          <w:szCs w:val="24"/>
        </w:rPr>
        <w:t xml:space="preserve"> color from an early age, and youngsters are inclined to play together without regard for skin color and hair texture distinctions. It gets more noticeable as the youngsters </w:t>
      </w:r>
      <w:r w:rsidR="00EE3B4A" w:rsidRPr="004621B0">
        <w:rPr>
          <w:rFonts w:ascii="Times New Roman" w:hAnsi="Times New Roman" w:cs="Times New Roman"/>
          <w:sz w:val="24"/>
          <w:szCs w:val="24"/>
        </w:rPr>
        <w:t>begin schooling</w:t>
      </w:r>
      <w:r w:rsidRPr="004621B0">
        <w:rPr>
          <w:rFonts w:ascii="Times New Roman" w:hAnsi="Times New Roman" w:cs="Times New Roman"/>
          <w:sz w:val="24"/>
          <w:szCs w:val="24"/>
        </w:rPr>
        <w:t xml:space="preserve">. Children grow increasingly self-conscious about their own and others' appearances at this stage, and they begin to form opinions based on impressions. </w:t>
      </w:r>
      <w:r w:rsidR="007B3328" w:rsidRPr="004621B0">
        <w:rPr>
          <w:rFonts w:ascii="Times New Roman" w:hAnsi="Times New Roman" w:cs="Times New Roman"/>
          <w:sz w:val="24"/>
          <w:szCs w:val="24"/>
        </w:rPr>
        <w:t>O’hearn state</w:t>
      </w:r>
      <w:r w:rsidR="001D542D" w:rsidRPr="004621B0">
        <w:rPr>
          <w:rFonts w:ascii="Times New Roman" w:hAnsi="Times New Roman" w:cs="Times New Roman"/>
          <w:sz w:val="24"/>
          <w:szCs w:val="24"/>
        </w:rPr>
        <w:t>s</w:t>
      </w:r>
      <w:r w:rsidR="007B3328" w:rsidRPr="004621B0">
        <w:rPr>
          <w:rFonts w:ascii="Times New Roman" w:hAnsi="Times New Roman" w:cs="Times New Roman"/>
          <w:sz w:val="24"/>
          <w:szCs w:val="24"/>
        </w:rPr>
        <w:t xml:space="preserve"> that</w:t>
      </w:r>
      <w:r w:rsidR="00DE5584" w:rsidRPr="004621B0">
        <w:rPr>
          <w:rFonts w:ascii="Times New Roman" w:hAnsi="Times New Roman" w:cs="Times New Roman"/>
          <w:sz w:val="24"/>
          <w:szCs w:val="24"/>
        </w:rPr>
        <w:t xml:space="preserve">‘ it was in Ohio when I had my first experience of racism at preschool.’ </w:t>
      </w:r>
      <w:r w:rsidRPr="004621B0">
        <w:rPr>
          <w:rFonts w:ascii="Times New Roman" w:hAnsi="Times New Roman" w:cs="Times New Roman"/>
          <w:sz w:val="24"/>
          <w:szCs w:val="24"/>
        </w:rPr>
        <w:t>It is the s</w:t>
      </w:r>
      <w:r w:rsidRPr="004621B0">
        <w:rPr>
          <w:rFonts w:ascii="Times New Roman" w:hAnsi="Times New Roman" w:cs="Times New Roman"/>
          <w:sz w:val="24"/>
          <w:szCs w:val="24"/>
        </w:rPr>
        <w:t>tage at which biracial children realize that certain groups are easier to get along with than others. It is arguable whether this is a good or negative thing, but youngsters will naturally create groups. These groups are established primarily via friendshi</w:t>
      </w:r>
      <w:r w:rsidRPr="004621B0">
        <w:rPr>
          <w:rFonts w:ascii="Times New Roman" w:hAnsi="Times New Roman" w:cs="Times New Roman"/>
          <w:sz w:val="24"/>
          <w:szCs w:val="24"/>
        </w:rPr>
        <w:t>ps, but ethnicity and gender play a significant role in many cases. In her schooling, it is clear that groups get found based on race.</w:t>
      </w:r>
    </w:p>
    <w:p w14:paraId="6C26F0A1" w14:textId="77777777" w:rsidR="00E054E0" w:rsidRPr="004621B0" w:rsidRDefault="00224150" w:rsidP="00451D50">
      <w:pPr>
        <w:spacing w:after="0" w:line="240" w:lineRule="auto"/>
        <w:ind w:firstLine="720"/>
        <w:contextualSpacing/>
        <w:rPr>
          <w:rFonts w:ascii="Times New Roman" w:hAnsi="Times New Roman" w:cs="Times New Roman"/>
          <w:sz w:val="24"/>
          <w:szCs w:val="24"/>
        </w:rPr>
      </w:pPr>
      <w:r w:rsidRPr="004621B0">
        <w:rPr>
          <w:rFonts w:ascii="Times New Roman" w:hAnsi="Times New Roman" w:cs="Times New Roman"/>
          <w:sz w:val="24"/>
          <w:szCs w:val="24"/>
        </w:rPr>
        <w:t>Moreover, the ideal situation is to not belong to any group; yet, this would be incredibly miserable due to ethnic variet</w:t>
      </w:r>
      <w:r w:rsidRPr="004621B0">
        <w:rPr>
          <w:rFonts w:ascii="Times New Roman" w:hAnsi="Times New Roman" w:cs="Times New Roman"/>
          <w:sz w:val="24"/>
          <w:szCs w:val="24"/>
        </w:rPr>
        <w:t>y in schools.</w:t>
      </w:r>
      <w:r w:rsidR="001D542D" w:rsidRPr="004621B0">
        <w:rPr>
          <w:rFonts w:ascii="Times New Roman" w:hAnsi="Times New Roman" w:cs="Times New Roman"/>
          <w:sz w:val="24"/>
          <w:szCs w:val="24"/>
        </w:rPr>
        <w:t xml:space="preserve"> O’Hea</w:t>
      </w:r>
      <w:r w:rsidR="00AD76E8" w:rsidRPr="004621B0">
        <w:rPr>
          <w:rFonts w:ascii="Times New Roman" w:hAnsi="Times New Roman" w:cs="Times New Roman"/>
          <w:sz w:val="24"/>
          <w:szCs w:val="24"/>
        </w:rPr>
        <w:t>rn</w:t>
      </w:r>
      <w:r w:rsidR="001D542D" w:rsidRPr="004621B0">
        <w:rPr>
          <w:rFonts w:ascii="Times New Roman" w:hAnsi="Times New Roman" w:cs="Times New Roman"/>
          <w:sz w:val="24"/>
          <w:szCs w:val="24"/>
        </w:rPr>
        <w:t xml:space="preserve"> </w:t>
      </w:r>
      <w:r w:rsidR="00D96CD8" w:rsidRPr="004621B0">
        <w:rPr>
          <w:rFonts w:ascii="Times New Roman" w:hAnsi="Times New Roman" w:cs="Times New Roman"/>
          <w:sz w:val="24"/>
          <w:szCs w:val="24"/>
        </w:rPr>
        <w:t>was inspired by being mixed, which warranted her the license t</w:t>
      </w:r>
      <w:r w:rsidR="00EF2B60" w:rsidRPr="004621B0">
        <w:rPr>
          <w:rFonts w:ascii="Times New Roman" w:hAnsi="Times New Roman" w:cs="Times New Roman"/>
          <w:sz w:val="24"/>
          <w:szCs w:val="24"/>
        </w:rPr>
        <w:t>o</w:t>
      </w:r>
      <w:r w:rsidR="00D96CD8" w:rsidRPr="004621B0">
        <w:rPr>
          <w:rFonts w:ascii="Times New Roman" w:hAnsi="Times New Roman" w:cs="Times New Roman"/>
          <w:sz w:val="24"/>
          <w:szCs w:val="24"/>
        </w:rPr>
        <w:t xml:space="preserve"> try new characters; however, </w:t>
      </w:r>
      <w:r w:rsidR="00EF2B60" w:rsidRPr="004621B0">
        <w:rPr>
          <w:rFonts w:ascii="Times New Roman" w:hAnsi="Times New Roman" w:cs="Times New Roman"/>
          <w:sz w:val="24"/>
          <w:szCs w:val="24"/>
        </w:rPr>
        <w:t>it cast her into a foreigner in every setting she found herself in.</w:t>
      </w:r>
      <w:r w:rsidRPr="004621B0">
        <w:rPr>
          <w:rFonts w:ascii="Times New Roman" w:hAnsi="Times New Roman" w:cs="Times New Roman"/>
          <w:sz w:val="24"/>
          <w:szCs w:val="24"/>
        </w:rPr>
        <w:t xml:space="preserve"> Although one may wish to raise their mixed-race child without regard for </w:t>
      </w:r>
      <w:r w:rsidRPr="004621B0">
        <w:rPr>
          <w:rFonts w:ascii="Times New Roman" w:hAnsi="Times New Roman" w:cs="Times New Roman"/>
          <w:sz w:val="24"/>
          <w:szCs w:val="24"/>
        </w:rPr>
        <w:t>race, the fact is that they will most likely favor one side over the other. For example, a  biracial kid may have different traits due to their Irish and Chinese parents. They may be more understood in one population than another, depending on the individu</w:t>
      </w:r>
      <w:r w:rsidRPr="004621B0">
        <w:rPr>
          <w:rFonts w:ascii="Times New Roman" w:hAnsi="Times New Roman" w:cs="Times New Roman"/>
          <w:sz w:val="24"/>
          <w:szCs w:val="24"/>
        </w:rPr>
        <w:t>al. The cultural impact of the home plays a significant role.</w:t>
      </w:r>
      <w:r w:rsidR="00916715" w:rsidRPr="004621B0">
        <w:rPr>
          <w:rFonts w:ascii="Times New Roman" w:hAnsi="Times New Roman" w:cs="Times New Roman"/>
          <w:sz w:val="24"/>
          <w:szCs w:val="24"/>
        </w:rPr>
        <w:t xml:space="preserve"> In most situations, multiracial individuals are perceived as non-white race. In an ideal society, they should never be seen as any color, but the reality is not the case.</w:t>
      </w:r>
    </w:p>
    <w:p w14:paraId="2CEA3B56" w14:textId="7B917C11" w:rsidR="005B3E9D" w:rsidRPr="004621B0" w:rsidRDefault="00224150" w:rsidP="00451D50">
      <w:pPr>
        <w:spacing w:after="0" w:line="240" w:lineRule="auto"/>
        <w:ind w:firstLine="720"/>
        <w:contextualSpacing/>
        <w:rPr>
          <w:rFonts w:ascii="Times New Roman" w:hAnsi="Times New Roman" w:cs="Times New Roman"/>
          <w:sz w:val="24"/>
          <w:szCs w:val="24"/>
        </w:rPr>
      </w:pPr>
      <w:r w:rsidRPr="004621B0">
        <w:rPr>
          <w:rFonts w:ascii="Times New Roman" w:hAnsi="Times New Roman" w:cs="Times New Roman"/>
          <w:sz w:val="24"/>
          <w:szCs w:val="24"/>
        </w:rPr>
        <w:t>Additionally, i</w:t>
      </w:r>
      <w:r w:rsidR="00AB0EAF" w:rsidRPr="004621B0">
        <w:rPr>
          <w:rFonts w:ascii="Times New Roman" w:hAnsi="Times New Roman" w:cs="Times New Roman"/>
          <w:sz w:val="24"/>
          <w:szCs w:val="24"/>
        </w:rPr>
        <w:t>t is desired and anticipated that the multiracial child will be multilingual if their parents speak two different languages. It is true at times, but not always.</w:t>
      </w:r>
      <w:r w:rsidR="00CB7D75" w:rsidRPr="004621B0">
        <w:rPr>
          <w:rFonts w:ascii="Times New Roman" w:hAnsi="Times New Roman" w:cs="Times New Roman"/>
          <w:sz w:val="24"/>
          <w:szCs w:val="24"/>
        </w:rPr>
        <w:t xml:space="preserve"> </w:t>
      </w:r>
      <w:r w:rsidR="00452A59" w:rsidRPr="004621B0">
        <w:rPr>
          <w:rFonts w:ascii="Times New Roman" w:hAnsi="Times New Roman" w:cs="Times New Roman"/>
          <w:sz w:val="24"/>
          <w:szCs w:val="24"/>
        </w:rPr>
        <w:t>O’hea</w:t>
      </w:r>
      <w:r w:rsidR="00AD76E8" w:rsidRPr="004621B0">
        <w:rPr>
          <w:rFonts w:ascii="Times New Roman" w:hAnsi="Times New Roman" w:cs="Times New Roman"/>
          <w:sz w:val="24"/>
          <w:szCs w:val="24"/>
        </w:rPr>
        <w:t>rn</w:t>
      </w:r>
      <w:r w:rsidR="00452A59" w:rsidRPr="004621B0">
        <w:rPr>
          <w:rFonts w:ascii="Times New Roman" w:hAnsi="Times New Roman" w:cs="Times New Roman"/>
          <w:sz w:val="24"/>
          <w:szCs w:val="24"/>
        </w:rPr>
        <w:t xml:space="preserve"> states that she has to fake it and laugh at jokes she didn't get.'</w:t>
      </w:r>
      <w:r w:rsidR="00AB0EAF" w:rsidRPr="004621B0">
        <w:rPr>
          <w:rFonts w:ascii="Times New Roman" w:hAnsi="Times New Roman" w:cs="Times New Roman"/>
          <w:sz w:val="24"/>
          <w:szCs w:val="24"/>
        </w:rPr>
        <w:t xml:space="preserve"> Even though one has a specific ethnicity in their blood, Merely does not obligate anyone to behave or connect up in a particular manner. Still, the reality is that it does contribute to society when creating social groupings. </w:t>
      </w:r>
      <w:r w:rsidRPr="004621B0">
        <w:rPr>
          <w:rFonts w:ascii="Times New Roman" w:hAnsi="Times New Roman" w:cs="Times New Roman"/>
          <w:sz w:val="24"/>
          <w:szCs w:val="24"/>
        </w:rPr>
        <w:t>O’Hearn</w:t>
      </w:r>
      <w:r w:rsidR="001B626B" w:rsidRPr="004621B0">
        <w:rPr>
          <w:rFonts w:ascii="Times New Roman" w:hAnsi="Times New Roman" w:cs="Times New Roman"/>
          <w:sz w:val="24"/>
          <w:szCs w:val="24"/>
        </w:rPr>
        <w:t xml:space="preserve"> is one of the folks who are partly Chinese but </w:t>
      </w:r>
      <w:r w:rsidR="006A15EA" w:rsidRPr="004621B0">
        <w:rPr>
          <w:rFonts w:ascii="Times New Roman" w:hAnsi="Times New Roman" w:cs="Times New Roman"/>
          <w:sz w:val="24"/>
          <w:szCs w:val="24"/>
        </w:rPr>
        <w:t>is inclined to the Irish identity</w:t>
      </w:r>
      <w:r w:rsidR="001B626B" w:rsidRPr="004621B0">
        <w:rPr>
          <w:rFonts w:ascii="Times New Roman" w:hAnsi="Times New Roman" w:cs="Times New Roman"/>
          <w:sz w:val="24"/>
          <w:szCs w:val="24"/>
        </w:rPr>
        <w:t xml:space="preserve"> and </w:t>
      </w:r>
      <w:r w:rsidR="006A15EA" w:rsidRPr="004621B0">
        <w:rPr>
          <w:rFonts w:ascii="Times New Roman" w:hAnsi="Times New Roman" w:cs="Times New Roman"/>
          <w:sz w:val="24"/>
          <w:szCs w:val="24"/>
        </w:rPr>
        <w:t xml:space="preserve">would </w:t>
      </w:r>
      <w:r w:rsidR="001B626B" w:rsidRPr="004621B0">
        <w:rPr>
          <w:rFonts w:ascii="Times New Roman" w:hAnsi="Times New Roman" w:cs="Times New Roman"/>
          <w:sz w:val="24"/>
          <w:szCs w:val="24"/>
        </w:rPr>
        <w:t>struggle if they visit the nation and identify with their chosen race.</w:t>
      </w:r>
      <w:r w:rsidR="00BB4D38" w:rsidRPr="004621B0">
        <w:rPr>
          <w:rFonts w:ascii="Times New Roman" w:hAnsi="Times New Roman" w:cs="Times New Roman"/>
          <w:sz w:val="24"/>
          <w:szCs w:val="24"/>
        </w:rPr>
        <w:t xml:space="preserve"> Besides</w:t>
      </w:r>
      <w:r w:rsidR="008B2194" w:rsidRPr="004621B0">
        <w:rPr>
          <w:rFonts w:ascii="Times New Roman" w:hAnsi="Times New Roman" w:cs="Times New Roman"/>
          <w:sz w:val="24"/>
          <w:szCs w:val="24"/>
        </w:rPr>
        <w:t xml:space="preserve"> constantly, biracial and bicultural children socializ</w:t>
      </w:r>
      <w:r w:rsidR="00E90317">
        <w:rPr>
          <w:rFonts w:ascii="Times New Roman" w:hAnsi="Times New Roman" w:cs="Times New Roman"/>
          <w:sz w:val="24"/>
          <w:szCs w:val="24"/>
        </w:rPr>
        <w:t>e</w:t>
      </w:r>
      <w:r w:rsidR="008B2194" w:rsidRPr="004621B0">
        <w:rPr>
          <w:rFonts w:ascii="Times New Roman" w:hAnsi="Times New Roman" w:cs="Times New Roman"/>
          <w:sz w:val="24"/>
          <w:szCs w:val="24"/>
        </w:rPr>
        <w:t xml:space="preserve"> considerably more in one culture than the other. A</w:t>
      </w:r>
      <w:r w:rsidR="00E90317">
        <w:rPr>
          <w:rFonts w:ascii="Times New Roman" w:hAnsi="Times New Roman" w:cs="Times New Roman"/>
          <w:sz w:val="24"/>
          <w:szCs w:val="24"/>
        </w:rPr>
        <w:t xml:space="preserve"> dual</w:t>
      </w:r>
      <w:r w:rsidR="008B2194" w:rsidRPr="004621B0">
        <w:rPr>
          <w:rFonts w:ascii="Times New Roman" w:hAnsi="Times New Roman" w:cs="Times New Roman"/>
          <w:sz w:val="24"/>
          <w:szCs w:val="24"/>
        </w:rPr>
        <w:t xml:space="preserve"> origin</w:t>
      </w:r>
      <w:r w:rsidR="00E90317">
        <w:rPr>
          <w:rFonts w:ascii="Times New Roman" w:hAnsi="Times New Roman" w:cs="Times New Roman"/>
          <w:sz w:val="24"/>
          <w:szCs w:val="24"/>
        </w:rPr>
        <w:t xml:space="preserve"> </w:t>
      </w:r>
      <w:r w:rsidR="00C072A2">
        <w:rPr>
          <w:rFonts w:ascii="Times New Roman" w:hAnsi="Times New Roman" w:cs="Times New Roman"/>
          <w:sz w:val="24"/>
          <w:szCs w:val="24"/>
        </w:rPr>
        <w:t>child</w:t>
      </w:r>
      <w:r w:rsidR="008B2194" w:rsidRPr="004621B0">
        <w:rPr>
          <w:rFonts w:ascii="Times New Roman" w:hAnsi="Times New Roman" w:cs="Times New Roman"/>
          <w:sz w:val="24"/>
          <w:szCs w:val="24"/>
        </w:rPr>
        <w:t xml:space="preserve"> is unlikely to have </w:t>
      </w:r>
      <w:r w:rsidR="00C072A2">
        <w:rPr>
          <w:rFonts w:ascii="Times New Roman" w:hAnsi="Times New Roman" w:cs="Times New Roman"/>
          <w:sz w:val="24"/>
          <w:szCs w:val="24"/>
        </w:rPr>
        <w:t>same</w:t>
      </w:r>
      <w:r w:rsidR="008B2194" w:rsidRPr="004621B0">
        <w:rPr>
          <w:rFonts w:ascii="Times New Roman" w:hAnsi="Times New Roman" w:cs="Times New Roman"/>
          <w:sz w:val="24"/>
          <w:szCs w:val="24"/>
        </w:rPr>
        <w:t xml:space="preserve"> exposure to both of her </w:t>
      </w:r>
      <w:bookmarkStart w:id="0" w:name="_GoBack"/>
      <w:bookmarkEnd w:id="0"/>
      <w:r w:rsidR="008B2194" w:rsidRPr="004621B0">
        <w:rPr>
          <w:rFonts w:ascii="Times New Roman" w:hAnsi="Times New Roman" w:cs="Times New Roman"/>
          <w:sz w:val="24"/>
          <w:szCs w:val="24"/>
        </w:rPr>
        <w:t xml:space="preserve">heritage. Simultaneously, the biracial kid is knowledgeable of the two cultural systems' principles, views, and typical actions. These youngsters become aware of their differences very early in childhood. Whether at school or in the community, the biracial kid may face societal pressure often aimed toward someone distinctive. </w:t>
      </w:r>
    </w:p>
    <w:p w14:paraId="30F32CFB" w14:textId="77777777" w:rsidR="00E606F2" w:rsidRPr="004621B0" w:rsidRDefault="00224150" w:rsidP="00451D50">
      <w:pPr>
        <w:spacing w:after="0" w:line="240" w:lineRule="auto"/>
        <w:ind w:firstLine="720"/>
        <w:contextualSpacing/>
        <w:rPr>
          <w:rFonts w:ascii="Times New Roman" w:hAnsi="Times New Roman" w:cs="Times New Roman"/>
          <w:sz w:val="24"/>
          <w:szCs w:val="24"/>
        </w:rPr>
      </w:pPr>
      <w:r w:rsidRPr="004621B0">
        <w:rPr>
          <w:rFonts w:ascii="Times New Roman" w:hAnsi="Times New Roman" w:cs="Times New Roman"/>
          <w:sz w:val="24"/>
          <w:szCs w:val="24"/>
        </w:rPr>
        <w:lastRenderedPageBreak/>
        <w:t>Fur</w:t>
      </w:r>
      <w:r w:rsidR="00221E6B" w:rsidRPr="004621B0">
        <w:rPr>
          <w:rFonts w:ascii="Times New Roman" w:hAnsi="Times New Roman" w:cs="Times New Roman"/>
          <w:sz w:val="24"/>
          <w:szCs w:val="24"/>
        </w:rPr>
        <w:t>th</w:t>
      </w:r>
      <w:r w:rsidRPr="004621B0">
        <w:rPr>
          <w:rFonts w:ascii="Times New Roman" w:hAnsi="Times New Roman" w:cs="Times New Roman"/>
          <w:sz w:val="24"/>
          <w:szCs w:val="24"/>
        </w:rPr>
        <w:t>ermore, parents' reactions differ significantly w</w:t>
      </w:r>
      <w:r w:rsidR="00171E35" w:rsidRPr="004621B0">
        <w:rPr>
          <w:rFonts w:ascii="Times New Roman" w:hAnsi="Times New Roman" w:cs="Times New Roman"/>
          <w:sz w:val="24"/>
          <w:szCs w:val="24"/>
        </w:rPr>
        <w:t xml:space="preserve">hen questioned regarding their biracial child's racial or cultural identity. </w:t>
      </w:r>
      <w:r w:rsidR="00786D15" w:rsidRPr="004621B0">
        <w:rPr>
          <w:rFonts w:ascii="Times New Roman" w:hAnsi="Times New Roman" w:cs="Times New Roman"/>
          <w:sz w:val="24"/>
          <w:szCs w:val="24"/>
        </w:rPr>
        <w:t xml:space="preserve">O’Hearn’s mother responds to whether she </w:t>
      </w:r>
      <w:r w:rsidR="002769F9" w:rsidRPr="004621B0">
        <w:rPr>
          <w:rFonts w:ascii="Times New Roman" w:hAnsi="Times New Roman" w:cs="Times New Roman"/>
          <w:sz w:val="24"/>
          <w:szCs w:val="24"/>
        </w:rPr>
        <w:t xml:space="preserve">got bothered that she looks more western than Chinese by stating that 'she </w:t>
      </w:r>
      <w:r w:rsidR="00221E6B" w:rsidRPr="004621B0">
        <w:rPr>
          <w:rFonts w:ascii="Times New Roman" w:hAnsi="Times New Roman" w:cs="Times New Roman"/>
          <w:sz w:val="24"/>
          <w:szCs w:val="24"/>
        </w:rPr>
        <w:t xml:space="preserve">did not care since she did not break me down into chinses and American.’ </w:t>
      </w:r>
      <w:r w:rsidR="00171E35" w:rsidRPr="004621B0">
        <w:rPr>
          <w:rFonts w:ascii="Times New Roman" w:hAnsi="Times New Roman" w:cs="Times New Roman"/>
          <w:sz w:val="24"/>
          <w:szCs w:val="24"/>
        </w:rPr>
        <w:t>Such comments reflect their skepticism about their different ethnic background or their dissatisfaction with cultural pressure. The variance in parental reactions is one indicator of the stress that dual-race or multi-cultural households face. Throughout their youth, multiracial children endure the sense of not "fitting in," which becomes a significant cause of tension for many biracial kids. Perhaps one society's conditioning ways inform youngsters that everybody belongs in a group.</w:t>
      </w:r>
      <w:r w:rsidRPr="004621B0">
        <w:rPr>
          <w:rFonts w:ascii="Times New Roman" w:hAnsi="Times New Roman" w:cs="Times New Roman"/>
          <w:sz w:val="24"/>
          <w:szCs w:val="24"/>
        </w:rPr>
        <w:t xml:space="preserve"> From then, youngsters form their identities as memb</w:t>
      </w:r>
      <w:r w:rsidRPr="004621B0">
        <w:rPr>
          <w:rFonts w:ascii="Times New Roman" w:hAnsi="Times New Roman" w:cs="Times New Roman"/>
          <w:sz w:val="24"/>
          <w:szCs w:val="24"/>
        </w:rPr>
        <w:t>ers of a group. Children's identification with their parents further exacerbates the problem, yet each parent has a separate ethnic identity.</w:t>
      </w:r>
      <w:r w:rsidR="00DE4288" w:rsidRPr="004621B0">
        <w:rPr>
          <w:rFonts w:ascii="Times New Roman" w:hAnsi="Times New Roman" w:cs="Times New Roman"/>
          <w:sz w:val="24"/>
          <w:szCs w:val="24"/>
        </w:rPr>
        <w:t xml:space="preserve"> </w:t>
      </w:r>
      <w:r w:rsidR="00FB4E65" w:rsidRPr="004621B0">
        <w:rPr>
          <w:rFonts w:ascii="Times New Roman" w:hAnsi="Times New Roman" w:cs="Times New Roman"/>
          <w:sz w:val="24"/>
          <w:szCs w:val="24"/>
        </w:rPr>
        <w:t>Based on O'Hearn's parents, individuals understand how difficult it is to raise biracial children.</w:t>
      </w:r>
    </w:p>
    <w:p w14:paraId="7C1171BF" w14:textId="77777777" w:rsidR="00933F7A" w:rsidRPr="004621B0" w:rsidRDefault="00224150" w:rsidP="00451D50">
      <w:pPr>
        <w:spacing w:after="0" w:line="240" w:lineRule="auto"/>
        <w:ind w:firstLine="720"/>
        <w:contextualSpacing/>
        <w:jc w:val="center"/>
        <w:rPr>
          <w:rFonts w:ascii="Times New Roman" w:hAnsi="Times New Roman" w:cs="Times New Roman"/>
          <w:b/>
          <w:sz w:val="24"/>
          <w:szCs w:val="24"/>
        </w:rPr>
      </w:pPr>
      <w:r w:rsidRPr="004621B0">
        <w:rPr>
          <w:rFonts w:ascii="Times New Roman" w:hAnsi="Times New Roman" w:cs="Times New Roman"/>
          <w:b/>
          <w:sz w:val="24"/>
          <w:szCs w:val="24"/>
        </w:rPr>
        <w:t>C</w:t>
      </w:r>
      <w:r w:rsidR="001B458B" w:rsidRPr="004621B0">
        <w:rPr>
          <w:rFonts w:ascii="Times New Roman" w:hAnsi="Times New Roman" w:cs="Times New Roman"/>
          <w:b/>
          <w:sz w:val="24"/>
          <w:szCs w:val="24"/>
        </w:rPr>
        <w:t>onclusion</w:t>
      </w:r>
    </w:p>
    <w:p w14:paraId="4445A10D" w14:textId="77777777" w:rsidR="00DE4288" w:rsidRPr="004621B0" w:rsidRDefault="00224150" w:rsidP="00451D50">
      <w:pPr>
        <w:spacing w:after="0" w:line="240" w:lineRule="auto"/>
        <w:ind w:firstLine="720"/>
        <w:contextualSpacing/>
        <w:rPr>
          <w:rFonts w:ascii="Times New Roman" w:hAnsi="Times New Roman" w:cs="Times New Roman"/>
          <w:sz w:val="24"/>
          <w:szCs w:val="24"/>
        </w:rPr>
      </w:pPr>
      <w:r w:rsidRPr="004621B0">
        <w:rPr>
          <w:rFonts w:ascii="Times New Roman" w:hAnsi="Times New Roman" w:cs="Times New Roman"/>
          <w:sz w:val="24"/>
          <w:szCs w:val="24"/>
        </w:rPr>
        <w:t>B</w:t>
      </w:r>
      <w:r w:rsidR="000613B5" w:rsidRPr="004621B0">
        <w:rPr>
          <w:rFonts w:ascii="Times New Roman" w:hAnsi="Times New Roman" w:cs="Times New Roman"/>
          <w:sz w:val="24"/>
          <w:szCs w:val="24"/>
        </w:rPr>
        <w:t>ased on O’Hea</w:t>
      </w:r>
      <w:r w:rsidR="00AD76E8" w:rsidRPr="004621B0">
        <w:rPr>
          <w:rFonts w:ascii="Times New Roman" w:hAnsi="Times New Roman" w:cs="Times New Roman"/>
          <w:sz w:val="24"/>
          <w:szCs w:val="24"/>
        </w:rPr>
        <w:t>rn</w:t>
      </w:r>
      <w:r w:rsidR="000613B5" w:rsidRPr="004621B0">
        <w:rPr>
          <w:rFonts w:ascii="Times New Roman" w:hAnsi="Times New Roman" w:cs="Times New Roman"/>
          <w:sz w:val="24"/>
          <w:szCs w:val="24"/>
        </w:rPr>
        <w:t>’s experience, we can infer that l</w:t>
      </w:r>
      <w:r w:rsidR="00CF780A" w:rsidRPr="004621B0">
        <w:rPr>
          <w:rFonts w:ascii="Times New Roman" w:hAnsi="Times New Roman" w:cs="Times New Roman"/>
          <w:sz w:val="24"/>
          <w:szCs w:val="24"/>
        </w:rPr>
        <w:t xml:space="preserve">ife is an experience </w:t>
      </w:r>
      <w:r w:rsidR="00B00522" w:rsidRPr="004621B0">
        <w:rPr>
          <w:rFonts w:ascii="Times New Roman" w:hAnsi="Times New Roman" w:cs="Times New Roman"/>
          <w:sz w:val="24"/>
          <w:szCs w:val="24"/>
        </w:rPr>
        <w:t>since</w:t>
      </w:r>
      <w:r w:rsidR="00CF780A" w:rsidRPr="004621B0">
        <w:rPr>
          <w:rFonts w:ascii="Times New Roman" w:hAnsi="Times New Roman" w:cs="Times New Roman"/>
          <w:sz w:val="24"/>
          <w:szCs w:val="24"/>
        </w:rPr>
        <w:t xml:space="preserve"> we learn as we grow older, and with it, new things are experienced, often with a curious mind. Keep in mind that we do not indeed find our actual selves until we are </w:t>
      </w:r>
      <w:r w:rsidR="00B00522" w:rsidRPr="004621B0">
        <w:rPr>
          <w:rFonts w:ascii="Times New Roman" w:hAnsi="Times New Roman" w:cs="Times New Roman"/>
          <w:sz w:val="24"/>
          <w:szCs w:val="24"/>
        </w:rPr>
        <w:t xml:space="preserve">knowledgeable enough. </w:t>
      </w:r>
      <w:r w:rsidR="00CF780A" w:rsidRPr="004621B0">
        <w:rPr>
          <w:rFonts w:ascii="Times New Roman" w:hAnsi="Times New Roman" w:cs="Times New Roman"/>
          <w:sz w:val="24"/>
          <w:szCs w:val="24"/>
        </w:rPr>
        <w:t>Then and only then will we have the courage to speak out for what we believe in or want to comprehend.</w:t>
      </w:r>
      <w:r w:rsidR="00312635" w:rsidRPr="004621B0">
        <w:rPr>
          <w:rFonts w:ascii="Times New Roman" w:hAnsi="Times New Roman" w:cs="Times New Roman"/>
          <w:sz w:val="24"/>
          <w:szCs w:val="24"/>
        </w:rPr>
        <w:t xml:space="preserve"> We are all unique beings who acquire our preferences as we get older. Perhaps </w:t>
      </w:r>
      <w:r w:rsidR="00B00522" w:rsidRPr="004621B0">
        <w:rPr>
          <w:rFonts w:ascii="Times New Roman" w:hAnsi="Times New Roman" w:cs="Times New Roman"/>
          <w:sz w:val="24"/>
          <w:szCs w:val="24"/>
        </w:rPr>
        <w:t>a</w:t>
      </w:r>
      <w:r w:rsidR="001B458B" w:rsidRPr="004621B0">
        <w:rPr>
          <w:rFonts w:ascii="Times New Roman" w:hAnsi="Times New Roman" w:cs="Times New Roman"/>
          <w:sz w:val="24"/>
          <w:szCs w:val="24"/>
        </w:rPr>
        <w:t>s O’Hea</w:t>
      </w:r>
      <w:r w:rsidR="00AD76E8" w:rsidRPr="004621B0">
        <w:rPr>
          <w:rFonts w:ascii="Times New Roman" w:hAnsi="Times New Roman" w:cs="Times New Roman"/>
          <w:sz w:val="24"/>
          <w:szCs w:val="24"/>
        </w:rPr>
        <w:t>rn</w:t>
      </w:r>
      <w:r w:rsidR="001B458B" w:rsidRPr="004621B0">
        <w:rPr>
          <w:rFonts w:ascii="Times New Roman" w:hAnsi="Times New Roman" w:cs="Times New Roman"/>
          <w:sz w:val="24"/>
          <w:szCs w:val="24"/>
        </w:rPr>
        <w:t xml:space="preserve"> moved to different places</w:t>
      </w:r>
      <w:r w:rsidR="00312635" w:rsidRPr="004621B0">
        <w:rPr>
          <w:rFonts w:ascii="Times New Roman" w:hAnsi="Times New Roman" w:cs="Times New Roman"/>
          <w:sz w:val="24"/>
          <w:szCs w:val="24"/>
        </w:rPr>
        <w:t xml:space="preserve"> and she gets to meet many new and intriguing people. However, her encounters are diametrically antithetical to her cultural and racial background. </w:t>
      </w:r>
      <w:r w:rsidRPr="004621B0">
        <w:rPr>
          <w:rFonts w:ascii="Times New Roman" w:hAnsi="Times New Roman" w:cs="Times New Roman"/>
          <w:sz w:val="24"/>
          <w:szCs w:val="24"/>
        </w:rPr>
        <w:t>I believe that s</w:t>
      </w:r>
      <w:r w:rsidR="00312635" w:rsidRPr="004621B0">
        <w:rPr>
          <w:rFonts w:ascii="Times New Roman" w:hAnsi="Times New Roman" w:cs="Times New Roman"/>
          <w:sz w:val="24"/>
          <w:szCs w:val="24"/>
        </w:rPr>
        <w:t>uch events will transform her, bringing up popular culture and becoming a part of it while also being impacted.</w:t>
      </w:r>
    </w:p>
    <w:p w14:paraId="3E404285" w14:textId="77777777" w:rsidR="00221E6B" w:rsidRDefault="00224150" w:rsidP="00451D50">
      <w:pPr>
        <w:spacing w:after="0" w:line="240" w:lineRule="auto"/>
        <w:ind w:firstLine="720"/>
        <w:contextualSpacing/>
        <w:jc w:val="center"/>
        <w:rPr>
          <w:rFonts w:ascii="Times New Roman" w:hAnsi="Times New Roman" w:cs="Times New Roman"/>
          <w:b/>
          <w:sz w:val="24"/>
          <w:szCs w:val="24"/>
        </w:rPr>
      </w:pPr>
      <w:r w:rsidRPr="004621B0">
        <w:rPr>
          <w:rFonts w:ascii="Times New Roman" w:hAnsi="Times New Roman" w:cs="Times New Roman"/>
          <w:b/>
          <w:sz w:val="24"/>
          <w:szCs w:val="24"/>
        </w:rPr>
        <w:t>Work cited</w:t>
      </w:r>
    </w:p>
    <w:p w14:paraId="4244B724" w14:textId="77777777" w:rsidR="00983761" w:rsidRPr="004F6D22" w:rsidRDefault="00224150" w:rsidP="00983761">
      <w:pPr>
        <w:spacing w:after="0" w:line="240" w:lineRule="auto"/>
        <w:ind w:left="720" w:hanging="720"/>
        <w:contextualSpacing/>
        <w:rPr>
          <w:rFonts w:ascii="Times New Roman" w:eastAsia="Times New Roman" w:hAnsi="Times New Roman" w:cs="Times New Roman"/>
          <w:sz w:val="24"/>
          <w:szCs w:val="24"/>
          <w:lang w:val="x-none"/>
        </w:rPr>
      </w:pPr>
      <w:r w:rsidRPr="004F6D22">
        <w:rPr>
          <w:rFonts w:ascii="Times New Roman" w:eastAsia="Times New Roman" w:hAnsi="Times New Roman" w:cs="Times New Roman"/>
          <w:sz w:val="24"/>
          <w:szCs w:val="24"/>
          <w:lang w:val="x-none"/>
        </w:rPr>
        <w:t>O'Hearn, Claudine C., ed. Half and half: Writers on growing up</w:t>
      </w:r>
      <w:r w:rsidRPr="00A00AD8">
        <w:rPr>
          <w:rFonts w:ascii="Times New Roman" w:eastAsia="Times New Roman" w:hAnsi="Times New Roman" w:cs="Times New Roman"/>
          <w:sz w:val="24"/>
          <w:szCs w:val="24"/>
          <w:lang w:val="x-none"/>
        </w:rPr>
        <w:t xml:space="preserve"> </w:t>
      </w:r>
      <w:r w:rsidRPr="004F6D22">
        <w:rPr>
          <w:rFonts w:ascii="Times New Roman" w:eastAsia="Times New Roman" w:hAnsi="Times New Roman" w:cs="Times New Roman"/>
          <w:sz w:val="24"/>
          <w:szCs w:val="24"/>
          <w:lang w:val="x-none"/>
        </w:rPr>
        <w:t>biracial and bicultural. Pantheon, 1998.</w:t>
      </w:r>
    </w:p>
    <w:p w14:paraId="6132BD36" w14:textId="77777777" w:rsidR="00221E6B" w:rsidRPr="004621B0" w:rsidRDefault="00221E6B" w:rsidP="009037C3">
      <w:pPr>
        <w:spacing w:after="0" w:line="240" w:lineRule="auto"/>
        <w:contextualSpacing/>
        <w:rPr>
          <w:rFonts w:ascii="Times New Roman" w:hAnsi="Times New Roman" w:cs="Times New Roman"/>
          <w:sz w:val="24"/>
          <w:szCs w:val="24"/>
        </w:rPr>
      </w:pPr>
    </w:p>
    <w:sectPr w:rsidR="00221E6B" w:rsidRPr="004621B0">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9CC465" w14:textId="77777777" w:rsidR="00224150" w:rsidRDefault="00224150">
      <w:pPr>
        <w:spacing w:after="0" w:line="240" w:lineRule="auto"/>
      </w:pPr>
      <w:r>
        <w:separator/>
      </w:r>
    </w:p>
  </w:endnote>
  <w:endnote w:type="continuationSeparator" w:id="0">
    <w:p w14:paraId="5007C861" w14:textId="77777777" w:rsidR="00224150" w:rsidRDefault="00224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7AC7E7" w14:textId="77777777" w:rsidR="00224150" w:rsidRDefault="00224150">
      <w:pPr>
        <w:spacing w:after="0" w:line="240" w:lineRule="auto"/>
      </w:pPr>
      <w:r>
        <w:separator/>
      </w:r>
    </w:p>
  </w:footnote>
  <w:footnote w:type="continuationSeparator" w:id="0">
    <w:p w14:paraId="1FA7D884" w14:textId="77777777" w:rsidR="00224150" w:rsidRDefault="002241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1045451354"/>
      <w:docPartObj>
        <w:docPartGallery w:val="Page Numbers (Top of Page)"/>
        <w:docPartUnique/>
      </w:docPartObj>
    </w:sdtPr>
    <w:sdtEndPr>
      <w:rPr>
        <w:noProof/>
      </w:rPr>
    </w:sdtEndPr>
    <w:sdtContent>
      <w:p w14:paraId="54F10DBD" w14:textId="77777777" w:rsidR="00983761" w:rsidRPr="00983761" w:rsidRDefault="00224150">
        <w:pPr>
          <w:pStyle w:val="Header"/>
          <w:jc w:val="right"/>
          <w:rPr>
            <w:rFonts w:ascii="Times New Roman" w:hAnsi="Times New Roman" w:cs="Times New Roman"/>
            <w:sz w:val="24"/>
          </w:rPr>
        </w:pPr>
        <w:r w:rsidRPr="00983761">
          <w:rPr>
            <w:rFonts w:ascii="Times New Roman" w:hAnsi="Times New Roman" w:cs="Times New Roman"/>
            <w:sz w:val="24"/>
          </w:rPr>
          <w:t xml:space="preserve">Surname </w:t>
        </w:r>
        <w:r w:rsidRPr="00983761">
          <w:rPr>
            <w:rFonts w:ascii="Times New Roman" w:hAnsi="Times New Roman" w:cs="Times New Roman"/>
            <w:sz w:val="24"/>
          </w:rPr>
          <w:fldChar w:fldCharType="begin"/>
        </w:r>
        <w:r w:rsidRPr="00983761">
          <w:rPr>
            <w:rFonts w:ascii="Times New Roman" w:hAnsi="Times New Roman" w:cs="Times New Roman"/>
            <w:sz w:val="24"/>
          </w:rPr>
          <w:instrText xml:space="preserve"> PAGE   \* MERGEFORMAT </w:instrText>
        </w:r>
        <w:r w:rsidRPr="00983761">
          <w:rPr>
            <w:rFonts w:ascii="Times New Roman" w:hAnsi="Times New Roman" w:cs="Times New Roman"/>
            <w:sz w:val="24"/>
          </w:rPr>
          <w:fldChar w:fldCharType="separate"/>
        </w:r>
        <w:r w:rsidRPr="00983761">
          <w:rPr>
            <w:rFonts w:ascii="Times New Roman" w:hAnsi="Times New Roman" w:cs="Times New Roman"/>
            <w:noProof/>
            <w:sz w:val="24"/>
          </w:rPr>
          <w:t>2</w:t>
        </w:r>
        <w:r w:rsidRPr="00983761">
          <w:rPr>
            <w:rFonts w:ascii="Times New Roman" w:hAnsi="Times New Roman" w:cs="Times New Roman"/>
            <w:noProof/>
            <w:sz w:val="24"/>
          </w:rPr>
          <w:fldChar w:fldCharType="end"/>
        </w:r>
      </w:p>
    </w:sdtContent>
  </w:sdt>
  <w:p w14:paraId="3EA90109" w14:textId="77777777" w:rsidR="00983761" w:rsidRDefault="009837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C23"/>
    <w:rsid w:val="00023921"/>
    <w:rsid w:val="000613B5"/>
    <w:rsid w:val="00073913"/>
    <w:rsid w:val="00171E35"/>
    <w:rsid w:val="0018069B"/>
    <w:rsid w:val="001B458B"/>
    <w:rsid w:val="001B626B"/>
    <w:rsid w:val="001D542D"/>
    <w:rsid w:val="00221E6B"/>
    <w:rsid w:val="00224150"/>
    <w:rsid w:val="002769F9"/>
    <w:rsid w:val="003075E4"/>
    <w:rsid w:val="00312635"/>
    <w:rsid w:val="00332BD5"/>
    <w:rsid w:val="00451D50"/>
    <w:rsid w:val="00452A59"/>
    <w:rsid w:val="004621B0"/>
    <w:rsid w:val="004F6D22"/>
    <w:rsid w:val="005B3E9D"/>
    <w:rsid w:val="005C70DD"/>
    <w:rsid w:val="006A15EA"/>
    <w:rsid w:val="006F46E1"/>
    <w:rsid w:val="00776FC9"/>
    <w:rsid w:val="00786D15"/>
    <w:rsid w:val="007B3328"/>
    <w:rsid w:val="007B6A36"/>
    <w:rsid w:val="008B2194"/>
    <w:rsid w:val="009037C3"/>
    <w:rsid w:val="00916715"/>
    <w:rsid w:val="00933F7A"/>
    <w:rsid w:val="00983761"/>
    <w:rsid w:val="00A00AD8"/>
    <w:rsid w:val="00A73254"/>
    <w:rsid w:val="00AB0EAF"/>
    <w:rsid w:val="00AD76E8"/>
    <w:rsid w:val="00B00522"/>
    <w:rsid w:val="00B01F73"/>
    <w:rsid w:val="00B0428E"/>
    <w:rsid w:val="00B23C23"/>
    <w:rsid w:val="00BB4D38"/>
    <w:rsid w:val="00BB65FD"/>
    <w:rsid w:val="00BF631E"/>
    <w:rsid w:val="00C072A2"/>
    <w:rsid w:val="00C8520E"/>
    <w:rsid w:val="00C96934"/>
    <w:rsid w:val="00CB7D75"/>
    <w:rsid w:val="00CF780A"/>
    <w:rsid w:val="00D57B14"/>
    <w:rsid w:val="00D80281"/>
    <w:rsid w:val="00D96CD8"/>
    <w:rsid w:val="00DE4288"/>
    <w:rsid w:val="00DE5584"/>
    <w:rsid w:val="00DE7FAA"/>
    <w:rsid w:val="00E01D3E"/>
    <w:rsid w:val="00E054E0"/>
    <w:rsid w:val="00E23188"/>
    <w:rsid w:val="00E32F99"/>
    <w:rsid w:val="00E606F2"/>
    <w:rsid w:val="00E90317"/>
    <w:rsid w:val="00E925C4"/>
    <w:rsid w:val="00EE3B4A"/>
    <w:rsid w:val="00EF2B60"/>
    <w:rsid w:val="00FB4E6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C6046"/>
  <w15:chartTrackingRefBased/>
  <w15:docId w15:val="{0B60301E-C181-46F4-80F4-50153276D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37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3761"/>
  </w:style>
  <w:style w:type="paragraph" w:styleId="Footer">
    <w:name w:val="footer"/>
    <w:basedOn w:val="Normal"/>
    <w:link w:val="FooterChar"/>
    <w:uiPriority w:val="99"/>
    <w:unhideWhenUsed/>
    <w:rsid w:val="009837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37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430</TotalTime>
  <Pages>2</Pages>
  <Words>870</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steve</cp:lastModifiedBy>
  <cp:revision>2</cp:revision>
  <dcterms:created xsi:type="dcterms:W3CDTF">2021-09-27T16:04:00Z</dcterms:created>
  <dcterms:modified xsi:type="dcterms:W3CDTF">2021-09-27T23:31:00Z</dcterms:modified>
</cp:coreProperties>
</file>