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0E0" w:rsidRPr="001400E0" w:rsidRDefault="001400E0" w:rsidP="001400E0">
      <w:pPr>
        <w:widowControl/>
        <w:jc w:val="left"/>
        <w:rPr>
          <w:rFonts w:ascii="宋体" w:eastAsia="宋体" w:hAnsi="宋体" w:cs="宋体"/>
          <w:kern w:val="0"/>
          <w:sz w:val="24"/>
        </w:rPr>
      </w:pPr>
      <w:hyperlink r:id="rId4" w:history="1">
        <w:r w:rsidRPr="001400E0">
          <w:rPr>
            <w:rFonts w:ascii="宋体" w:eastAsia="宋体" w:hAnsi="宋体" w:cs="宋体"/>
            <w:color w:val="0000FF"/>
            <w:kern w:val="0"/>
            <w:sz w:val="24"/>
            <w:u w:val="single"/>
          </w:rPr>
          <w:t>http://harvardmagazine.com/2013/09/self-fashioning-in-society-and-solitude</w:t>
        </w:r>
      </w:hyperlink>
    </w:p>
    <w:p w:rsidR="001400E0" w:rsidRPr="001400E0" w:rsidRDefault="001400E0" w:rsidP="001400E0">
      <w:pPr>
        <w:widowControl/>
        <w:jc w:val="left"/>
        <w:rPr>
          <w:rFonts w:ascii="Times" w:eastAsia="宋体" w:hAnsi="Times" w:cs="宋体"/>
          <w:kern w:val="0"/>
          <w:sz w:val="28"/>
        </w:rPr>
      </w:pPr>
      <w:r w:rsidRPr="001400E0">
        <w:rPr>
          <w:rFonts w:ascii="Times" w:eastAsia="宋体" w:hAnsi="Times" w:cs="宋体"/>
          <w:kern w:val="0"/>
          <w:sz w:val="28"/>
        </w:rPr>
        <w:t>1D. Consider how Keohane’s argument fits into the conversation about the relationship between education and work. How is her article structured? What does she take into account that the others do not? How might they respond to her position? Raise at least one question about the complex intersections among education, work, and happiness that is explored by the readings thus far. 2 pages.</w:t>
      </w:r>
      <w:bookmarkStart w:id="0" w:name="_GoBack"/>
      <w:bookmarkEnd w:id="0"/>
    </w:p>
    <w:p w:rsidR="00EB38A5" w:rsidRDefault="001400E0"/>
    <w:sectPr w:rsidR="00EB38A5"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panose1 w:val="00000500000000020000"/>
    <w:charset w:val="00"/>
    <w:family w:val="auto"/>
    <w:pitch w:val="variable"/>
    <w:sig w:usb0="E00002FF" w:usb1="5000205A"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E0"/>
    <w:rsid w:val="001400E0"/>
    <w:rsid w:val="0023212D"/>
    <w:rsid w:val="00347929"/>
    <w:rsid w:val="0060019E"/>
    <w:rsid w:val="00906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77E3056-0300-6E46-8DFA-96C3D90DB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400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525354">
      <w:bodyDiv w:val="1"/>
      <w:marLeft w:val="0"/>
      <w:marRight w:val="0"/>
      <w:marTop w:val="0"/>
      <w:marBottom w:val="0"/>
      <w:divBdr>
        <w:top w:val="none" w:sz="0" w:space="0" w:color="auto"/>
        <w:left w:val="none" w:sz="0" w:space="0" w:color="auto"/>
        <w:bottom w:val="none" w:sz="0" w:space="0" w:color="auto"/>
        <w:right w:val="none" w:sz="0" w:space="0" w:color="auto"/>
      </w:divBdr>
    </w:div>
    <w:div w:id="75913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harvardmagazine.com/2013/09/self-fashioning-in-society-and-solitud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james Wu</cp:lastModifiedBy>
  <cp:revision>1</cp:revision>
  <dcterms:created xsi:type="dcterms:W3CDTF">2019-04-14T03:13:00Z</dcterms:created>
  <dcterms:modified xsi:type="dcterms:W3CDTF">2019-04-14T03:15:00Z</dcterms:modified>
</cp:coreProperties>
</file>