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994C6" w14:textId="77777777" w:rsidR="00776FBC" w:rsidRPr="00A55E77" w:rsidRDefault="00776FBC" w:rsidP="00A55E77">
      <w:pPr>
        <w:spacing w:after="0" w:line="480" w:lineRule="auto"/>
        <w:jc w:val="center"/>
        <w:rPr>
          <w:rFonts w:ascii="Times New Roman" w:hAnsi="Times New Roman" w:cs="Times New Roman"/>
          <w:sz w:val="24"/>
          <w:szCs w:val="24"/>
        </w:rPr>
      </w:pPr>
    </w:p>
    <w:p w14:paraId="3A10335F" w14:textId="77777777" w:rsidR="00776FBC" w:rsidRPr="00A55E77" w:rsidRDefault="00776FBC" w:rsidP="00A55E77">
      <w:pPr>
        <w:spacing w:after="0" w:line="480" w:lineRule="auto"/>
        <w:jc w:val="center"/>
        <w:rPr>
          <w:rFonts w:ascii="Times New Roman" w:hAnsi="Times New Roman" w:cs="Times New Roman"/>
          <w:sz w:val="24"/>
          <w:szCs w:val="24"/>
        </w:rPr>
      </w:pPr>
    </w:p>
    <w:p w14:paraId="12D39486" w14:textId="77777777" w:rsidR="00776FBC" w:rsidRPr="00A55E77" w:rsidRDefault="00776FBC" w:rsidP="00A55E77">
      <w:pPr>
        <w:spacing w:after="0" w:line="480" w:lineRule="auto"/>
        <w:jc w:val="center"/>
        <w:rPr>
          <w:rFonts w:ascii="Times New Roman" w:hAnsi="Times New Roman" w:cs="Times New Roman"/>
          <w:sz w:val="24"/>
          <w:szCs w:val="24"/>
        </w:rPr>
      </w:pPr>
    </w:p>
    <w:p w14:paraId="3FA682D2" w14:textId="77777777" w:rsidR="00776FBC" w:rsidRPr="00A55E77" w:rsidRDefault="00776FBC" w:rsidP="00A55E77">
      <w:pPr>
        <w:spacing w:after="0" w:line="480" w:lineRule="auto"/>
        <w:jc w:val="center"/>
        <w:rPr>
          <w:rFonts w:ascii="Times New Roman" w:hAnsi="Times New Roman" w:cs="Times New Roman"/>
          <w:sz w:val="24"/>
          <w:szCs w:val="24"/>
        </w:rPr>
      </w:pPr>
    </w:p>
    <w:p w14:paraId="71D47944" w14:textId="77777777" w:rsidR="00776FBC" w:rsidRPr="00A55E77" w:rsidRDefault="00776FBC" w:rsidP="00A55E77">
      <w:pPr>
        <w:spacing w:after="0" w:line="480" w:lineRule="auto"/>
        <w:jc w:val="center"/>
        <w:rPr>
          <w:rFonts w:ascii="Times New Roman" w:hAnsi="Times New Roman" w:cs="Times New Roman"/>
          <w:sz w:val="24"/>
          <w:szCs w:val="24"/>
        </w:rPr>
      </w:pPr>
    </w:p>
    <w:p w14:paraId="639FB82C" w14:textId="77777777" w:rsidR="00776FBC" w:rsidRPr="00A55E77" w:rsidRDefault="00776FBC" w:rsidP="00A55E77">
      <w:pPr>
        <w:spacing w:after="0" w:line="480" w:lineRule="auto"/>
        <w:jc w:val="center"/>
        <w:rPr>
          <w:rFonts w:ascii="Times New Roman" w:hAnsi="Times New Roman" w:cs="Times New Roman"/>
          <w:sz w:val="24"/>
          <w:szCs w:val="24"/>
        </w:rPr>
      </w:pPr>
    </w:p>
    <w:p w14:paraId="3F3675D8" w14:textId="77777777" w:rsidR="00776FBC" w:rsidRPr="00A55E77" w:rsidRDefault="00776FBC" w:rsidP="00A55E77">
      <w:pPr>
        <w:spacing w:after="0" w:line="480" w:lineRule="auto"/>
        <w:jc w:val="center"/>
        <w:rPr>
          <w:rFonts w:ascii="Times New Roman" w:hAnsi="Times New Roman" w:cs="Times New Roman"/>
          <w:sz w:val="24"/>
          <w:szCs w:val="24"/>
        </w:rPr>
      </w:pPr>
    </w:p>
    <w:p w14:paraId="4EA04F60" w14:textId="77777777" w:rsidR="00776FBC" w:rsidRPr="00A55E77" w:rsidRDefault="00776FBC" w:rsidP="00A55E77">
      <w:pPr>
        <w:spacing w:after="0" w:line="480" w:lineRule="auto"/>
        <w:jc w:val="center"/>
        <w:rPr>
          <w:rFonts w:ascii="Times New Roman" w:hAnsi="Times New Roman" w:cs="Times New Roman"/>
          <w:sz w:val="24"/>
          <w:szCs w:val="24"/>
        </w:rPr>
      </w:pPr>
    </w:p>
    <w:p w14:paraId="4CAD8E0A" w14:textId="2753A2FB" w:rsidR="00E87162" w:rsidRPr="00A55E77" w:rsidRDefault="00776FBC" w:rsidP="00A55E77">
      <w:pPr>
        <w:spacing w:after="0" w:line="480" w:lineRule="auto"/>
        <w:jc w:val="center"/>
        <w:rPr>
          <w:rFonts w:ascii="Times New Roman" w:hAnsi="Times New Roman" w:cs="Times New Roman"/>
          <w:sz w:val="24"/>
          <w:szCs w:val="24"/>
        </w:rPr>
      </w:pPr>
      <w:r w:rsidRPr="00A55E77">
        <w:rPr>
          <w:rFonts w:ascii="Times New Roman" w:hAnsi="Times New Roman" w:cs="Times New Roman"/>
          <w:sz w:val="24"/>
          <w:szCs w:val="24"/>
        </w:rPr>
        <w:t>SEM Strategy Justification</w:t>
      </w:r>
    </w:p>
    <w:p w14:paraId="1C2839EB" w14:textId="21400EAD" w:rsidR="00776FBC" w:rsidRPr="00A55E77" w:rsidRDefault="00776FBC" w:rsidP="00A55E77">
      <w:pPr>
        <w:spacing w:after="0" w:line="480" w:lineRule="auto"/>
        <w:jc w:val="center"/>
        <w:rPr>
          <w:rFonts w:ascii="Times New Roman" w:hAnsi="Times New Roman" w:cs="Times New Roman"/>
          <w:sz w:val="24"/>
          <w:szCs w:val="24"/>
        </w:rPr>
      </w:pPr>
      <w:r w:rsidRPr="00A55E77">
        <w:rPr>
          <w:rFonts w:ascii="Times New Roman" w:hAnsi="Times New Roman" w:cs="Times New Roman"/>
          <w:sz w:val="24"/>
          <w:szCs w:val="24"/>
        </w:rPr>
        <w:t>Name</w:t>
      </w:r>
    </w:p>
    <w:p w14:paraId="317FB653" w14:textId="7711E7B2" w:rsidR="00776FBC" w:rsidRPr="00A55E77" w:rsidRDefault="00776FBC" w:rsidP="00A55E77">
      <w:pPr>
        <w:spacing w:after="0" w:line="480" w:lineRule="auto"/>
        <w:jc w:val="center"/>
        <w:rPr>
          <w:rFonts w:ascii="Times New Roman" w:hAnsi="Times New Roman" w:cs="Times New Roman"/>
          <w:sz w:val="24"/>
          <w:szCs w:val="24"/>
        </w:rPr>
      </w:pPr>
      <w:r w:rsidRPr="00A55E77">
        <w:rPr>
          <w:rFonts w:ascii="Times New Roman" w:hAnsi="Times New Roman" w:cs="Times New Roman"/>
          <w:sz w:val="24"/>
          <w:szCs w:val="24"/>
        </w:rPr>
        <w:t>Institution</w:t>
      </w:r>
    </w:p>
    <w:p w14:paraId="04F27EFE" w14:textId="65FE9C54" w:rsidR="00776FBC" w:rsidRPr="00A55E77" w:rsidRDefault="00776FBC" w:rsidP="00A55E77">
      <w:pPr>
        <w:spacing w:after="0" w:line="480" w:lineRule="auto"/>
        <w:rPr>
          <w:rFonts w:ascii="Times New Roman" w:hAnsi="Times New Roman" w:cs="Times New Roman"/>
          <w:sz w:val="24"/>
          <w:szCs w:val="24"/>
        </w:rPr>
      </w:pPr>
      <w:r w:rsidRPr="00A55E77">
        <w:rPr>
          <w:rFonts w:ascii="Times New Roman" w:hAnsi="Times New Roman" w:cs="Times New Roman"/>
          <w:sz w:val="24"/>
          <w:szCs w:val="24"/>
        </w:rPr>
        <w:br w:type="page"/>
      </w:r>
    </w:p>
    <w:p w14:paraId="73C03C59" w14:textId="1D6166DD" w:rsidR="00776FBC" w:rsidRPr="00A55E77" w:rsidRDefault="00776FBC" w:rsidP="00A55E77">
      <w:pPr>
        <w:spacing w:after="0" w:line="480" w:lineRule="auto"/>
        <w:ind w:firstLine="720"/>
        <w:rPr>
          <w:rFonts w:ascii="Times New Roman" w:hAnsi="Times New Roman" w:cs="Times New Roman"/>
          <w:sz w:val="24"/>
          <w:szCs w:val="24"/>
        </w:rPr>
      </w:pPr>
      <w:r w:rsidRPr="00A55E77">
        <w:rPr>
          <w:rFonts w:ascii="Times New Roman" w:hAnsi="Times New Roman" w:cs="Times New Roman"/>
          <w:sz w:val="24"/>
          <w:szCs w:val="24"/>
        </w:rPr>
        <w:lastRenderedPageBreak/>
        <w:t>Businesses organizations are increasingly establishing their presence online as a means of increasing their brand awareness</w:t>
      </w:r>
      <w:r w:rsidR="00A55E77" w:rsidRPr="00A55E77">
        <w:rPr>
          <w:rFonts w:ascii="Times New Roman" w:hAnsi="Times New Roman" w:cs="Times New Roman"/>
          <w:sz w:val="24"/>
          <w:szCs w:val="24"/>
        </w:rPr>
        <w:t xml:space="preserve"> </w:t>
      </w:r>
      <w:r w:rsidR="00A55E77" w:rsidRPr="00A55E77">
        <w:rPr>
          <w:rFonts w:ascii="Times New Roman" w:hAnsi="Times New Roman" w:cs="Times New Roman"/>
          <w:sz w:val="24"/>
          <w:szCs w:val="24"/>
        </w:rPr>
        <w:t>(</w:t>
      </w:r>
      <w:r w:rsidR="00A55E77" w:rsidRPr="00A55E77">
        <w:rPr>
          <w:rFonts w:ascii="Times New Roman" w:hAnsi="Times New Roman" w:cs="Times New Roman"/>
          <w:sz w:val="24"/>
          <w:szCs w:val="24"/>
          <w:shd w:val="clear" w:color="auto" w:fill="FFFFFF"/>
        </w:rPr>
        <w:t xml:space="preserve">López, </w:t>
      </w:r>
      <w:proofErr w:type="spellStart"/>
      <w:r w:rsidR="00A55E77" w:rsidRPr="00A55E77">
        <w:rPr>
          <w:rFonts w:ascii="Times New Roman" w:hAnsi="Times New Roman" w:cs="Times New Roman"/>
          <w:sz w:val="24"/>
          <w:szCs w:val="24"/>
          <w:shd w:val="clear" w:color="auto" w:fill="FFFFFF"/>
        </w:rPr>
        <w:t>Lizcano</w:t>
      </w:r>
      <w:proofErr w:type="spellEnd"/>
      <w:r w:rsidR="00A55E77" w:rsidRPr="00A55E77">
        <w:rPr>
          <w:rFonts w:ascii="Times New Roman" w:hAnsi="Times New Roman" w:cs="Times New Roman"/>
          <w:sz w:val="24"/>
          <w:szCs w:val="24"/>
          <w:shd w:val="clear" w:color="auto" w:fill="FFFFFF"/>
        </w:rPr>
        <w:t>, Ramos &amp; Matos, 2019)</w:t>
      </w:r>
      <w:r w:rsidRPr="00A55E77">
        <w:rPr>
          <w:rFonts w:ascii="Times New Roman" w:hAnsi="Times New Roman" w:cs="Times New Roman"/>
          <w:sz w:val="24"/>
          <w:szCs w:val="24"/>
        </w:rPr>
        <w:t xml:space="preserve">. With the rapid increase of organizations in the digital platforms, competition in digital marketing becomes </w:t>
      </w:r>
      <w:r w:rsidR="00126C37" w:rsidRPr="00A55E77">
        <w:rPr>
          <w:rFonts w:ascii="Times New Roman" w:hAnsi="Times New Roman" w:cs="Times New Roman"/>
          <w:sz w:val="24"/>
          <w:szCs w:val="24"/>
        </w:rPr>
        <w:t>stiffer</w:t>
      </w:r>
      <w:r w:rsidRPr="00A55E77">
        <w:rPr>
          <w:rFonts w:ascii="Times New Roman" w:hAnsi="Times New Roman" w:cs="Times New Roman"/>
          <w:sz w:val="24"/>
          <w:szCs w:val="24"/>
        </w:rPr>
        <w:t xml:space="preserve">. </w:t>
      </w:r>
      <w:r w:rsidR="00126C37" w:rsidRPr="00A55E77">
        <w:rPr>
          <w:rFonts w:ascii="Times New Roman" w:hAnsi="Times New Roman" w:cs="Times New Roman"/>
          <w:sz w:val="24"/>
          <w:szCs w:val="24"/>
        </w:rPr>
        <w:t xml:space="preserve">To cope with the increasing competition in digital marketing, organizations must implement strategies that place them at a better competitive position. </w:t>
      </w:r>
      <w:r w:rsidR="00977AF2" w:rsidRPr="00A55E77">
        <w:rPr>
          <w:rFonts w:ascii="Times New Roman" w:hAnsi="Times New Roman" w:cs="Times New Roman"/>
          <w:sz w:val="24"/>
          <w:szCs w:val="24"/>
        </w:rPr>
        <w:t xml:space="preserve">One of the strategies that is implemented by many business firms in positively leveraging their online presence and recognition is </w:t>
      </w:r>
      <w:r w:rsidR="001E65ED" w:rsidRPr="00A55E77">
        <w:rPr>
          <w:rFonts w:ascii="Times New Roman" w:hAnsi="Times New Roman" w:cs="Times New Roman"/>
          <w:sz w:val="24"/>
          <w:szCs w:val="24"/>
        </w:rPr>
        <w:t xml:space="preserve">the integration of </w:t>
      </w:r>
      <w:r w:rsidR="00977AF2" w:rsidRPr="00A55E77">
        <w:rPr>
          <w:rFonts w:ascii="Times New Roman" w:hAnsi="Times New Roman" w:cs="Times New Roman"/>
          <w:sz w:val="24"/>
          <w:szCs w:val="24"/>
        </w:rPr>
        <w:t>search engine marketing (SEM)</w:t>
      </w:r>
      <w:r w:rsidR="001E65ED" w:rsidRPr="00A55E77">
        <w:rPr>
          <w:rFonts w:ascii="Times New Roman" w:hAnsi="Times New Roman" w:cs="Times New Roman"/>
          <w:sz w:val="24"/>
          <w:szCs w:val="24"/>
        </w:rPr>
        <w:t xml:space="preserve"> in their digital strategy</w:t>
      </w:r>
      <w:r w:rsidR="0043264E" w:rsidRPr="00A55E77">
        <w:rPr>
          <w:rFonts w:ascii="Times New Roman" w:hAnsi="Times New Roman" w:cs="Times New Roman"/>
          <w:sz w:val="24"/>
          <w:szCs w:val="24"/>
        </w:rPr>
        <w:t xml:space="preserve"> (</w:t>
      </w:r>
      <w:proofErr w:type="spellStart"/>
      <w:r w:rsidR="0043264E" w:rsidRPr="00A55E77">
        <w:rPr>
          <w:rFonts w:ascii="Times New Roman" w:hAnsi="Times New Roman" w:cs="Times New Roman"/>
          <w:sz w:val="24"/>
          <w:szCs w:val="24"/>
          <w:shd w:val="clear" w:color="auto" w:fill="FFFFFF"/>
        </w:rPr>
        <w:t>Ištvanić</w:t>
      </w:r>
      <w:proofErr w:type="spellEnd"/>
      <w:r w:rsidR="0043264E" w:rsidRPr="00A55E77">
        <w:rPr>
          <w:rFonts w:ascii="Times New Roman" w:hAnsi="Times New Roman" w:cs="Times New Roman"/>
          <w:sz w:val="24"/>
          <w:szCs w:val="24"/>
          <w:shd w:val="clear" w:color="auto" w:fill="FFFFFF"/>
        </w:rPr>
        <w:t xml:space="preserve">, </w:t>
      </w:r>
      <w:proofErr w:type="spellStart"/>
      <w:r w:rsidR="0043264E" w:rsidRPr="00A55E77">
        <w:rPr>
          <w:rFonts w:ascii="Times New Roman" w:hAnsi="Times New Roman" w:cs="Times New Roman"/>
          <w:sz w:val="24"/>
          <w:szCs w:val="24"/>
          <w:shd w:val="clear" w:color="auto" w:fill="FFFFFF"/>
        </w:rPr>
        <w:t>Crnjac</w:t>
      </w:r>
      <w:proofErr w:type="spellEnd"/>
      <w:r w:rsidR="0043264E" w:rsidRPr="00A55E77">
        <w:rPr>
          <w:rFonts w:ascii="Times New Roman" w:hAnsi="Times New Roman" w:cs="Times New Roman"/>
          <w:sz w:val="24"/>
          <w:szCs w:val="24"/>
          <w:shd w:val="clear" w:color="auto" w:fill="FFFFFF"/>
        </w:rPr>
        <w:t xml:space="preserve"> </w:t>
      </w:r>
      <w:proofErr w:type="spellStart"/>
      <w:r w:rsidR="0043264E" w:rsidRPr="00A55E77">
        <w:rPr>
          <w:rFonts w:ascii="Times New Roman" w:hAnsi="Times New Roman" w:cs="Times New Roman"/>
          <w:sz w:val="24"/>
          <w:szCs w:val="24"/>
          <w:shd w:val="clear" w:color="auto" w:fill="FFFFFF"/>
        </w:rPr>
        <w:t>Milić</w:t>
      </w:r>
      <w:proofErr w:type="spellEnd"/>
      <w:r w:rsidR="0043264E" w:rsidRPr="00A55E77">
        <w:rPr>
          <w:rFonts w:ascii="Times New Roman" w:hAnsi="Times New Roman" w:cs="Times New Roman"/>
          <w:sz w:val="24"/>
          <w:szCs w:val="24"/>
          <w:shd w:val="clear" w:color="auto" w:fill="FFFFFF"/>
        </w:rPr>
        <w:t xml:space="preserve">, &amp; </w:t>
      </w:r>
      <w:proofErr w:type="spellStart"/>
      <w:r w:rsidR="0043264E" w:rsidRPr="00A55E77">
        <w:rPr>
          <w:rFonts w:ascii="Times New Roman" w:hAnsi="Times New Roman" w:cs="Times New Roman"/>
          <w:sz w:val="24"/>
          <w:szCs w:val="24"/>
          <w:shd w:val="clear" w:color="auto" w:fill="FFFFFF"/>
        </w:rPr>
        <w:t>Krpić</w:t>
      </w:r>
      <w:proofErr w:type="spellEnd"/>
      <w:r w:rsidR="0043264E" w:rsidRPr="00A55E77">
        <w:rPr>
          <w:rFonts w:ascii="Times New Roman" w:hAnsi="Times New Roman" w:cs="Times New Roman"/>
          <w:sz w:val="24"/>
          <w:szCs w:val="24"/>
          <w:shd w:val="clear" w:color="auto" w:fill="FFFFFF"/>
        </w:rPr>
        <w:t>, 2017)</w:t>
      </w:r>
      <w:r w:rsidR="00977AF2" w:rsidRPr="00A55E77">
        <w:rPr>
          <w:rFonts w:ascii="Times New Roman" w:hAnsi="Times New Roman" w:cs="Times New Roman"/>
          <w:sz w:val="24"/>
          <w:szCs w:val="24"/>
        </w:rPr>
        <w:t>.</w:t>
      </w:r>
      <w:r w:rsidR="001E65ED" w:rsidRPr="00A55E77">
        <w:rPr>
          <w:rFonts w:ascii="Times New Roman" w:hAnsi="Times New Roman" w:cs="Times New Roman"/>
          <w:sz w:val="24"/>
          <w:szCs w:val="24"/>
        </w:rPr>
        <w:t xml:space="preserve"> </w:t>
      </w:r>
      <w:r w:rsidR="008D7A3A" w:rsidRPr="00A55E77">
        <w:rPr>
          <w:rFonts w:ascii="Times New Roman" w:hAnsi="Times New Roman" w:cs="Times New Roman"/>
          <w:sz w:val="24"/>
          <w:szCs w:val="24"/>
        </w:rPr>
        <w:t>In fact, a digital strategy is never complete without the integration of a search engine marketing (SEM) strategy</w:t>
      </w:r>
      <w:r w:rsidR="007A7A83" w:rsidRPr="00A55E77">
        <w:rPr>
          <w:rFonts w:ascii="Times New Roman" w:hAnsi="Times New Roman" w:cs="Times New Roman"/>
          <w:sz w:val="24"/>
          <w:szCs w:val="24"/>
        </w:rPr>
        <w:t>. SEM is a form of paid advertising that promotes websites by increasing the visibility of a company’s website on search engine result pages</w:t>
      </w:r>
      <w:r w:rsidR="002B29D1" w:rsidRPr="00A55E77">
        <w:rPr>
          <w:rFonts w:ascii="Times New Roman" w:hAnsi="Times New Roman" w:cs="Times New Roman"/>
          <w:sz w:val="24"/>
          <w:szCs w:val="24"/>
        </w:rPr>
        <w:t xml:space="preserve"> </w:t>
      </w:r>
      <w:r w:rsidR="0043264E" w:rsidRPr="00A55E77">
        <w:rPr>
          <w:rFonts w:ascii="Times New Roman" w:hAnsi="Times New Roman" w:cs="Times New Roman"/>
          <w:sz w:val="24"/>
          <w:szCs w:val="24"/>
        </w:rPr>
        <w:t>(</w:t>
      </w:r>
      <w:proofErr w:type="spellStart"/>
      <w:r w:rsidR="0043264E" w:rsidRPr="00A55E77">
        <w:rPr>
          <w:rFonts w:ascii="Times New Roman" w:hAnsi="Times New Roman" w:cs="Times New Roman"/>
          <w:sz w:val="24"/>
          <w:szCs w:val="24"/>
          <w:shd w:val="clear" w:color="auto" w:fill="FFFFFF"/>
        </w:rPr>
        <w:t>Spais</w:t>
      </w:r>
      <w:proofErr w:type="spellEnd"/>
      <w:r w:rsidR="0043264E" w:rsidRPr="00A55E77">
        <w:rPr>
          <w:rFonts w:ascii="Times New Roman" w:hAnsi="Times New Roman" w:cs="Times New Roman"/>
          <w:sz w:val="24"/>
          <w:szCs w:val="24"/>
          <w:shd w:val="clear" w:color="auto" w:fill="FFFFFF"/>
        </w:rPr>
        <w:t>, 2010)</w:t>
      </w:r>
      <w:r w:rsidR="007A7A83" w:rsidRPr="00A55E77">
        <w:rPr>
          <w:rFonts w:ascii="Times New Roman" w:hAnsi="Times New Roman" w:cs="Times New Roman"/>
          <w:sz w:val="24"/>
          <w:szCs w:val="24"/>
        </w:rPr>
        <w:t xml:space="preserve">. </w:t>
      </w:r>
    </w:p>
    <w:p w14:paraId="5AFFC238" w14:textId="13ACE0F5" w:rsidR="001754DC" w:rsidRPr="00A55E77" w:rsidRDefault="002554EB" w:rsidP="00A55E77">
      <w:pPr>
        <w:spacing w:after="0" w:line="480" w:lineRule="auto"/>
        <w:ind w:firstLine="720"/>
        <w:rPr>
          <w:rFonts w:ascii="Times New Roman" w:hAnsi="Times New Roman" w:cs="Times New Roman"/>
          <w:sz w:val="24"/>
          <w:szCs w:val="24"/>
        </w:rPr>
      </w:pPr>
      <w:r w:rsidRPr="00A55E77">
        <w:rPr>
          <w:rFonts w:ascii="Times New Roman" w:hAnsi="Times New Roman" w:cs="Times New Roman"/>
          <w:sz w:val="24"/>
          <w:szCs w:val="24"/>
        </w:rPr>
        <w:t>SEM is very effective in fostering business success since it is a powerful way of driving traffic to the business website and generate brand awareness for the business in the shortest time. With SEM, a business organization can position its advertising and messaging in first place in search engines</w:t>
      </w:r>
      <w:r w:rsidR="0043264E" w:rsidRPr="00A55E77">
        <w:rPr>
          <w:rFonts w:ascii="Times New Roman" w:hAnsi="Times New Roman" w:cs="Times New Roman"/>
          <w:sz w:val="24"/>
          <w:szCs w:val="24"/>
        </w:rPr>
        <w:t xml:space="preserve"> </w:t>
      </w:r>
      <w:r w:rsidR="0043264E" w:rsidRPr="00A55E77">
        <w:rPr>
          <w:rFonts w:ascii="Times New Roman" w:hAnsi="Times New Roman" w:cs="Times New Roman"/>
          <w:sz w:val="24"/>
          <w:szCs w:val="24"/>
        </w:rPr>
        <w:t>(</w:t>
      </w:r>
      <w:r w:rsidR="0043264E" w:rsidRPr="00A55E77">
        <w:rPr>
          <w:rFonts w:ascii="Times New Roman" w:hAnsi="Times New Roman" w:cs="Times New Roman"/>
          <w:sz w:val="24"/>
          <w:szCs w:val="24"/>
          <w:shd w:val="clear" w:color="auto" w:fill="FFFFFF"/>
        </w:rPr>
        <w:t xml:space="preserve">López, </w:t>
      </w:r>
      <w:proofErr w:type="spellStart"/>
      <w:r w:rsidR="0043264E" w:rsidRPr="00A55E77">
        <w:rPr>
          <w:rFonts w:ascii="Times New Roman" w:hAnsi="Times New Roman" w:cs="Times New Roman"/>
          <w:sz w:val="24"/>
          <w:szCs w:val="24"/>
          <w:shd w:val="clear" w:color="auto" w:fill="FFFFFF"/>
        </w:rPr>
        <w:t>Lizcano</w:t>
      </w:r>
      <w:proofErr w:type="spellEnd"/>
      <w:r w:rsidR="0043264E" w:rsidRPr="00A55E77">
        <w:rPr>
          <w:rFonts w:ascii="Times New Roman" w:hAnsi="Times New Roman" w:cs="Times New Roman"/>
          <w:sz w:val="24"/>
          <w:szCs w:val="24"/>
          <w:shd w:val="clear" w:color="auto" w:fill="FFFFFF"/>
        </w:rPr>
        <w:t>, Ramos &amp; Matos, 2019)</w:t>
      </w:r>
      <w:r w:rsidRPr="00A55E77">
        <w:rPr>
          <w:rFonts w:ascii="Times New Roman" w:hAnsi="Times New Roman" w:cs="Times New Roman"/>
          <w:sz w:val="24"/>
          <w:szCs w:val="24"/>
        </w:rPr>
        <w:t xml:space="preserve">. </w:t>
      </w:r>
      <w:r w:rsidR="006B2BCB" w:rsidRPr="00A55E77">
        <w:rPr>
          <w:rFonts w:ascii="Times New Roman" w:hAnsi="Times New Roman" w:cs="Times New Roman"/>
          <w:sz w:val="24"/>
          <w:szCs w:val="24"/>
        </w:rPr>
        <w:t xml:space="preserve">Of much importance is the fact that SEM has a powerful ability of generating the right traffic for a firm’s product. </w:t>
      </w:r>
      <w:r w:rsidR="005C7BC3" w:rsidRPr="00A55E77">
        <w:rPr>
          <w:rFonts w:ascii="Times New Roman" w:hAnsi="Times New Roman" w:cs="Times New Roman"/>
          <w:sz w:val="24"/>
          <w:szCs w:val="24"/>
        </w:rPr>
        <w:t>In this way, a business is able to place its advertisement in front of motivated target customers thereby generating sales in immediately</w:t>
      </w:r>
      <w:r w:rsidR="00A55E77" w:rsidRPr="00A55E77">
        <w:rPr>
          <w:rFonts w:ascii="Times New Roman" w:hAnsi="Times New Roman" w:cs="Times New Roman"/>
          <w:sz w:val="24"/>
          <w:szCs w:val="24"/>
        </w:rPr>
        <w:t xml:space="preserve"> </w:t>
      </w:r>
      <w:r w:rsidR="00A55E77" w:rsidRPr="00A55E77">
        <w:rPr>
          <w:rFonts w:ascii="Times New Roman" w:hAnsi="Times New Roman" w:cs="Times New Roman"/>
          <w:sz w:val="24"/>
          <w:szCs w:val="24"/>
        </w:rPr>
        <w:t>(</w:t>
      </w:r>
      <w:proofErr w:type="spellStart"/>
      <w:r w:rsidR="00A55E77" w:rsidRPr="00A55E77">
        <w:rPr>
          <w:rFonts w:ascii="Times New Roman" w:hAnsi="Times New Roman" w:cs="Times New Roman"/>
          <w:sz w:val="24"/>
          <w:szCs w:val="24"/>
          <w:shd w:val="clear" w:color="auto" w:fill="FFFFFF"/>
        </w:rPr>
        <w:t>Ištvanić</w:t>
      </w:r>
      <w:proofErr w:type="spellEnd"/>
      <w:r w:rsidR="00A55E77" w:rsidRPr="00A55E77">
        <w:rPr>
          <w:rFonts w:ascii="Times New Roman" w:hAnsi="Times New Roman" w:cs="Times New Roman"/>
          <w:sz w:val="24"/>
          <w:szCs w:val="24"/>
          <w:shd w:val="clear" w:color="auto" w:fill="FFFFFF"/>
        </w:rPr>
        <w:t xml:space="preserve">, </w:t>
      </w:r>
      <w:proofErr w:type="spellStart"/>
      <w:r w:rsidR="00A55E77" w:rsidRPr="00A55E77">
        <w:rPr>
          <w:rFonts w:ascii="Times New Roman" w:hAnsi="Times New Roman" w:cs="Times New Roman"/>
          <w:sz w:val="24"/>
          <w:szCs w:val="24"/>
          <w:shd w:val="clear" w:color="auto" w:fill="FFFFFF"/>
        </w:rPr>
        <w:t>Crnjac</w:t>
      </w:r>
      <w:proofErr w:type="spellEnd"/>
      <w:r w:rsidR="00A55E77" w:rsidRPr="00A55E77">
        <w:rPr>
          <w:rFonts w:ascii="Times New Roman" w:hAnsi="Times New Roman" w:cs="Times New Roman"/>
          <w:sz w:val="24"/>
          <w:szCs w:val="24"/>
          <w:shd w:val="clear" w:color="auto" w:fill="FFFFFF"/>
        </w:rPr>
        <w:t xml:space="preserve"> </w:t>
      </w:r>
      <w:proofErr w:type="spellStart"/>
      <w:r w:rsidR="00A55E77" w:rsidRPr="00A55E77">
        <w:rPr>
          <w:rFonts w:ascii="Times New Roman" w:hAnsi="Times New Roman" w:cs="Times New Roman"/>
          <w:sz w:val="24"/>
          <w:szCs w:val="24"/>
          <w:shd w:val="clear" w:color="auto" w:fill="FFFFFF"/>
        </w:rPr>
        <w:t>Milić</w:t>
      </w:r>
      <w:proofErr w:type="spellEnd"/>
      <w:r w:rsidR="00A55E77" w:rsidRPr="00A55E77">
        <w:rPr>
          <w:rFonts w:ascii="Times New Roman" w:hAnsi="Times New Roman" w:cs="Times New Roman"/>
          <w:sz w:val="24"/>
          <w:szCs w:val="24"/>
          <w:shd w:val="clear" w:color="auto" w:fill="FFFFFF"/>
        </w:rPr>
        <w:t xml:space="preserve">, &amp; </w:t>
      </w:r>
      <w:proofErr w:type="spellStart"/>
      <w:r w:rsidR="00A55E77" w:rsidRPr="00A55E77">
        <w:rPr>
          <w:rFonts w:ascii="Times New Roman" w:hAnsi="Times New Roman" w:cs="Times New Roman"/>
          <w:sz w:val="24"/>
          <w:szCs w:val="24"/>
          <w:shd w:val="clear" w:color="auto" w:fill="FFFFFF"/>
        </w:rPr>
        <w:t>Krpić</w:t>
      </w:r>
      <w:proofErr w:type="spellEnd"/>
      <w:r w:rsidR="00A55E77" w:rsidRPr="00A55E77">
        <w:rPr>
          <w:rFonts w:ascii="Times New Roman" w:hAnsi="Times New Roman" w:cs="Times New Roman"/>
          <w:sz w:val="24"/>
          <w:szCs w:val="24"/>
          <w:shd w:val="clear" w:color="auto" w:fill="FFFFFF"/>
        </w:rPr>
        <w:t>, 2017)</w:t>
      </w:r>
      <w:r w:rsidR="005C7BC3" w:rsidRPr="00A55E77">
        <w:rPr>
          <w:rFonts w:ascii="Times New Roman" w:hAnsi="Times New Roman" w:cs="Times New Roman"/>
          <w:sz w:val="24"/>
          <w:szCs w:val="24"/>
        </w:rPr>
        <w:t xml:space="preserve">. </w:t>
      </w:r>
      <w:r w:rsidR="00F8239B" w:rsidRPr="00A55E77">
        <w:rPr>
          <w:rFonts w:ascii="Times New Roman" w:hAnsi="Times New Roman" w:cs="Times New Roman"/>
          <w:sz w:val="24"/>
          <w:szCs w:val="24"/>
        </w:rPr>
        <w:t>Additionally, SEM allows a firm to target its customers geographically by offering an ability to geo-lock regions and postcodes</w:t>
      </w:r>
      <w:r w:rsidR="0043264E" w:rsidRPr="00A55E77">
        <w:rPr>
          <w:rFonts w:ascii="Times New Roman" w:hAnsi="Times New Roman" w:cs="Times New Roman"/>
          <w:sz w:val="24"/>
          <w:szCs w:val="24"/>
        </w:rPr>
        <w:t xml:space="preserve"> </w:t>
      </w:r>
      <w:r w:rsidR="0043264E" w:rsidRPr="00A55E77">
        <w:rPr>
          <w:rFonts w:ascii="Times New Roman" w:hAnsi="Times New Roman" w:cs="Times New Roman"/>
          <w:sz w:val="24"/>
          <w:szCs w:val="24"/>
        </w:rPr>
        <w:t>(</w:t>
      </w:r>
      <w:proofErr w:type="spellStart"/>
      <w:r w:rsidR="0043264E" w:rsidRPr="00A55E77">
        <w:rPr>
          <w:rFonts w:ascii="Times New Roman" w:hAnsi="Times New Roman" w:cs="Times New Roman"/>
          <w:sz w:val="24"/>
          <w:szCs w:val="24"/>
          <w:shd w:val="clear" w:color="auto" w:fill="FFFFFF"/>
        </w:rPr>
        <w:t>Spais</w:t>
      </w:r>
      <w:proofErr w:type="spellEnd"/>
      <w:r w:rsidR="0043264E" w:rsidRPr="00A55E77">
        <w:rPr>
          <w:rFonts w:ascii="Times New Roman" w:hAnsi="Times New Roman" w:cs="Times New Roman"/>
          <w:sz w:val="24"/>
          <w:szCs w:val="24"/>
          <w:shd w:val="clear" w:color="auto" w:fill="FFFFFF"/>
        </w:rPr>
        <w:t>, 2010)</w:t>
      </w:r>
      <w:r w:rsidR="00F8239B" w:rsidRPr="00A55E77">
        <w:rPr>
          <w:rFonts w:ascii="Times New Roman" w:hAnsi="Times New Roman" w:cs="Times New Roman"/>
          <w:sz w:val="24"/>
          <w:szCs w:val="24"/>
        </w:rPr>
        <w:t xml:space="preserve">. In this way, businesses can easily convert leads for their products and identify return on investment for the advertising efforts. </w:t>
      </w:r>
      <w:r w:rsidR="000179CA" w:rsidRPr="00A55E77">
        <w:rPr>
          <w:rFonts w:ascii="Times New Roman" w:hAnsi="Times New Roman" w:cs="Times New Roman"/>
          <w:sz w:val="24"/>
          <w:szCs w:val="24"/>
        </w:rPr>
        <w:t xml:space="preserve">Like any other firm, Health Consumers Queensland can enjoy all the benefits of a SEM strategy. </w:t>
      </w:r>
      <w:r w:rsidR="00A55511" w:rsidRPr="00A55E77">
        <w:rPr>
          <w:rFonts w:ascii="Times New Roman" w:hAnsi="Times New Roman" w:cs="Times New Roman"/>
          <w:sz w:val="24"/>
          <w:szCs w:val="24"/>
        </w:rPr>
        <w:t>Also</w:t>
      </w:r>
      <w:r w:rsidR="00367094" w:rsidRPr="00A55E77">
        <w:rPr>
          <w:rFonts w:ascii="Times New Roman" w:hAnsi="Times New Roman" w:cs="Times New Roman"/>
          <w:sz w:val="24"/>
          <w:szCs w:val="24"/>
        </w:rPr>
        <w:t>,</w:t>
      </w:r>
      <w:r w:rsidR="00A55511" w:rsidRPr="00A55E77">
        <w:rPr>
          <w:rFonts w:ascii="Times New Roman" w:hAnsi="Times New Roman" w:cs="Times New Roman"/>
          <w:sz w:val="24"/>
          <w:szCs w:val="24"/>
        </w:rPr>
        <w:t xml:space="preserve"> of important to note is the extent to which people across the globe are adopting the use of the internet. </w:t>
      </w:r>
      <w:r w:rsidR="00367094" w:rsidRPr="00A55E77">
        <w:rPr>
          <w:rFonts w:ascii="Times New Roman" w:hAnsi="Times New Roman" w:cs="Times New Roman"/>
          <w:sz w:val="24"/>
          <w:szCs w:val="24"/>
        </w:rPr>
        <w:t xml:space="preserve">With the rapid proliferation </w:t>
      </w:r>
      <w:r w:rsidR="00367094" w:rsidRPr="00A55E77">
        <w:rPr>
          <w:rFonts w:ascii="Times New Roman" w:hAnsi="Times New Roman" w:cs="Times New Roman"/>
          <w:sz w:val="24"/>
          <w:szCs w:val="24"/>
        </w:rPr>
        <w:lastRenderedPageBreak/>
        <w:t xml:space="preserve">of the internet, it is apparent that a SEM strategy can help a firm to reach its customers faster than any other form of organic marketing. </w:t>
      </w:r>
    </w:p>
    <w:p w14:paraId="4E3D0EED" w14:textId="77D139B6" w:rsidR="00D8460B" w:rsidRPr="00A55E77" w:rsidRDefault="00B917AD" w:rsidP="00A55E77">
      <w:pPr>
        <w:spacing w:after="0" w:line="480" w:lineRule="auto"/>
        <w:ind w:firstLine="720"/>
        <w:rPr>
          <w:rFonts w:ascii="Times New Roman" w:hAnsi="Times New Roman" w:cs="Times New Roman"/>
          <w:sz w:val="24"/>
          <w:szCs w:val="24"/>
        </w:rPr>
      </w:pPr>
      <w:r w:rsidRPr="00A55E77">
        <w:rPr>
          <w:rFonts w:ascii="Times New Roman" w:hAnsi="Times New Roman" w:cs="Times New Roman"/>
          <w:sz w:val="24"/>
          <w:szCs w:val="24"/>
        </w:rPr>
        <w:t xml:space="preserve">The SEM strategy developed in this case </w:t>
      </w:r>
      <w:r w:rsidR="008C0349" w:rsidRPr="00A55E77">
        <w:rPr>
          <w:rFonts w:ascii="Times New Roman" w:hAnsi="Times New Roman" w:cs="Times New Roman"/>
          <w:sz w:val="24"/>
          <w:szCs w:val="24"/>
        </w:rPr>
        <w:t xml:space="preserve">specifically focuses on the target customers for Health Consumers Queensland (HCQ). The main target audience for HCQ is all people living in Queensland. </w:t>
      </w:r>
      <w:r w:rsidR="006776CE" w:rsidRPr="00A55E77">
        <w:rPr>
          <w:rFonts w:ascii="Times New Roman" w:hAnsi="Times New Roman" w:cs="Times New Roman"/>
          <w:sz w:val="24"/>
          <w:szCs w:val="24"/>
        </w:rPr>
        <w:t xml:space="preserve">However, most the firm’s products are suited for older people. </w:t>
      </w:r>
      <w:r w:rsidR="001153BD" w:rsidRPr="00A55E77">
        <w:rPr>
          <w:rFonts w:ascii="Times New Roman" w:hAnsi="Times New Roman" w:cs="Times New Roman"/>
          <w:sz w:val="24"/>
          <w:szCs w:val="24"/>
        </w:rPr>
        <w:t>As reported by the Australian Bureau of Statistics</w:t>
      </w:r>
      <w:r w:rsidR="00F60412" w:rsidRPr="00A55E77">
        <w:rPr>
          <w:rFonts w:ascii="Times New Roman" w:hAnsi="Times New Roman" w:cs="Times New Roman"/>
          <w:sz w:val="24"/>
          <w:szCs w:val="24"/>
        </w:rPr>
        <w:t xml:space="preserve"> (2017)</w:t>
      </w:r>
      <w:r w:rsidR="001153BD" w:rsidRPr="00A55E77">
        <w:rPr>
          <w:rFonts w:ascii="Times New Roman" w:hAnsi="Times New Roman" w:cs="Times New Roman"/>
          <w:sz w:val="24"/>
          <w:szCs w:val="24"/>
        </w:rPr>
        <w:t>, older Australians constituted the demographic group most likely to consult health professionals</w:t>
      </w:r>
      <w:r w:rsidR="00F60412" w:rsidRPr="00A55E77">
        <w:rPr>
          <w:rFonts w:ascii="Times New Roman" w:hAnsi="Times New Roman" w:cs="Times New Roman"/>
          <w:sz w:val="24"/>
          <w:szCs w:val="24"/>
        </w:rPr>
        <w:t xml:space="preserve">. </w:t>
      </w:r>
      <w:r w:rsidR="00F60412" w:rsidRPr="00A55E77">
        <w:rPr>
          <w:rFonts w:ascii="Times New Roman" w:hAnsi="Times New Roman" w:cs="Times New Roman"/>
          <w:sz w:val="24"/>
          <w:szCs w:val="24"/>
        </w:rPr>
        <w:t>An extremely high percentage of 96.2% elders has consulted a health professional</w:t>
      </w:r>
      <w:r w:rsidR="008B2C9E" w:rsidRPr="00A55E77">
        <w:rPr>
          <w:rFonts w:ascii="Times New Roman" w:hAnsi="Times New Roman" w:cs="Times New Roman"/>
          <w:sz w:val="24"/>
          <w:szCs w:val="24"/>
        </w:rPr>
        <w:t xml:space="preserve"> </w:t>
      </w:r>
      <w:r w:rsidR="008B2C9E" w:rsidRPr="00A55E77">
        <w:rPr>
          <w:rFonts w:ascii="Times New Roman" w:hAnsi="Times New Roman" w:cs="Times New Roman"/>
          <w:sz w:val="24"/>
          <w:szCs w:val="24"/>
        </w:rPr>
        <w:t>(Australian Government Department of Health, 2017)</w:t>
      </w:r>
      <w:r w:rsidR="001153BD" w:rsidRPr="00A55E77">
        <w:rPr>
          <w:rFonts w:ascii="Times New Roman" w:hAnsi="Times New Roman" w:cs="Times New Roman"/>
          <w:sz w:val="24"/>
          <w:szCs w:val="24"/>
        </w:rPr>
        <w:t xml:space="preserve">. </w:t>
      </w:r>
      <w:r w:rsidR="008C0349" w:rsidRPr="00A55E77">
        <w:rPr>
          <w:rFonts w:ascii="Times New Roman" w:hAnsi="Times New Roman" w:cs="Times New Roman"/>
          <w:sz w:val="24"/>
          <w:szCs w:val="24"/>
        </w:rPr>
        <w:t xml:space="preserve"> </w:t>
      </w:r>
      <w:r w:rsidR="008B2C9E" w:rsidRPr="00A55E77">
        <w:rPr>
          <w:rFonts w:ascii="Times New Roman" w:hAnsi="Times New Roman" w:cs="Times New Roman"/>
          <w:sz w:val="24"/>
          <w:szCs w:val="24"/>
        </w:rPr>
        <w:t xml:space="preserve">HCQ also provides several courses for health professionals. Since the average age for health professionals in Queensland is 44.8, the target audience for such courses is adults. With this analysis, the SEM strategy developed includes keywords that are suitable and align with adult health issues and interests. </w:t>
      </w:r>
      <w:r w:rsidR="009C5954" w:rsidRPr="00A55E77">
        <w:rPr>
          <w:rFonts w:ascii="Times New Roman" w:hAnsi="Times New Roman" w:cs="Times New Roman"/>
          <w:sz w:val="24"/>
          <w:szCs w:val="24"/>
        </w:rPr>
        <w:t xml:space="preserve">In particular, most of the key words are closely linked with lifestyle diseases and chronic diseases for the adult population. </w:t>
      </w:r>
      <w:r w:rsidR="00D54D18" w:rsidRPr="00A55E77">
        <w:rPr>
          <w:rFonts w:ascii="Times New Roman" w:hAnsi="Times New Roman" w:cs="Times New Roman"/>
          <w:sz w:val="24"/>
          <w:szCs w:val="24"/>
        </w:rPr>
        <w:t xml:space="preserve">Other keywords relate to health services required by the adult population as well as the mostly </w:t>
      </w:r>
      <w:r w:rsidR="007F7B57" w:rsidRPr="00A55E77">
        <w:rPr>
          <w:rFonts w:ascii="Times New Roman" w:hAnsi="Times New Roman" w:cs="Times New Roman"/>
          <w:sz w:val="24"/>
          <w:szCs w:val="24"/>
        </w:rPr>
        <w:t>sought-after</w:t>
      </w:r>
      <w:r w:rsidR="00D54D18" w:rsidRPr="00A55E77">
        <w:rPr>
          <w:rFonts w:ascii="Times New Roman" w:hAnsi="Times New Roman" w:cs="Times New Roman"/>
          <w:sz w:val="24"/>
          <w:szCs w:val="24"/>
        </w:rPr>
        <w:t xml:space="preserve"> courses in the healthcare industry. </w:t>
      </w:r>
    </w:p>
    <w:p w14:paraId="552DA54E" w14:textId="77777777" w:rsidR="00A55E77" w:rsidRDefault="00A55E77" w:rsidP="00A55E77">
      <w:pPr>
        <w:spacing w:after="0" w:line="480" w:lineRule="auto"/>
        <w:rPr>
          <w:rFonts w:ascii="Times New Roman" w:hAnsi="Times New Roman" w:cs="Times New Roman"/>
          <w:sz w:val="24"/>
          <w:szCs w:val="24"/>
        </w:rPr>
      </w:pPr>
    </w:p>
    <w:p w14:paraId="4820E800" w14:textId="77777777" w:rsidR="00A55E77" w:rsidRDefault="00A55E77" w:rsidP="00A55E77">
      <w:pPr>
        <w:spacing w:after="0" w:line="480" w:lineRule="auto"/>
        <w:rPr>
          <w:rFonts w:ascii="Times New Roman" w:hAnsi="Times New Roman" w:cs="Times New Roman"/>
          <w:sz w:val="24"/>
          <w:szCs w:val="24"/>
        </w:rPr>
      </w:pPr>
    </w:p>
    <w:p w14:paraId="5B688F92" w14:textId="77777777" w:rsidR="00A55E77" w:rsidRDefault="00A55E77" w:rsidP="00A55E77">
      <w:pPr>
        <w:spacing w:after="0" w:line="480" w:lineRule="auto"/>
        <w:rPr>
          <w:rFonts w:ascii="Times New Roman" w:hAnsi="Times New Roman" w:cs="Times New Roman"/>
          <w:sz w:val="24"/>
          <w:szCs w:val="24"/>
        </w:rPr>
      </w:pPr>
    </w:p>
    <w:p w14:paraId="47C28F03" w14:textId="77777777" w:rsidR="00A55E77" w:rsidRDefault="00A55E77" w:rsidP="00A55E77">
      <w:pPr>
        <w:spacing w:after="0" w:line="480" w:lineRule="auto"/>
        <w:rPr>
          <w:rFonts w:ascii="Times New Roman" w:hAnsi="Times New Roman" w:cs="Times New Roman"/>
          <w:sz w:val="24"/>
          <w:szCs w:val="24"/>
        </w:rPr>
      </w:pPr>
    </w:p>
    <w:p w14:paraId="13EA676A" w14:textId="77777777" w:rsidR="00A55E77" w:rsidRDefault="00A55E77" w:rsidP="00A55E77">
      <w:pPr>
        <w:spacing w:after="0" w:line="480" w:lineRule="auto"/>
        <w:rPr>
          <w:rFonts w:ascii="Times New Roman" w:hAnsi="Times New Roman" w:cs="Times New Roman"/>
          <w:sz w:val="24"/>
          <w:szCs w:val="24"/>
        </w:rPr>
      </w:pPr>
    </w:p>
    <w:p w14:paraId="3BFF5E46" w14:textId="77777777" w:rsidR="00A55E77" w:rsidRDefault="00A55E77" w:rsidP="00A55E77">
      <w:pPr>
        <w:spacing w:after="0" w:line="480" w:lineRule="auto"/>
        <w:rPr>
          <w:rFonts w:ascii="Times New Roman" w:hAnsi="Times New Roman" w:cs="Times New Roman"/>
          <w:sz w:val="24"/>
          <w:szCs w:val="24"/>
        </w:rPr>
      </w:pPr>
    </w:p>
    <w:p w14:paraId="2C8E3254" w14:textId="77777777" w:rsidR="00A55E77" w:rsidRDefault="00A55E77" w:rsidP="00A55E77">
      <w:pPr>
        <w:spacing w:after="0" w:line="480" w:lineRule="auto"/>
        <w:rPr>
          <w:rFonts w:ascii="Times New Roman" w:hAnsi="Times New Roman" w:cs="Times New Roman"/>
          <w:sz w:val="24"/>
          <w:szCs w:val="24"/>
        </w:rPr>
      </w:pPr>
    </w:p>
    <w:p w14:paraId="7EDDA2D9" w14:textId="77777777" w:rsidR="00A55E77" w:rsidRDefault="00A55E77" w:rsidP="00A55E77">
      <w:pPr>
        <w:spacing w:after="0" w:line="480" w:lineRule="auto"/>
        <w:rPr>
          <w:rFonts w:ascii="Times New Roman" w:hAnsi="Times New Roman" w:cs="Times New Roman"/>
          <w:sz w:val="24"/>
          <w:szCs w:val="24"/>
        </w:rPr>
      </w:pPr>
    </w:p>
    <w:p w14:paraId="559ABD89" w14:textId="77777777" w:rsidR="00A55E77" w:rsidRDefault="00A55E77" w:rsidP="00A55E77">
      <w:pPr>
        <w:spacing w:after="0" w:line="480" w:lineRule="auto"/>
        <w:rPr>
          <w:rFonts w:ascii="Times New Roman" w:hAnsi="Times New Roman" w:cs="Times New Roman"/>
          <w:sz w:val="24"/>
          <w:szCs w:val="24"/>
        </w:rPr>
      </w:pPr>
    </w:p>
    <w:p w14:paraId="0D542509" w14:textId="17BD560C" w:rsidR="005A4577" w:rsidRPr="00A55E77" w:rsidRDefault="000022D6" w:rsidP="00A55E77">
      <w:pPr>
        <w:spacing w:after="0" w:line="480" w:lineRule="auto"/>
        <w:jc w:val="center"/>
        <w:rPr>
          <w:rFonts w:ascii="Times New Roman" w:hAnsi="Times New Roman" w:cs="Times New Roman"/>
          <w:b/>
          <w:bCs/>
          <w:sz w:val="24"/>
          <w:szCs w:val="24"/>
        </w:rPr>
      </w:pPr>
      <w:r w:rsidRPr="00A55E77">
        <w:rPr>
          <w:rFonts w:ascii="Times New Roman" w:hAnsi="Times New Roman" w:cs="Times New Roman"/>
          <w:b/>
          <w:bCs/>
          <w:sz w:val="24"/>
          <w:szCs w:val="24"/>
        </w:rPr>
        <w:lastRenderedPageBreak/>
        <w:t>References</w:t>
      </w:r>
    </w:p>
    <w:p w14:paraId="378A854C" w14:textId="77777777" w:rsidR="00A55E77" w:rsidRPr="00A55E77" w:rsidRDefault="00A55E77" w:rsidP="00A55E77">
      <w:pPr>
        <w:spacing w:after="0" w:line="480" w:lineRule="auto"/>
        <w:ind w:left="720" w:hanging="720"/>
        <w:rPr>
          <w:rFonts w:ascii="Times New Roman" w:hAnsi="Times New Roman" w:cs="Times New Roman"/>
          <w:sz w:val="24"/>
          <w:szCs w:val="24"/>
        </w:rPr>
      </w:pPr>
      <w:r w:rsidRPr="00A55E77">
        <w:rPr>
          <w:rFonts w:ascii="Times New Roman" w:hAnsi="Times New Roman" w:cs="Times New Roman"/>
          <w:sz w:val="24"/>
          <w:szCs w:val="24"/>
        </w:rPr>
        <w:t>Australian Bureau of Statistics, (2017). Health Service Usage and Health Related Actions, Australia, 2014-15. Retrieved from https://www.abs.gov.au/ausstats/abs@.nsf/0/C</w:t>
      </w:r>
      <w:bookmarkStart w:id="0" w:name="_GoBack"/>
      <w:bookmarkEnd w:id="0"/>
      <w:r w:rsidRPr="00A55E77">
        <w:rPr>
          <w:rFonts w:ascii="Times New Roman" w:hAnsi="Times New Roman" w:cs="Times New Roman"/>
          <w:sz w:val="24"/>
          <w:szCs w:val="24"/>
        </w:rPr>
        <w:t xml:space="preserve">D8DB1EFA25F665DCA257B39000F371A?Opendocu </w:t>
      </w:r>
      <w:proofErr w:type="spellStart"/>
      <w:r w:rsidRPr="00A55E77">
        <w:rPr>
          <w:rFonts w:ascii="Times New Roman" w:hAnsi="Times New Roman" w:cs="Times New Roman"/>
          <w:sz w:val="24"/>
          <w:szCs w:val="24"/>
        </w:rPr>
        <w:t>ment</w:t>
      </w:r>
      <w:proofErr w:type="spellEnd"/>
    </w:p>
    <w:p w14:paraId="58288F6C" w14:textId="77777777" w:rsidR="00A55E77" w:rsidRPr="00A55E77" w:rsidRDefault="00A55E77" w:rsidP="00A55E77">
      <w:pPr>
        <w:spacing w:after="0" w:line="480" w:lineRule="auto"/>
        <w:ind w:left="720" w:hanging="720"/>
        <w:rPr>
          <w:rFonts w:ascii="Times New Roman" w:hAnsi="Times New Roman" w:cs="Times New Roman"/>
          <w:sz w:val="24"/>
          <w:szCs w:val="24"/>
        </w:rPr>
      </w:pPr>
      <w:r w:rsidRPr="00A55E77">
        <w:rPr>
          <w:rFonts w:ascii="Times New Roman" w:hAnsi="Times New Roman" w:cs="Times New Roman"/>
          <w:sz w:val="24"/>
          <w:szCs w:val="24"/>
        </w:rPr>
        <w:t xml:space="preserve">Australian Government Department of Health, (2017). Health Workforce Data Summary Statistics. Retrieved from </w:t>
      </w:r>
      <w:hyperlink r:id="rId6" w:history="1">
        <w:r w:rsidRPr="00A55E77">
          <w:rPr>
            <w:rStyle w:val="Hyperlink"/>
            <w:rFonts w:ascii="Times New Roman" w:hAnsi="Times New Roman" w:cs="Times New Roman"/>
            <w:color w:val="auto"/>
            <w:sz w:val="24"/>
            <w:szCs w:val="24"/>
          </w:rPr>
          <w:t>https://hwd.health.gov.au/summary.html</w:t>
        </w:r>
      </w:hyperlink>
    </w:p>
    <w:p w14:paraId="271301C5" w14:textId="77777777" w:rsidR="00A55E77" w:rsidRPr="00A55E77" w:rsidRDefault="00A55E77" w:rsidP="00A55E77">
      <w:pPr>
        <w:spacing w:after="0" w:line="480" w:lineRule="auto"/>
        <w:ind w:left="720" w:hanging="720"/>
        <w:rPr>
          <w:rFonts w:ascii="Times New Roman" w:hAnsi="Times New Roman" w:cs="Times New Roman"/>
          <w:sz w:val="24"/>
          <w:szCs w:val="24"/>
          <w:shd w:val="clear" w:color="auto" w:fill="FFFFFF"/>
        </w:rPr>
      </w:pPr>
      <w:proofErr w:type="spellStart"/>
      <w:r w:rsidRPr="00A55E77">
        <w:rPr>
          <w:rFonts w:ascii="Times New Roman" w:hAnsi="Times New Roman" w:cs="Times New Roman"/>
          <w:sz w:val="24"/>
          <w:szCs w:val="24"/>
          <w:shd w:val="clear" w:color="auto" w:fill="FFFFFF"/>
        </w:rPr>
        <w:t>Ištvanić</w:t>
      </w:r>
      <w:proofErr w:type="spellEnd"/>
      <w:r w:rsidRPr="00A55E77">
        <w:rPr>
          <w:rFonts w:ascii="Times New Roman" w:hAnsi="Times New Roman" w:cs="Times New Roman"/>
          <w:sz w:val="24"/>
          <w:szCs w:val="24"/>
          <w:shd w:val="clear" w:color="auto" w:fill="FFFFFF"/>
        </w:rPr>
        <w:t xml:space="preserve">, M., </w:t>
      </w:r>
      <w:proofErr w:type="spellStart"/>
      <w:r w:rsidRPr="00A55E77">
        <w:rPr>
          <w:rFonts w:ascii="Times New Roman" w:hAnsi="Times New Roman" w:cs="Times New Roman"/>
          <w:sz w:val="24"/>
          <w:szCs w:val="24"/>
          <w:shd w:val="clear" w:color="auto" w:fill="FFFFFF"/>
        </w:rPr>
        <w:t>Crnjac</w:t>
      </w:r>
      <w:proofErr w:type="spellEnd"/>
      <w:r w:rsidRPr="00A55E77">
        <w:rPr>
          <w:rFonts w:ascii="Times New Roman" w:hAnsi="Times New Roman" w:cs="Times New Roman"/>
          <w:sz w:val="24"/>
          <w:szCs w:val="24"/>
          <w:shd w:val="clear" w:color="auto" w:fill="FFFFFF"/>
        </w:rPr>
        <w:t xml:space="preserve"> </w:t>
      </w:r>
      <w:proofErr w:type="spellStart"/>
      <w:r w:rsidRPr="00A55E77">
        <w:rPr>
          <w:rFonts w:ascii="Times New Roman" w:hAnsi="Times New Roman" w:cs="Times New Roman"/>
          <w:sz w:val="24"/>
          <w:szCs w:val="24"/>
          <w:shd w:val="clear" w:color="auto" w:fill="FFFFFF"/>
        </w:rPr>
        <w:t>Milić</w:t>
      </w:r>
      <w:proofErr w:type="spellEnd"/>
      <w:r w:rsidRPr="00A55E77">
        <w:rPr>
          <w:rFonts w:ascii="Times New Roman" w:hAnsi="Times New Roman" w:cs="Times New Roman"/>
          <w:sz w:val="24"/>
          <w:szCs w:val="24"/>
          <w:shd w:val="clear" w:color="auto" w:fill="FFFFFF"/>
        </w:rPr>
        <w:t xml:space="preserve">, D., &amp; </w:t>
      </w:r>
      <w:proofErr w:type="spellStart"/>
      <w:r w:rsidRPr="00A55E77">
        <w:rPr>
          <w:rFonts w:ascii="Times New Roman" w:hAnsi="Times New Roman" w:cs="Times New Roman"/>
          <w:sz w:val="24"/>
          <w:szCs w:val="24"/>
          <w:shd w:val="clear" w:color="auto" w:fill="FFFFFF"/>
        </w:rPr>
        <w:t>Krpić</w:t>
      </w:r>
      <w:proofErr w:type="spellEnd"/>
      <w:r w:rsidRPr="00A55E77">
        <w:rPr>
          <w:rFonts w:ascii="Times New Roman" w:hAnsi="Times New Roman" w:cs="Times New Roman"/>
          <w:sz w:val="24"/>
          <w:szCs w:val="24"/>
          <w:shd w:val="clear" w:color="auto" w:fill="FFFFFF"/>
        </w:rPr>
        <w:t>, Z. (2017). Digital Marketing in the Business Environment. </w:t>
      </w:r>
      <w:r w:rsidRPr="00A55E77">
        <w:rPr>
          <w:rFonts w:ascii="Times New Roman" w:hAnsi="Times New Roman" w:cs="Times New Roman"/>
          <w:i/>
          <w:iCs/>
          <w:sz w:val="24"/>
          <w:szCs w:val="24"/>
          <w:shd w:val="clear" w:color="auto" w:fill="FFFFFF"/>
        </w:rPr>
        <w:t>International journal of electrical and computer engineering systems</w:t>
      </w:r>
      <w:r w:rsidRPr="00A55E77">
        <w:rPr>
          <w:rFonts w:ascii="Times New Roman" w:hAnsi="Times New Roman" w:cs="Times New Roman"/>
          <w:sz w:val="24"/>
          <w:szCs w:val="24"/>
          <w:shd w:val="clear" w:color="auto" w:fill="FFFFFF"/>
        </w:rPr>
        <w:t>, </w:t>
      </w:r>
      <w:r w:rsidRPr="00A55E77">
        <w:rPr>
          <w:rFonts w:ascii="Times New Roman" w:hAnsi="Times New Roman" w:cs="Times New Roman"/>
          <w:i/>
          <w:iCs/>
          <w:sz w:val="24"/>
          <w:szCs w:val="24"/>
          <w:shd w:val="clear" w:color="auto" w:fill="FFFFFF"/>
        </w:rPr>
        <w:t>8</w:t>
      </w:r>
      <w:r w:rsidRPr="00A55E77">
        <w:rPr>
          <w:rFonts w:ascii="Times New Roman" w:hAnsi="Times New Roman" w:cs="Times New Roman"/>
          <w:sz w:val="24"/>
          <w:szCs w:val="24"/>
          <w:shd w:val="clear" w:color="auto" w:fill="FFFFFF"/>
        </w:rPr>
        <w:t>(2.), 67-75.</w:t>
      </w:r>
    </w:p>
    <w:p w14:paraId="1F37ACBF" w14:textId="77777777" w:rsidR="00A55E77" w:rsidRPr="00A55E77" w:rsidRDefault="00A55E77" w:rsidP="00A55E77">
      <w:pPr>
        <w:spacing w:after="0" w:line="480" w:lineRule="auto"/>
        <w:ind w:left="720" w:hanging="720"/>
        <w:rPr>
          <w:rFonts w:ascii="Times New Roman" w:hAnsi="Times New Roman" w:cs="Times New Roman"/>
          <w:sz w:val="24"/>
          <w:szCs w:val="24"/>
          <w:shd w:val="clear" w:color="auto" w:fill="FFFFFF"/>
        </w:rPr>
      </w:pPr>
      <w:r w:rsidRPr="00A55E77">
        <w:rPr>
          <w:rFonts w:ascii="Times New Roman" w:hAnsi="Times New Roman" w:cs="Times New Roman"/>
          <w:sz w:val="24"/>
          <w:szCs w:val="24"/>
          <w:shd w:val="clear" w:color="auto" w:fill="FFFFFF"/>
        </w:rPr>
        <w:t xml:space="preserve">López García, J. J., </w:t>
      </w:r>
      <w:proofErr w:type="spellStart"/>
      <w:r w:rsidRPr="00A55E77">
        <w:rPr>
          <w:rFonts w:ascii="Times New Roman" w:hAnsi="Times New Roman" w:cs="Times New Roman"/>
          <w:sz w:val="24"/>
          <w:szCs w:val="24"/>
          <w:shd w:val="clear" w:color="auto" w:fill="FFFFFF"/>
        </w:rPr>
        <w:t>Lizcano</w:t>
      </w:r>
      <w:proofErr w:type="spellEnd"/>
      <w:r w:rsidRPr="00A55E77">
        <w:rPr>
          <w:rFonts w:ascii="Times New Roman" w:hAnsi="Times New Roman" w:cs="Times New Roman"/>
          <w:sz w:val="24"/>
          <w:szCs w:val="24"/>
          <w:shd w:val="clear" w:color="auto" w:fill="FFFFFF"/>
        </w:rPr>
        <w:t>, D., Ramos, C. M., &amp; Matos, N. (2019). Digital Marketing Actions That Achieve a Better Attraction and Loyalty of Users: An Analytical Study. </w:t>
      </w:r>
      <w:r w:rsidRPr="00A55E77">
        <w:rPr>
          <w:rFonts w:ascii="Times New Roman" w:hAnsi="Times New Roman" w:cs="Times New Roman"/>
          <w:i/>
          <w:iCs/>
          <w:sz w:val="24"/>
          <w:szCs w:val="24"/>
          <w:shd w:val="clear" w:color="auto" w:fill="FFFFFF"/>
        </w:rPr>
        <w:t>Future Internet</w:t>
      </w:r>
      <w:r w:rsidRPr="00A55E77">
        <w:rPr>
          <w:rFonts w:ascii="Times New Roman" w:hAnsi="Times New Roman" w:cs="Times New Roman"/>
          <w:sz w:val="24"/>
          <w:szCs w:val="24"/>
          <w:shd w:val="clear" w:color="auto" w:fill="FFFFFF"/>
        </w:rPr>
        <w:t>, </w:t>
      </w:r>
      <w:r w:rsidRPr="00A55E77">
        <w:rPr>
          <w:rFonts w:ascii="Times New Roman" w:hAnsi="Times New Roman" w:cs="Times New Roman"/>
          <w:i/>
          <w:iCs/>
          <w:sz w:val="24"/>
          <w:szCs w:val="24"/>
          <w:shd w:val="clear" w:color="auto" w:fill="FFFFFF"/>
        </w:rPr>
        <w:t>11</w:t>
      </w:r>
      <w:r w:rsidRPr="00A55E77">
        <w:rPr>
          <w:rFonts w:ascii="Times New Roman" w:hAnsi="Times New Roman" w:cs="Times New Roman"/>
          <w:sz w:val="24"/>
          <w:szCs w:val="24"/>
          <w:shd w:val="clear" w:color="auto" w:fill="FFFFFF"/>
        </w:rPr>
        <w:t>(6), 130.</w:t>
      </w:r>
    </w:p>
    <w:p w14:paraId="35EAEE7C" w14:textId="77777777" w:rsidR="00A55E77" w:rsidRPr="00A55E77" w:rsidRDefault="00A55E77" w:rsidP="00A55E77">
      <w:pPr>
        <w:spacing w:after="0" w:line="480" w:lineRule="auto"/>
        <w:ind w:left="720" w:hanging="720"/>
        <w:rPr>
          <w:rFonts w:ascii="Times New Roman" w:hAnsi="Times New Roman" w:cs="Times New Roman"/>
          <w:sz w:val="24"/>
          <w:szCs w:val="24"/>
          <w:shd w:val="clear" w:color="auto" w:fill="FFFFFF"/>
        </w:rPr>
      </w:pPr>
      <w:proofErr w:type="spellStart"/>
      <w:r w:rsidRPr="00A55E77">
        <w:rPr>
          <w:rFonts w:ascii="Times New Roman" w:hAnsi="Times New Roman" w:cs="Times New Roman"/>
          <w:sz w:val="24"/>
          <w:szCs w:val="24"/>
          <w:shd w:val="clear" w:color="auto" w:fill="FFFFFF"/>
        </w:rPr>
        <w:t>Spais</w:t>
      </w:r>
      <w:proofErr w:type="spellEnd"/>
      <w:r w:rsidRPr="00A55E77">
        <w:rPr>
          <w:rFonts w:ascii="Times New Roman" w:hAnsi="Times New Roman" w:cs="Times New Roman"/>
          <w:sz w:val="24"/>
          <w:szCs w:val="24"/>
          <w:shd w:val="clear" w:color="auto" w:fill="FFFFFF"/>
        </w:rPr>
        <w:t>, G. (2010). Search Engine Optimization (SEO) as a dynamic online promotion technique: the implications of activity theory for promotion managers. </w:t>
      </w:r>
      <w:r w:rsidRPr="00A55E77">
        <w:rPr>
          <w:rFonts w:ascii="Times New Roman" w:hAnsi="Times New Roman" w:cs="Times New Roman"/>
          <w:i/>
          <w:iCs/>
          <w:sz w:val="24"/>
          <w:szCs w:val="24"/>
          <w:shd w:val="clear" w:color="auto" w:fill="FFFFFF"/>
        </w:rPr>
        <w:t>Innovative Marketing</w:t>
      </w:r>
      <w:r w:rsidRPr="00A55E77">
        <w:rPr>
          <w:rFonts w:ascii="Times New Roman" w:hAnsi="Times New Roman" w:cs="Times New Roman"/>
          <w:sz w:val="24"/>
          <w:szCs w:val="24"/>
          <w:shd w:val="clear" w:color="auto" w:fill="FFFFFF"/>
        </w:rPr>
        <w:t>, </w:t>
      </w:r>
      <w:r w:rsidRPr="00A55E77">
        <w:rPr>
          <w:rFonts w:ascii="Times New Roman" w:hAnsi="Times New Roman" w:cs="Times New Roman"/>
          <w:i/>
          <w:iCs/>
          <w:sz w:val="24"/>
          <w:szCs w:val="24"/>
          <w:shd w:val="clear" w:color="auto" w:fill="FFFFFF"/>
        </w:rPr>
        <w:t>6</w:t>
      </w:r>
      <w:r w:rsidRPr="00A55E77">
        <w:rPr>
          <w:rFonts w:ascii="Times New Roman" w:hAnsi="Times New Roman" w:cs="Times New Roman"/>
          <w:sz w:val="24"/>
          <w:szCs w:val="24"/>
          <w:shd w:val="clear" w:color="auto" w:fill="FFFFFF"/>
        </w:rPr>
        <w:t>(1), 7-24.</w:t>
      </w:r>
    </w:p>
    <w:p w14:paraId="2CB97976" w14:textId="77777777" w:rsidR="007A3102" w:rsidRPr="00A55E77" w:rsidRDefault="007A3102" w:rsidP="00A55E77">
      <w:pPr>
        <w:spacing w:after="0" w:line="480" w:lineRule="auto"/>
        <w:rPr>
          <w:rFonts w:ascii="Times New Roman" w:hAnsi="Times New Roman" w:cs="Times New Roman"/>
          <w:sz w:val="24"/>
          <w:szCs w:val="24"/>
        </w:rPr>
      </w:pPr>
    </w:p>
    <w:p w14:paraId="5B59C586" w14:textId="77777777" w:rsidR="009374B1" w:rsidRPr="00A55E77" w:rsidRDefault="009374B1" w:rsidP="00A55E77">
      <w:pPr>
        <w:spacing w:after="0" w:line="480" w:lineRule="auto"/>
        <w:rPr>
          <w:rFonts w:ascii="Times New Roman" w:hAnsi="Times New Roman" w:cs="Times New Roman"/>
          <w:sz w:val="24"/>
          <w:szCs w:val="24"/>
        </w:rPr>
      </w:pPr>
    </w:p>
    <w:p w14:paraId="5AF3BFC4" w14:textId="77777777" w:rsidR="007F7B57" w:rsidRPr="00A55E77" w:rsidRDefault="007F7B57" w:rsidP="00A55E77">
      <w:pPr>
        <w:spacing w:after="0" w:line="480" w:lineRule="auto"/>
        <w:rPr>
          <w:rFonts w:ascii="Times New Roman" w:hAnsi="Times New Roman" w:cs="Times New Roman"/>
          <w:sz w:val="24"/>
          <w:szCs w:val="24"/>
        </w:rPr>
      </w:pPr>
    </w:p>
    <w:p w14:paraId="6E7DDEAE" w14:textId="77777777" w:rsidR="00776FBC" w:rsidRPr="00A55E77" w:rsidRDefault="00776FBC" w:rsidP="00A55E77">
      <w:pPr>
        <w:spacing w:after="0" w:line="480" w:lineRule="auto"/>
        <w:rPr>
          <w:rFonts w:ascii="Times New Roman" w:hAnsi="Times New Roman" w:cs="Times New Roman"/>
          <w:sz w:val="24"/>
          <w:szCs w:val="24"/>
        </w:rPr>
      </w:pPr>
    </w:p>
    <w:sectPr w:rsidR="00776FBC" w:rsidRPr="00A55E77" w:rsidSect="00776F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DE3607" w14:textId="77777777" w:rsidR="00750D67" w:rsidRDefault="00750D67" w:rsidP="00776FBC">
      <w:pPr>
        <w:spacing w:after="0" w:line="240" w:lineRule="auto"/>
      </w:pPr>
      <w:r>
        <w:separator/>
      </w:r>
    </w:p>
  </w:endnote>
  <w:endnote w:type="continuationSeparator" w:id="0">
    <w:p w14:paraId="23FC13CC" w14:textId="77777777" w:rsidR="00750D67" w:rsidRDefault="00750D67" w:rsidP="00776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F9067D" w14:textId="77777777" w:rsidR="00750D67" w:rsidRDefault="00750D67" w:rsidP="00776FBC">
      <w:pPr>
        <w:spacing w:after="0" w:line="240" w:lineRule="auto"/>
      </w:pPr>
      <w:r>
        <w:separator/>
      </w:r>
    </w:p>
  </w:footnote>
  <w:footnote w:type="continuationSeparator" w:id="0">
    <w:p w14:paraId="57F72505" w14:textId="77777777" w:rsidR="00750D67" w:rsidRDefault="00750D67" w:rsidP="00776F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97440485"/>
      <w:docPartObj>
        <w:docPartGallery w:val="Page Numbers (Top of Page)"/>
        <w:docPartUnique/>
      </w:docPartObj>
    </w:sdtPr>
    <w:sdtEndPr>
      <w:rPr>
        <w:rFonts w:asciiTheme="minorHAnsi" w:hAnsiTheme="minorHAnsi" w:cstheme="minorBidi"/>
        <w:noProof/>
        <w:sz w:val="22"/>
        <w:szCs w:val="22"/>
      </w:rPr>
    </w:sdtEndPr>
    <w:sdtContent>
      <w:p w14:paraId="746D7ACD" w14:textId="6E3B6D23" w:rsidR="00776FBC" w:rsidRDefault="00776FBC">
        <w:pPr>
          <w:pStyle w:val="Header"/>
          <w:jc w:val="right"/>
        </w:pPr>
        <w:r w:rsidRPr="00776FBC">
          <w:rPr>
            <w:rFonts w:ascii="Times New Roman" w:hAnsi="Times New Roman" w:cs="Times New Roman"/>
            <w:sz w:val="24"/>
            <w:szCs w:val="24"/>
          </w:rPr>
          <w:t>SEM STRATEGY JUSTIFICATION</w:t>
        </w:r>
        <w:r>
          <w:rPr>
            <w:rFonts w:ascii="Times New Roman" w:hAnsi="Times New Roman" w:cs="Times New Roman"/>
            <w:sz w:val="24"/>
            <w:szCs w:val="24"/>
          </w:rPr>
          <w:tab/>
        </w:r>
        <w:r>
          <w:rPr>
            <w:rFonts w:ascii="Times New Roman" w:hAnsi="Times New Roman" w:cs="Times New Roman"/>
            <w:sz w:val="24"/>
            <w:szCs w:val="24"/>
          </w:rPr>
          <w:tab/>
        </w:r>
        <w:r w:rsidRPr="00776FBC">
          <w:rPr>
            <w:rFonts w:ascii="Times New Roman" w:hAnsi="Times New Roman" w:cs="Times New Roman"/>
            <w:sz w:val="24"/>
            <w:szCs w:val="24"/>
          </w:rPr>
          <w:fldChar w:fldCharType="begin"/>
        </w:r>
        <w:r w:rsidRPr="00776FBC">
          <w:rPr>
            <w:rFonts w:ascii="Times New Roman" w:hAnsi="Times New Roman" w:cs="Times New Roman"/>
            <w:sz w:val="24"/>
            <w:szCs w:val="24"/>
          </w:rPr>
          <w:instrText xml:space="preserve"> PAGE   \* MERGEFORMAT </w:instrText>
        </w:r>
        <w:r w:rsidRPr="00776FBC">
          <w:rPr>
            <w:rFonts w:ascii="Times New Roman" w:hAnsi="Times New Roman" w:cs="Times New Roman"/>
            <w:sz w:val="24"/>
            <w:szCs w:val="24"/>
          </w:rPr>
          <w:fldChar w:fldCharType="separate"/>
        </w:r>
        <w:r w:rsidRPr="00776FBC">
          <w:rPr>
            <w:rFonts w:ascii="Times New Roman" w:hAnsi="Times New Roman" w:cs="Times New Roman"/>
            <w:noProof/>
            <w:sz w:val="24"/>
            <w:szCs w:val="24"/>
          </w:rPr>
          <w:t>2</w:t>
        </w:r>
        <w:r w:rsidRPr="00776FBC">
          <w:rPr>
            <w:rFonts w:ascii="Times New Roman" w:hAnsi="Times New Roman" w:cs="Times New Roman"/>
            <w:noProof/>
            <w:sz w:val="24"/>
            <w:szCs w:val="24"/>
          </w:rPr>
          <w:fldChar w:fldCharType="end"/>
        </w:r>
      </w:p>
    </w:sdtContent>
  </w:sdt>
  <w:p w14:paraId="05FC5177" w14:textId="77777777" w:rsidR="00776FBC" w:rsidRDefault="00776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0A2DED" w14:textId="1A78AC25" w:rsidR="00776FBC" w:rsidRPr="00776FBC" w:rsidRDefault="00776FBC">
    <w:pPr>
      <w:pStyle w:val="Header"/>
      <w:jc w:val="right"/>
      <w:rPr>
        <w:rFonts w:ascii="Times New Roman" w:hAnsi="Times New Roman" w:cs="Times New Roman"/>
        <w:sz w:val="24"/>
        <w:szCs w:val="24"/>
      </w:rPr>
    </w:pPr>
    <w:r w:rsidRPr="00776FBC">
      <w:rPr>
        <w:rFonts w:ascii="Times New Roman" w:hAnsi="Times New Roman" w:cs="Times New Roman"/>
        <w:sz w:val="24"/>
        <w:szCs w:val="24"/>
      </w:rPr>
      <w:t>Running Head: SEM STRATEGY JUSTIFICATION</w:t>
    </w:r>
    <w:sdt>
      <w:sdtPr>
        <w:rPr>
          <w:rFonts w:ascii="Times New Roman" w:hAnsi="Times New Roman" w:cs="Times New Roman"/>
          <w:sz w:val="24"/>
          <w:szCs w:val="24"/>
        </w:rPr>
        <w:id w:val="-682905644"/>
        <w:docPartObj>
          <w:docPartGallery w:val="Page Numbers (Top of Page)"/>
          <w:docPartUnique/>
        </w:docPartObj>
      </w:sdtPr>
      <w:sdtEndPr>
        <w:rPr>
          <w:noProof/>
        </w:rPr>
      </w:sdtEndPr>
      <w:sdtContent>
        <w:r>
          <w:rPr>
            <w:rFonts w:ascii="Times New Roman" w:hAnsi="Times New Roman" w:cs="Times New Roman"/>
            <w:sz w:val="24"/>
            <w:szCs w:val="24"/>
          </w:rPr>
          <w:tab/>
        </w:r>
        <w:r w:rsidRPr="00776FBC">
          <w:rPr>
            <w:rFonts w:ascii="Times New Roman" w:hAnsi="Times New Roman" w:cs="Times New Roman"/>
            <w:sz w:val="24"/>
            <w:szCs w:val="24"/>
          </w:rPr>
          <w:fldChar w:fldCharType="begin"/>
        </w:r>
        <w:r w:rsidRPr="00776FBC">
          <w:rPr>
            <w:rFonts w:ascii="Times New Roman" w:hAnsi="Times New Roman" w:cs="Times New Roman"/>
            <w:sz w:val="24"/>
            <w:szCs w:val="24"/>
          </w:rPr>
          <w:instrText xml:space="preserve"> PAGE   \* MERGEFORMAT </w:instrText>
        </w:r>
        <w:r w:rsidRPr="00776FBC">
          <w:rPr>
            <w:rFonts w:ascii="Times New Roman" w:hAnsi="Times New Roman" w:cs="Times New Roman"/>
            <w:sz w:val="24"/>
            <w:szCs w:val="24"/>
          </w:rPr>
          <w:fldChar w:fldCharType="separate"/>
        </w:r>
        <w:r w:rsidRPr="00776FBC">
          <w:rPr>
            <w:rFonts w:ascii="Times New Roman" w:hAnsi="Times New Roman" w:cs="Times New Roman"/>
            <w:noProof/>
            <w:sz w:val="24"/>
            <w:szCs w:val="24"/>
          </w:rPr>
          <w:t>2</w:t>
        </w:r>
        <w:r w:rsidRPr="00776FBC">
          <w:rPr>
            <w:rFonts w:ascii="Times New Roman" w:hAnsi="Times New Roman" w:cs="Times New Roman"/>
            <w:noProof/>
            <w:sz w:val="24"/>
            <w:szCs w:val="24"/>
          </w:rPr>
          <w:fldChar w:fldCharType="end"/>
        </w:r>
      </w:sdtContent>
    </w:sdt>
  </w:p>
  <w:p w14:paraId="73DF5F44" w14:textId="77777777" w:rsidR="00776FBC" w:rsidRDefault="00776F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FBC"/>
    <w:rsid w:val="000022D6"/>
    <w:rsid w:val="000179CA"/>
    <w:rsid w:val="001153BD"/>
    <w:rsid w:val="00126C37"/>
    <w:rsid w:val="001754DC"/>
    <w:rsid w:val="001E65ED"/>
    <w:rsid w:val="002554EB"/>
    <w:rsid w:val="002658FA"/>
    <w:rsid w:val="002B29D1"/>
    <w:rsid w:val="002B621F"/>
    <w:rsid w:val="00367094"/>
    <w:rsid w:val="0043264E"/>
    <w:rsid w:val="005A4577"/>
    <w:rsid w:val="005C7BC3"/>
    <w:rsid w:val="006776CE"/>
    <w:rsid w:val="006B2BCB"/>
    <w:rsid w:val="0073692D"/>
    <w:rsid w:val="00750D67"/>
    <w:rsid w:val="00776FBC"/>
    <w:rsid w:val="007A3102"/>
    <w:rsid w:val="007A7A83"/>
    <w:rsid w:val="007F7B57"/>
    <w:rsid w:val="008B2C9E"/>
    <w:rsid w:val="008C0349"/>
    <w:rsid w:val="008D7A3A"/>
    <w:rsid w:val="009374B1"/>
    <w:rsid w:val="00977AF2"/>
    <w:rsid w:val="009B2BEB"/>
    <w:rsid w:val="009C5954"/>
    <w:rsid w:val="00A55511"/>
    <w:rsid w:val="00A55E77"/>
    <w:rsid w:val="00B917AD"/>
    <w:rsid w:val="00D54D18"/>
    <w:rsid w:val="00D8460B"/>
    <w:rsid w:val="00E87162"/>
    <w:rsid w:val="00EE0ED4"/>
    <w:rsid w:val="00F21626"/>
    <w:rsid w:val="00F60412"/>
    <w:rsid w:val="00F82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E3ABB"/>
  <w15:chartTrackingRefBased/>
  <w15:docId w15:val="{B989D7B0-6CAC-4D7E-9F93-05A00C23A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FBC"/>
  </w:style>
  <w:style w:type="paragraph" w:styleId="Footer">
    <w:name w:val="footer"/>
    <w:basedOn w:val="Normal"/>
    <w:link w:val="FooterChar"/>
    <w:uiPriority w:val="99"/>
    <w:unhideWhenUsed/>
    <w:rsid w:val="00776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FBC"/>
  </w:style>
  <w:style w:type="character" w:styleId="Hyperlink">
    <w:name w:val="Hyperlink"/>
    <w:basedOn w:val="DefaultParagraphFont"/>
    <w:uiPriority w:val="99"/>
    <w:unhideWhenUsed/>
    <w:rsid w:val="007F7B57"/>
    <w:rPr>
      <w:color w:val="0563C1" w:themeColor="hyperlink"/>
      <w:u w:val="single"/>
    </w:rPr>
  </w:style>
  <w:style w:type="character" w:styleId="UnresolvedMention">
    <w:name w:val="Unresolved Mention"/>
    <w:basedOn w:val="DefaultParagraphFont"/>
    <w:uiPriority w:val="99"/>
    <w:semiHidden/>
    <w:unhideWhenUsed/>
    <w:rsid w:val="007F7B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wd.health.gov.au/summary.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661</Words>
  <Characters>3768</Characters>
  <Application>Microsoft Office Word</Application>
  <DocSecurity>0</DocSecurity>
  <Lines>31</Lines>
  <Paragraphs>8</Paragraphs>
  <ScaleCrop>false</ScaleCrop>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57</cp:revision>
  <dcterms:created xsi:type="dcterms:W3CDTF">2019-09-18T10:14:00Z</dcterms:created>
  <dcterms:modified xsi:type="dcterms:W3CDTF">2019-09-18T11:24:00Z</dcterms:modified>
</cp:coreProperties>
</file>