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2D2" w:rsidRDefault="006312D2" w:rsidP="006312D2">
      <w:pPr>
        <w:spacing w:line="480" w:lineRule="auto"/>
        <w:ind w:firstLine="0"/>
        <w:jc w:val="center"/>
        <w:rPr>
          <w:rFonts w:ascii="Times New Roman" w:hAnsi="Times New Roman" w:cs="Times New Roman"/>
          <w:sz w:val="24"/>
          <w:szCs w:val="24"/>
        </w:rPr>
      </w:pPr>
      <w:bookmarkStart w:id="0" w:name="_GoBack"/>
      <w:bookmarkEnd w:id="0"/>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2E2B00" w:rsidRDefault="002E2B00" w:rsidP="006312D2">
      <w:pPr>
        <w:spacing w:line="480" w:lineRule="auto"/>
        <w:ind w:firstLine="0"/>
        <w:jc w:val="center"/>
        <w:rPr>
          <w:rFonts w:ascii="Times New Roman" w:hAnsi="Times New Roman" w:cs="Times New Roman"/>
          <w:sz w:val="24"/>
          <w:szCs w:val="24"/>
        </w:rPr>
      </w:pPr>
    </w:p>
    <w:p w:rsidR="006312D2" w:rsidRPr="002E2B00" w:rsidRDefault="002E2B00" w:rsidP="006312D2">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Project</w:t>
      </w:r>
      <w:r w:rsidRPr="002E2B00">
        <w:rPr>
          <w:rFonts w:ascii="Times New Roman" w:hAnsi="Times New Roman" w:cs="Times New Roman"/>
          <w:sz w:val="24"/>
          <w:szCs w:val="24"/>
        </w:rPr>
        <w:t xml:space="preserve"> 2</w:t>
      </w:r>
      <w:r w:rsidRPr="002E2B00">
        <w:rPr>
          <w:rFonts w:ascii="Times New Roman" w:hAnsi="Times New Roman" w:cs="Times New Roman"/>
        </w:rPr>
        <w:tab/>
      </w:r>
    </w:p>
    <w:p w:rsidR="006F13F7" w:rsidRPr="006312D2" w:rsidRDefault="001936C9" w:rsidP="006809A5">
      <w:pPr>
        <w:spacing w:line="480" w:lineRule="auto"/>
        <w:ind w:firstLine="0"/>
        <w:jc w:val="center"/>
        <w:rPr>
          <w:rFonts w:ascii="Times New Roman" w:hAnsi="Times New Roman" w:cs="Times New Roman"/>
          <w:sz w:val="24"/>
          <w:szCs w:val="24"/>
        </w:rPr>
      </w:pPr>
      <w:r w:rsidRPr="006312D2">
        <w:rPr>
          <w:rFonts w:ascii="Times New Roman" w:hAnsi="Times New Roman" w:cs="Times New Roman"/>
          <w:sz w:val="24"/>
          <w:szCs w:val="24"/>
        </w:rPr>
        <w:t>Student’s Name</w:t>
      </w:r>
    </w:p>
    <w:p w:rsidR="006F13F7" w:rsidRPr="006312D2" w:rsidRDefault="001936C9" w:rsidP="006312D2">
      <w:pPr>
        <w:spacing w:line="480" w:lineRule="auto"/>
        <w:ind w:firstLine="0"/>
        <w:jc w:val="center"/>
        <w:rPr>
          <w:rFonts w:ascii="Times New Roman" w:hAnsi="Times New Roman" w:cs="Times New Roman"/>
          <w:sz w:val="24"/>
          <w:szCs w:val="24"/>
        </w:rPr>
      </w:pPr>
      <w:r w:rsidRPr="006312D2">
        <w:rPr>
          <w:rFonts w:ascii="Times New Roman" w:hAnsi="Times New Roman" w:cs="Times New Roman"/>
          <w:sz w:val="24"/>
          <w:szCs w:val="24"/>
        </w:rPr>
        <w:t>Institutional Affiliation</w:t>
      </w:r>
    </w:p>
    <w:p w:rsidR="00365154" w:rsidRPr="006312D2" w:rsidRDefault="00365154"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6312D2" w:rsidRDefault="006312D2" w:rsidP="006312D2">
      <w:pPr>
        <w:spacing w:line="480" w:lineRule="auto"/>
        <w:ind w:firstLine="0"/>
        <w:jc w:val="center"/>
        <w:rPr>
          <w:rFonts w:ascii="Times New Roman" w:hAnsi="Times New Roman" w:cs="Times New Roman"/>
          <w:sz w:val="24"/>
          <w:szCs w:val="24"/>
        </w:rPr>
      </w:pPr>
    </w:p>
    <w:p w:rsidR="002E2B00" w:rsidRDefault="002E2B00" w:rsidP="006312D2">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Project</w:t>
      </w:r>
      <w:r w:rsidRPr="002E2B00">
        <w:rPr>
          <w:rFonts w:ascii="Times New Roman" w:hAnsi="Times New Roman" w:cs="Times New Roman"/>
          <w:sz w:val="24"/>
          <w:szCs w:val="24"/>
        </w:rPr>
        <w:t xml:space="preserve"> 2</w:t>
      </w:r>
    </w:p>
    <w:p w:rsidR="00720268" w:rsidRP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1. We would like a capital budget analysis prepared for t</w:t>
      </w:r>
      <w:r w:rsidR="00A4786F">
        <w:rPr>
          <w:rFonts w:ascii="Times New Roman" w:hAnsi="Times New Roman" w:cs="Times New Roman"/>
          <w:sz w:val="24"/>
          <w:szCs w:val="24"/>
        </w:rPr>
        <w:t>he production plant and for the s</w:t>
      </w:r>
      <w:r w:rsidRPr="00720268">
        <w:rPr>
          <w:rFonts w:ascii="Times New Roman" w:hAnsi="Times New Roman" w:cs="Times New Roman"/>
          <w:sz w:val="24"/>
          <w:szCs w:val="24"/>
        </w:rPr>
        <w:t xml:space="preserve">ale of biomass-based fuel produced by the </w:t>
      </w:r>
      <w:r w:rsidR="00A4786F">
        <w:rPr>
          <w:rFonts w:ascii="Times New Roman" w:hAnsi="Times New Roman" w:cs="Times New Roman"/>
          <w:sz w:val="24"/>
          <w:szCs w:val="24"/>
        </w:rPr>
        <w:t xml:space="preserve">algae using a net present value </w:t>
      </w:r>
      <w:r>
        <w:rPr>
          <w:rFonts w:ascii="Times New Roman" w:hAnsi="Times New Roman" w:cs="Times New Roman"/>
          <w:sz w:val="24"/>
          <w:szCs w:val="24"/>
        </w:rPr>
        <w:t>a</w:t>
      </w:r>
      <w:r w:rsidRPr="00720268">
        <w:rPr>
          <w:rFonts w:ascii="Times New Roman" w:hAnsi="Times New Roman" w:cs="Times New Roman"/>
          <w:sz w:val="24"/>
          <w:szCs w:val="24"/>
        </w:rPr>
        <w:t>nalysis. Relevant information has been provided in Appendix III. Provide a</w:t>
      </w:r>
    </w:p>
    <w:p w:rsid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 xml:space="preserve">Recommendation based on your analysis. </w:t>
      </w:r>
    </w:p>
    <w:p w:rsidR="00720268" w:rsidRPr="00B60822" w:rsidRDefault="00E511CA" w:rsidP="00B60822">
      <w:pPr>
        <w:spacing w:line="480" w:lineRule="auto"/>
        <w:rPr>
          <w:rFonts w:ascii="Times New Roman" w:hAnsi="Times New Roman" w:cs="Times New Roman"/>
          <w:b/>
          <w:sz w:val="24"/>
          <w:szCs w:val="24"/>
        </w:rPr>
      </w:pPr>
      <w:r w:rsidRPr="00B60822">
        <w:rPr>
          <w:rFonts w:ascii="Times New Roman" w:hAnsi="Times New Roman" w:cs="Times New Roman"/>
          <w:b/>
          <w:sz w:val="24"/>
          <w:szCs w:val="24"/>
        </w:rPr>
        <w:t>Answer</w:t>
      </w:r>
    </w:p>
    <w:tbl>
      <w:tblPr>
        <w:tblStyle w:val="TableGrid0"/>
        <w:tblW w:w="9576" w:type="dxa"/>
        <w:tblInd w:w="720" w:type="dxa"/>
        <w:tblLook w:val="04A0" w:firstRow="1" w:lastRow="0" w:firstColumn="1" w:lastColumn="0" w:noHBand="0" w:noVBand="1"/>
      </w:tblPr>
      <w:tblGrid>
        <w:gridCol w:w="4788"/>
        <w:gridCol w:w="4788"/>
      </w:tblGrid>
      <w:tr w:rsidR="00ED3283" w:rsidTr="00E511CA">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Project Capital Investment Description</w:t>
            </w:r>
          </w:p>
        </w:tc>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Cost ($)</w:t>
            </w:r>
          </w:p>
        </w:tc>
      </w:tr>
      <w:tr w:rsidR="00ED3283" w:rsidTr="00E511CA">
        <w:tc>
          <w:tcPr>
            <w:tcW w:w="4788" w:type="dxa"/>
          </w:tcPr>
          <w:p w:rsidR="00ED3283" w:rsidRDefault="00ED3283" w:rsidP="00720268">
            <w:pPr>
              <w:spacing w:line="480" w:lineRule="auto"/>
              <w:ind w:firstLine="0"/>
              <w:rPr>
                <w:rFonts w:ascii="Times New Roman" w:hAnsi="Times New Roman" w:cs="Times New Roman"/>
                <w:sz w:val="24"/>
                <w:szCs w:val="24"/>
              </w:rPr>
            </w:pPr>
            <w:r w:rsidRPr="00ED3283">
              <w:rPr>
                <w:rFonts w:ascii="Times New Roman" w:hAnsi="Times New Roman" w:cs="Times New Roman"/>
                <w:sz w:val="24"/>
                <w:szCs w:val="24"/>
              </w:rPr>
              <w:t>Construction of the building and equipment</w:t>
            </w:r>
          </w:p>
        </w:tc>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1,500,000 + 500,000 = 2,000,000</w:t>
            </w:r>
          </w:p>
        </w:tc>
      </w:tr>
      <w:tr w:rsidR="00ED3283" w:rsidTr="00E511CA">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Land Capital</w:t>
            </w:r>
          </w:p>
        </w:tc>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400, 000</w:t>
            </w:r>
          </w:p>
        </w:tc>
      </w:tr>
      <w:tr w:rsidR="00ED3283" w:rsidTr="00E511CA">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D</w:t>
            </w:r>
            <w:r w:rsidRPr="00ED3283">
              <w:rPr>
                <w:rFonts w:ascii="Times New Roman" w:hAnsi="Times New Roman" w:cs="Times New Roman"/>
                <w:sz w:val="24"/>
                <w:szCs w:val="24"/>
              </w:rPr>
              <w:t>evelopment costs</w:t>
            </w:r>
          </w:p>
        </w:tc>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150, 000</w:t>
            </w:r>
          </w:p>
        </w:tc>
      </w:tr>
      <w:tr w:rsidR="00ED3283" w:rsidTr="00E511CA">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I</w:t>
            </w:r>
            <w:r w:rsidRPr="00ED3283">
              <w:rPr>
                <w:rFonts w:ascii="Times New Roman" w:hAnsi="Times New Roman" w:cs="Times New Roman"/>
                <w:sz w:val="24"/>
                <w:szCs w:val="24"/>
              </w:rPr>
              <w:t>nitial working capital</w:t>
            </w:r>
          </w:p>
        </w:tc>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30, 000</w:t>
            </w:r>
          </w:p>
        </w:tc>
      </w:tr>
      <w:tr w:rsidR="00ED3283" w:rsidTr="00E511CA">
        <w:tc>
          <w:tcPr>
            <w:tcW w:w="4788" w:type="dxa"/>
          </w:tcPr>
          <w:p w:rsidR="00ED3283" w:rsidRDefault="00ED3283" w:rsidP="00720268">
            <w:pPr>
              <w:spacing w:line="480" w:lineRule="auto"/>
              <w:ind w:firstLine="0"/>
              <w:rPr>
                <w:rFonts w:ascii="Times New Roman" w:hAnsi="Times New Roman" w:cs="Times New Roman"/>
                <w:sz w:val="24"/>
                <w:szCs w:val="24"/>
              </w:rPr>
            </w:pPr>
            <w:r w:rsidRPr="00ED3283">
              <w:rPr>
                <w:rFonts w:ascii="Times New Roman" w:hAnsi="Times New Roman" w:cs="Times New Roman"/>
                <w:sz w:val="24"/>
                <w:szCs w:val="24"/>
              </w:rPr>
              <w:t>Fixed operating costs</w:t>
            </w:r>
          </w:p>
        </w:tc>
        <w:tc>
          <w:tcPr>
            <w:tcW w:w="4788" w:type="dxa"/>
          </w:tcPr>
          <w:p w:rsidR="00ED3283" w:rsidRDefault="00ED328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575, 000</w:t>
            </w:r>
          </w:p>
        </w:tc>
      </w:tr>
    </w:tbl>
    <w:p w:rsidR="00720268" w:rsidRDefault="00E511CA" w:rsidP="00E511CA">
      <w:pPr>
        <w:tabs>
          <w:tab w:val="left" w:pos="3825"/>
        </w:tabs>
        <w:spacing w:line="480" w:lineRule="auto"/>
        <w:ind w:left="720" w:firstLine="0"/>
        <w:rPr>
          <w:rFonts w:ascii="Times New Roman" w:hAnsi="Times New Roman" w:cs="Times New Roman"/>
          <w:sz w:val="24"/>
          <w:szCs w:val="24"/>
        </w:rPr>
      </w:pPr>
      <w:r>
        <w:rPr>
          <w:rFonts w:ascii="Times New Roman" w:hAnsi="Times New Roman" w:cs="Times New Roman"/>
          <w:sz w:val="24"/>
          <w:szCs w:val="24"/>
        </w:rPr>
        <w:tab/>
      </w:r>
    </w:p>
    <w:p w:rsidR="00720268" w:rsidRDefault="00ED3283"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 xml:space="preserve">To produce fuel by algae the company needs to invest a minimum capital of 3,155,000$ for the first year of operations. This investment will be regained in seven years of business running. </w:t>
      </w:r>
    </w:p>
    <w:p w:rsidR="00ED3283" w:rsidRDefault="00ED3283" w:rsidP="00720268">
      <w:pPr>
        <w:spacing w:line="480" w:lineRule="auto"/>
        <w:ind w:firstLine="0"/>
        <w:rPr>
          <w:rFonts w:ascii="Times New Roman" w:hAnsi="Times New Roman" w:cs="Times New Roman"/>
          <w:sz w:val="24"/>
          <w:szCs w:val="24"/>
        </w:rPr>
      </w:pPr>
    </w:p>
    <w:p w:rsidR="00ED3283" w:rsidRPr="00720268" w:rsidRDefault="00ED3283" w:rsidP="00720268">
      <w:pPr>
        <w:spacing w:line="480" w:lineRule="auto"/>
        <w:ind w:firstLine="0"/>
        <w:rPr>
          <w:rFonts w:ascii="Times New Roman" w:hAnsi="Times New Roman" w:cs="Times New Roman"/>
          <w:sz w:val="24"/>
          <w:szCs w:val="24"/>
        </w:rPr>
      </w:pPr>
    </w:p>
    <w:p w:rsid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2. We used a lot of assumptions for this capital projec</w:t>
      </w:r>
      <w:r w:rsidR="00E511CA">
        <w:rPr>
          <w:rFonts w:ascii="Times New Roman" w:hAnsi="Times New Roman" w:cs="Times New Roman"/>
          <w:sz w:val="24"/>
          <w:szCs w:val="24"/>
        </w:rPr>
        <w:t xml:space="preserve">t analysis. I am concerned that </w:t>
      </w:r>
      <w:r>
        <w:rPr>
          <w:rFonts w:ascii="Times New Roman" w:hAnsi="Times New Roman" w:cs="Times New Roman"/>
          <w:sz w:val="24"/>
          <w:szCs w:val="24"/>
        </w:rPr>
        <w:t>t</w:t>
      </w:r>
      <w:r w:rsidRPr="00720268">
        <w:rPr>
          <w:rFonts w:ascii="Times New Roman" w:hAnsi="Times New Roman" w:cs="Times New Roman"/>
          <w:sz w:val="24"/>
          <w:szCs w:val="24"/>
        </w:rPr>
        <w:t>he actual results might be very different from o</w:t>
      </w:r>
      <w:r w:rsidR="00E511CA">
        <w:rPr>
          <w:rFonts w:ascii="Times New Roman" w:hAnsi="Times New Roman" w:cs="Times New Roman"/>
          <w:sz w:val="24"/>
          <w:szCs w:val="24"/>
        </w:rPr>
        <w:t xml:space="preserve">ur forecasts. I have read about </w:t>
      </w:r>
      <w:r w:rsidRPr="00720268">
        <w:rPr>
          <w:rFonts w:ascii="Times New Roman" w:hAnsi="Times New Roman" w:cs="Times New Roman"/>
          <w:sz w:val="24"/>
          <w:szCs w:val="24"/>
        </w:rPr>
        <w:t>sensitivity analysis and scenario analysis when it</w:t>
      </w:r>
      <w:r w:rsidR="00E511CA">
        <w:rPr>
          <w:rFonts w:ascii="Times New Roman" w:hAnsi="Times New Roman" w:cs="Times New Roman"/>
          <w:sz w:val="24"/>
          <w:szCs w:val="24"/>
        </w:rPr>
        <w:t xml:space="preserve"> comes to capital budgeting but </w:t>
      </w:r>
      <w:r w:rsidRPr="00720268">
        <w:rPr>
          <w:rFonts w:ascii="Times New Roman" w:hAnsi="Times New Roman" w:cs="Times New Roman"/>
          <w:sz w:val="24"/>
          <w:szCs w:val="24"/>
        </w:rPr>
        <w:t>don’t quite understand the difference. We would like</w:t>
      </w:r>
      <w:r w:rsidR="00E511CA">
        <w:rPr>
          <w:rFonts w:ascii="Times New Roman" w:hAnsi="Times New Roman" w:cs="Times New Roman"/>
          <w:sz w:val="24"/>
          <w:szCs w:val="24"/>
        </w:rPr>
        <w:t xml:space="preserve"> an explanation of what each of </w:t>
      </w:r>
      <w:r w:rsidRPr="00720268">
        <w:rPr>
          <w:rFonts w:ascii="Times New Roman" w:hAnsi="Times New Roman" w:cs="Times New Roman"/>
          <w:sz w:val="24"/>
          <w:szCs w:val="24"/>
        </w:rPr>
        <w:t xml:space="preserve">these terms means. Also, could you provide four </w:t>
      </w:r>
      <w:r w:rsidRPr="00720268">
        <w:rPr>
          <w:rFonts w:ascii="Times New Roman" w:hAnsi="Times New Roman" w:cs="Times New Roman"/>
          <w:sz w:val="24"/>
          <w:szCs w:val="24"/>
        </w:rPr>
        <w:lastRenderedPageBreak/>
        <w:t>examples of factors that this</w:t>
      </w:r>
      <w:r w:rsidR="00E511CA">
        <w:rPr>
          <w:rFonts w:ascii="Times New Roman" w:hAnsi="Times New Roman" w:cs="Times New Roman"/>
          <w:sz w:val="24"/>
          <w:szCs w:val="24"/>
        </w:rPr>
        <w:t xml:space="preserve"> </w:t>
      </w:r>
      <w:r w:rsidRPr="00720268">
        <w:rPr>
          <w:rFonts w:ascii="Times New Roman" w:hAnsi="Times New Roman" w:cs="Times New Roman"/>
          <w:sz w:val="24"/>
          <w:szCs w:val="24"/>
        </w:rPr>
        <w:t xml:space="preserve">project’s outcome might be sensitive to as well </w:t>
      </w:r>
      <w:r w:rsidR="00E511CA">
        <w:rPr>
          <w:rFonts w:ascii="Times New Roman" w:hAnsi="Times New Roman" w:cs="Times New Roman"/>
          <w:sz w:val="24"/>
          <w:szCs w:val="24"/>
        </w:rPr>
        <w:t xml:space="preserve">as one example of a sensitivity </w:t>
      </w:r>
      <w:r w:rsidRPr="00720268">
        <w:rPr>
          <w:rFonts w:ascii="Times New Roman" w:hAnsi="Times New Roman" w:cs="Times New Roman"/>
          <w:sz w:val="24"/>
          <w:szCs w:val="24"/>
        </w:rPr>
        <w:t xml:space="preserve">analysis and scenario analysis that could be done? </w:t>
      </w:r>
    </w:p>
    <w:p w:rsidR="00720268" w:rsidRPr="00B60822" w:rsidRDefault="00E511CA" w:rsidP="00720268">
      <w:pPr>
        <w:spacing w:line="480" w:lineRule="auto"/>
        <w:ind w:firstLine="0"/>
        <w:rPr>
          <w:rFonts w:ascii="Times New Roman" w:hAnsi="Times New Roman" w:cs="Times New Roman"/>
          <w:b/>
          <w:sz w:val="24"/>
          <w:szCs w:val="24"/>
        </w:rPr>
      </w:pPr>
      <w:r w:rsidRPr="00B60822">
        <w:rPr>
          <w:rFonts w:ascii="Times New Roman" w:hAnsi="Times New Roman" w:cs="Times New Roman"/>
          <w:b/>
          <w:sz w:val="24"/>
          <w:szCs w:val="24"/>
        </w:rPr>
        <w:t>Answer</w:t>
      </w:r>
    </w:p>
    <w:p w:rsidR="004555CD" w:rsidRDefault="004555CD"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Scenario Analysis is the process which involves calculating the value of a specific investment u</w:t>
      </w:r>
      <w:r w:rsidR="00C62577">
        <w:rPr>
          <w:rFonts w:ascii="Times New Roman" w:hAnsi="Times New Roman" w:cs="Times New Roman"/>
          <w:sz w:val="24"/>
          <w:szCs w:val="24"/>
        </w:rPr>
        <w:t xml:space="preserve">nder a variety of scenarios. It involves </w:t>
      </w:r>
      <w:r w:rsidR="001713CC">
        <w:rPr>
          <w:rFonts w:ascii="Times New Roman" w:hAnsi="Times New Roman" w:cs="Times New Roman"/>
          <w:sz w:val="24"/>
          <w:szCs w:val="24"/>
        </w:rPr>
        <w:t>estimating the expected cash flows and asset value under many simulated scenarios with the aim of getting a better sense of the effect of risk on value.</w:t>
      </w:r>
    </w:p>
    <w:p w:rsidR="00720268" w:rsidRDefault="001713CC"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Scenario analysis helps investors and business managers to determine the amount of risk they are taking before making the investment.</w:t>
      </w:r>
    </w:p>
    <w:p w:rsidR="001713CC" w:rsidRDefault="006C3B38"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S</w:t>
      </w:r>
      <w:r w:rsidRPr="00720268">
        <w:rPr>
          <w:rFonts w:ascii="Times New Roman" w:hAnsi="Times New Roman" w:cs="Times New Roman"/>
          <w:sz w:val="24"/>
          <w:szCs w:val="24"/>
        </w:rPr>
        <w:t>ensitivity analysis</w:t>
      </w:r>
      <w:r>
        <w:rPr>
          <w:rFonts w:ascii="Times New Roman" w:hAnsi="Times New Roman" w:cs="Times New Roman"/>
          <w:sz w:val="24"/>
          <w:szCs w:val="24"/>
        </w:rPr>
        <w:t xml:space="preserve"> is the study of how the uncertainty in different values of an independent variable </w:t>
      </w:r>
      <w:r w:rsidR="00BF1675">
        <w:rPr>
          <w:rFonts w:ascii="Times New Roman" w:hAnsi="Times New Roman" w:cs="Times New Roman"/>
          <w:sz w:val="24"/>
          <w:szCs w:val="24"/>
        </w:rPr>
        <w:t xml:space="preserve">may </w:t>
      </w:r>
      <w:r>
        <w:rPr>
          <w:rFonts w:ascii="Times New Roman" w:hAnsi="Times New Roman" w:cs="Times New Roman"/>
          <w:sz w:val="24"/>
          <w:szCs w:val="24"/>
        </w:rPr>
        <w:t>affect a particular dependent variable under a given set of assumptions</w:t>
      </w:r>
      <w:r w:rsidR="00BF1675">
        <w:rPr>
          <w:rFonts w:ascii="Times New Roman" w:hAnsi="Times New Roman" w:cs="Times New Roman"/>
          <w:sz w:val="24"/>
          <w:szCs w:val="24"/>
        </w:rPr>
        <w:t>. This is also known as the what-if analysis.</w:t>
      </w:r>
    </w:p>
    <w:p w:rsidR="00A60A80" w:rsidRDefault="00A60A80" w:rsidP="00E511C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Factors that this </w:t>
      </w:r>
      <w:r w:rsidRPr="00720268">
        <w:rPr>
          <w:rFonts w:ascii="Times New Roman" w:hAnsi="Times New Roman" w:cs="Times New Roman"/>
          <w:sz w:val="24"/>
          <w:szCs w:val="24"/>
        </w:rPr>
        <w:t>project’s outcome might be sensitive to</w:t>
      </w:r>
      <w:r>
        <w:rPr>
          <w:rFonts w:ascii="Times New Roman" w:hAnsi="Times New Roman" w:cs="Times New Roman"/>
          <w:sz w:val="24"/>
          <w:szCs w:val="24"/>
        </w:rPr>
        <w:t xml:space="preserve"> includes </w:t>
      </w:r>
    </w:p>
    <w:p w:rsidR="001713CC" w:rsidRDefault="00A60A80" w:rsidP="00E511C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Government regulation</w:t>
      </w:r>
    </w:p>
    <w:p w:rsidR="00A60A80" w:rsidRDefault="00A60A80" w:rsidP="00E511C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Technology Evolution</w:t>
      </w:r>
    </w:p>
    <w:p w:rsidR="00A60A80" w:rsidRDefault="00A60A80" w:rsidP="00E511C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Innovation Effectiveness</w:t>
      </w:r>
    </w:p>
    <w:p w:rsidR="00E511CA" w:rsidRDefault="00A609AC" w:rsidP="00E511C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Market dynamics</w:t>
      </w:r>
    </w:p>
    <w:p w:rsidR="00A60A80" w:rsidRDefault="00A609AC" w:rsidP="00A609AC">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 xml:space="preserve">For this business a sensitive analysis should be done to ascertain whether the new business modal is sustainable in case of a change in the regulations, technology, </w:t>
      </w:r>
      <w:r w:rsidR="009A5070">
        <w:rPr>
          <w:rFonts w:ascii="Times New Roman" w:hAnsi="Times New Roman" w:cs="Times New Roman"/>
          <w:sz w:val="24"/>
          <w:szCs w:val="24"/>
        </w:rPr>
        <w:t>innovation and</w:t>
      </w:r>
      <w:r>
        <w:rPr>
          <w:rFonts w:ascii="Times New Roman" w:hAnsi="Times New Roman" w:cs="Times New Roman"/>
          <w:sz w:val="24"/>
          <w:szCs w:val="24"/>
        </w:rPr>
        <w:t xml:space="preserve"> the market shift</w:t>
      </w:r>
    </w:p>
    <w:p w:rsidR="002E2B00"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3. We have been looking at the management of ou</w:t>
      </w:r>
      <w:r w:rsidR="00E511CA">
        <w:rPr>
          <w:rFonts w:ascii="Times New Roman" w:hAnsi="Times New Roman" w:cs="Times New Roman"/>
          <w:sz w:val="24"/>
          <w:szCs w:val="24"/>
        </w:rPr>
        <w:t xml:space="preserve">r working capital and need some </w:t>
      </w:r>
      <w:r w:rsidRPr="00720268">
        <w:rPr>
          <w:rFonts w:ascii="Times New Roman" w:hAnsi="Times New Roman" w:cs="Times New Roman"/>
          <w:sz w:val="24"/>
          <w:szCs w:val="24"/>
        </w:rPr>
        <w:t>guidance on how we should finance the investme</w:t>
      </w:r>
      <w:r w:rsidR="00E511CA">
        <w:rPr>
          <w:rFonts w:ascii="Times New Roman" w:hAnsi="Times New Roman" w:cs="Times New Roman"/>
          <w:sz w:val="24"/>
          <w:szCs w:val="24"/>
        </w:rPr>
        <w:t xml:space="preserve">nt in our current and long-term </w:t>
      </w:r>
      <w:r w:rsidRPr="00720268">
        <w:rPr>
          <w:rFonts w:ascii="Times New Roman" w:hAnsi="Times New Roman" w:cs="Times New Roman"/>
          <w:sz w:val="24"/>
          <w:szCs w:val="24"/>
        </w:rPr>
        <w:t>assets. We have examined our receivables and inv</w:t>
      </w:r>
      <w:r w:rsidR="00E511CA">
        <w:rPr>
          <w:rFonts w:ascii="Times New Roman" w:hAnsi="Times New Roman" w:cs="Times New Roman"/>
          <w:sz w:val="24"/>
          <w:szCs w:val="24"/>
        </w:rPr>
        <w:t xml:space="preserve">entory and have determined that </w:t>
      </w:r>
      <w:r w:rsidRPr="00720268">
        <w:rPr>
          <w:rFonts w:ascii="Times New Roman" w:hAnsi="Times New Roman" w:cs="Times New Roman"/>
          <w:sz w:val="24"/>
          <w:szCs w:val="24"/>
        </w:rPr>
        <w:t xml:space="preserve">these accounts, in total, can fluctuate </w:t>
      </w:r>
      <w:r w:rsidRPr="00720268">
        <w:rPr>
          <w:rFonts w:ascii="Times New Roman" w:hAnsi="Times New Roman" w:cs="Times New Roman"/>
          <w:sz w:val="24"/>
          <w:szCs w:val="24"/>
        </w:rPr>
        <w:lastRenderedPageBreak/>
        <w:t>from a low of $</w:t>
      </w:r>
      <w:r w:rsidR="00E511CA">
        <w:rPr>
          <w:rFonts w:ascii="Times New Roman" w:hAnsi="Times New Roman" w:cs="Times New Roman"/>
          <w:sz w:val="24"/>
          <w:szCs w:val="24"/>
        </w:rPr>
        <w:t xml:space="preserve">950,000 to a high of $1,300,000 </w:t>
      </w:r>
      <w:r w:rsidRPr="00720268">
        <w:rPr>
          <w:rFonts w:ascii="Times New Roman" w:hAnsi="Times New Roman" w:cs="Times New Roman"/>
          <w:sz w:val="24"/>
          <w:szCs w:val="24"/>
        </w:rPr>
        <w:t>during the year. We would also like to maintain about $60,000 in cash as a minimum</w:t>
      </w:r>
      <w:r w:rsidR="00E511CA">
        <w:rPr>
          <w:rFonts w:ascii="Times New Roman" w:hAnsi="Times New Roman" w:cs="Times New Roman"/>
          <w:sz w:val="24"/>
          <w:szCs w:val="24"/>
        </w:rPr>
        <w:t xml:space="preserve"> </w:t>
      </w:r>
      <w:r w:rsidRPr="00720268">
        <w:rPr>
          <w:rFonts w:ascii="Times New Roman" w:hAnsi="Times New Roman" w:cs="Times New Roman"/>
          <w:sz w:val="24"/>
          <w:szCs w:val="24"/>
        </w:rPr>
        <w:t>balance. For the liabilities, our payables are usually 53% of the balance in current</w:t>
      </w:r>
      <w:r w:rsidR="00E511CA">
        <w:rPr>
          <w:rFonts w:ascii="Times New Roman" w:hAnsi="Times New Roman" w:cs="Times New Roman"/>
          <w:sz w:val="24"/>
          <w:szCs w:val="24"/>
        </w:rPr>
        <w:t xml:space="preserve"> </w:t>
      </w:r>
      <w:r w:rsidRPr="00720268">
        <w:rPr>
          <w:rFonts w:ascii="Times New Roman" w:hAnsi="Times New Roman" w:cs="Times New Roman"/>
          <w:sz w:val="24"/>
          <w:szCs w:val="24"/>
        </w:rPr>
        <w:t>assets (permanent or seasonal). We would like y</w:t>
      </w:r>
      <w:r w:rsidR="00E511CA">
        <w:rPr>
          <w:rFonts w:ascii="Times New Roman" w:hAnsi="Times New Roman" w:cs="Times New Roman"/>
          <w:sz w:val="24"/>
          <w:szCs w:val="24"/>
        </w:rPr>
        <w:t xml:space="preserve">ou to explain the conservative, </w:t>
      </w:r>
      <w:r w:rsidRPr="00720268">
        <w:rPr>
          <w:rFonts w:ascii="Times New Roman" w:hAnsi="Times New Roman" w:cs="Times New Roman"/>
          <w:sz w:val="24"/>
          <w:szCs w:val="24"/>
        </w:rPr>
        <w:t>aggressive, and moderately conservative strategies usi</w:t>
      </w:r>
      <w:r w:rsidR="00E511CA">
        <w:rPr>
          <w:rFonts w:ascii="Times New Roman" w:hAnsi="Times New Roman" w:cs="Times New Roman"/>
          <w:sz w:val="24"/>
          <w:szCs w:val="24"/>
        </w:rPr>
        <w:t xml:space="preserve">ng the specific information for </w:t>
      </w:r>
      <w:r w:rsidRPr="00720268">
        <w:rPr>
          <w:rFonts w:ascii="Times New Roman" w:hAnsi="Times New Roman" w:cs="Times New Roman"/>
          <w:sz w:val="24"/>
          <w:szCs w:val="24"/>
        </w:rPr>
        <w:t xml:space="preserve">our company and identify which strategy </w:t>
      </w:r>
      <w:r w:rsidR="00E511CA">
        <w:rPr>
          <w:rFonts w:ascii="Times New Roman" w:hAnsi="Times New Roman" w:cs="Times New Roman"/>
          <w:sz w:val="24"/>
          <w:szCs w:val="24"/>
        </w:rPr>
        <w:t xml:space="preserve">BFG appears to be using and its </w:t>
      </w:r>
      <w:r w:rsidRPr="00720268">
        <w:rPr>
          <w:rFonts w:ascii="Times New Roman" w:hAnsi="Times New Roman" w:cs="Times New Roman"/>
          <w:sz w:val="24"/>
          <w:szCs w:val="24"/>
        </w:rPr>
        <w:t>implications</w:t>
      </w:r>
    </w:p>
    <w:p w:rsidR="00720268" w:rsidRDefault="00E511CA" w:rsidP="00720268">
      <w:pPr>
        <w:spacing w:line="480" w:lineRule="auto"/>
        <w:ind w:firstLine="0"/>
        <w:rPr>
          <w:rFonts w:ascii="Times New Roman" w:hAnsi="Times New Roman" w:cs="Times New Roman"/>
          <w:sz w:val="24"/>
          <w:szCs w:val="24"/>
        </w:rPr>
      </w:pPr>
      <w:r w:rsidRPr="00B60822">
        <w:rPr>
          <w:rFonts w:ascii="Times New Roman" w:hAnsi="Times New Roman" w:cs="Times New Roman"/>
          <w:b/>
          <w:sz w:val="24"/>
          <w:szCs w:val="24"/>
        </w:rPr>
        <w:t>Answer</w:t>
      </w:r>
      <w:r>
        <w:rPr>
          <w:rFonts w:ascii="Times New Roman" w:hAnsi="Times New Roman" w:cs="Times New Roman"/>
          <w:sz w:val="24"/>
          <w:szCs w:val="24"/>
        </w:rPr>
        <w:t>:</w:t>
      </w:r>
    </w:p>
    <w:p w:rsidR="00D90E33" w:rsidRDefault="00D90E33"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Conservative investment strategy is the one that is keen on preserving their principal and prioritize stability over maximizing returns. This kind of strategy will make an investor to risk little amount of resources towards a new business while maintaining the already established venture afloat.</w:t>
      </w:r>
    </w:p>
    <w:p w:rsidR="00D90E33" w:rsidRDefault="00D53C98"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Aggressive investment strategy is one that sees an investor take high risks on an investment aiming to gain huge returns. This kind of strategy is associated with high risk of loss and the high chance of making a lot from an investment.</w:t>
      </w:r>
    </w:p>
    <w:p w:rsidR="00D53C98" w:rsidRDefault="00D53C98"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M</w:t>
      </w:r>
      <w:r w:rsidRPr="00720268">
        <w:rPr>
          <w:rFonts w:ascii="Times New Roman" w:hAnsi="Times New Roman" w:cs="Times New Roman"/>
          <w:sz w:val="24"/>
          <w:szCs w:val="24"/>
        </w:rPr>
        <w:t>oderately con</w:t>
      </w:r>
      <w:r>
        <w:rPr>
          <w:rFonts w:ascii="Times New Roman" w:hAnsi="Times New Roman" w:cs="Times New Roman"/>
          <w:sz w:val="24"/>
          <w:szCs w:val="24"/>
        </w:rPr>
        <w:t>servative strategy is where the investor is neither conservative nor aggressive but is in the middle. The investor will risk just enough capital and expect an average return.</w:t>
      </w:r>
    </w:p>
    <w:p w:rsidR="00D53C98" w:rsidRDefault="00D61171"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BFG appears to be applying the</w:t>
      </w:r>
      <w:r w:rsidR="00D53C98">
        <w:rPr>
          <w:rFonts w:ascii="Times New Roman" w:hAnsi="Times New Roman" w:cs="Times New Roman"/>
          <w:sz w:val="24"/>
          <w:szCs w:val="24"/>
        </w:rPr>
        <w:t xml:space="preserve"> </w:t>
      </w:r>
      <w:r>
        <w:rPr>
          <w:rFonts w:ascii="Times New Roman" w:hAnsi="Times New Roman" w:cs="Times New Roman"/>
          <w:sz w:val="24"/>
          <w:szCs w:val="24"/>
        </w:rPr>
        <w:t>m</w:t>
      </w:r>
      <w:r w:rsidRPr="00720268">
        <w:rPr>
          <w:rFonts w:ascii="Times New Roman" w:hAnsi="Times New Roman" w:cs="Times New Roman"/>
          <w:sz w:val="24"/>
          <w:szCs w:val="24"/>
        </w:rPr>
        <w:t>oderately con</w:t>
      </w:r>
      <w:r>
        <w:rPr>
          <w:rFonts w:ascii="Times New Roman" w:hAnsi="Times New Roman" w:cs="Times New Roman"/>
          <w:sz w:val="24"/>
          <w:szCs w:val="24"/>
        </w:rPr>
        <w:t>servative strategy since it is not willing to take huge risks to start the new business they discovered thus inviting independent investors to jointly fund the business.</w:t>
      </w:r>
    </w:p>
    <w:p w:rsidR="00D90E33" w:rsidRDefault="00D90E33" w:rsidP="00720268">
      <w:pPr>
        <w:spacing w:line="480" w:lineRule="auto"/>
        <w:ind w:firstLine="0"/>
        <w:rPr>
          <w:rFonts w:ascii="Times New Roman" w:hAnsi="Times New Roman" w:cs="Times New Roman"/>
          <w:sz w:val="24"/>
          <w:szCs w:val="24"/>
        </w:rPr>
      </w:pPr>
    </w:p>
    <w:p w:rsidR="00720268" w:rsidRP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 xml:space="preserve">4. As part of our ongoing objective to reduce costs, we </w:t>
      </w:r>
      <w:r w:rsidR="009A5070">
        <w:rPr>
          <w:rFonts w:ascii="Times New Roman" w:hAnsi="Times New Roman" w:cs="Times New Roman"/>
          <w:sz w:val="24"/>
          <w:szCs w:val="24"/>
        </w:rPr>
        <w:t xml:space="preserve">are looking at another supplier </w:t>
      </w:r>
      <w:r w:rsidRPr="00720268">
        <w:rPr>
          <w:rFonts w:ascii="Times New Roman" w:hAnsi="Times New Roman" w:cs="Times New Roman"/>
          <w:sz w:val="24"/>
          <w:szCs w:val="24"/>
        </w:rPr>
        <w:t>for some of our raw materials. Our current supplier, RMM Inc. provides terms of 2/10</w:t>
      </w:r>
      <w:r w:rsidR="009A5070">
        <w:rPr>
          <w:rFonts w:ascii="Times New Roman" w:hAnsi="Times New Roman" w:cs="Times New Roman"/>
          <w:sz w:val="24"/>
          <w:szCs w:val="24"/>
        </w:rPr>
        <w:t xml:space="preserve"> </w:t>
      </w:r>
      <w:r w:rsidRPr="00720268">
        <w:rPr>
          <w:rFonts w:ascii="Times New Roman" w:hAnsi="Times New Roman" w:cs="Times New Roman"/>
          <w:sz w:val="24"/>
          <w:szCs w:val="24"/>
        </w:rPr>
        <w:t>net 45, and we have always paid within the discount period. The new supplier we</w:t>
      </w:r>
      <w:r w:rsidR="009A5070">
        <w:rPr>
          <w:rFonts w:ascii="Times New Roman" w:hAnsi="Times New Roman" w:cs="Times New Roman"/>
          <w:sz w:val="24"/>
          <w:szCs w:val="24"/>
        </w:rPr>
        <w:t xml:space="preserve"> </w:t>
      </w:r>
      <w:r w:rsidRPr="00720268">
        <w:rPr>
          <w:rFonts w:ascii="Times New Roman" w:hAnsi="Times New Roman" w:cs="Times New Roman"/>
          <w:sz w:val="24"/>
          <w:szCs w:val="24"/>
        </w:rPr>
        <w:t xml:space="preserve">are considering, TSQ Inc. is </w:t>
      </w:r>
      <w:r w:rsidRPr="00720268">
        <w:rPr>
          <w:rFonts w:ascii="Times New Roman" w:hAnsi="Times New Roman" w:cs="Times New Roman"/>
          <w:sz w:val="24"/>
          <w:szCs w:val="24"/>
        </w:rPr>
        <w:lastRenderedPageBreak/>
        <w:t xml:space="preserve">offering terms of </w:t>
      </w:r>
      <w:r w:rsidR="009A5070">
        <w:rPr>
          <w:rFonts w:ascii="Times New Roman" w:hAnsi="Times New Roman" w:cs="Times New Roman"/>
          <w:sz w:val="24"/>
          <w:szCs w:val="24"/>
        </w:rPr>
        <w:t xml:space="preserve">1/15 net 60. We think that both </w:t>
      </w:r>
      <w:r w:rsidRPr="00720268">
        <w:rPr>
          <w:rFonts w:ascii="Times New Roman" w:hAnsi="Times New Roman" w:cs="Times New Roman"/>
          <w:sz w:val="24"/>
          <w:szCs w:val="24"/>
        </w:rPr>
        <w:t>suppliers provide similar quality of product at the sa</w:t>
      </w:r>
      <w:r w:rsidR="009A5070">
        <w:rPr>
          <w:rFonts w:ascii="Times New Roman" w:hAnsi="Times New Roman" w:cs="Times New Roman"/>
          <w:sz w:val="24"/>
          <w:szCs w:val="24"/>
        </w:rPr>
        <w:t xml:space="preserve">me price. The average amount of </w:t>
      </w:r>
      <w:r w:rsidRPr="00720268">
        <w:rPr>
          <w:rFonts w:ascii="Times New Roman" w:hAnsi="Times New Roman" w:cs="Times New Roman"/>
          <w:sz w:val="24"/>
          <w:szCs w:val="24"/>
        </w:rPr>
        <w:t>each invoice is $10,000. Based on your analysis, which supplier should we choose?</w:t>
      </w:r>
    </w:p>
    <w:p w:rsid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(3 marks)</w:t>
      </w:r>
    </w:p>
    <w:p w:rsidR="00720268" w:rsidRPr="00B60822" w:rsidRDefault="00E511CA" w:rsidP="00720268">
      <w:pPr>
        <w:spacing w:line="480" w:lineRule="auto"/>
        <w:ind w:firstLine="0"/>
        <w:rPr>
          <w:rFonts w:ascii="Times New Roman" w:hAnsi="Times New Roman" w:cs="Times New Roman"/>
          <w:b/>
          <w:sz w:val="24"/>
          <w:szCs w:val="24"/>
        </w:rPr>
      </w:pPr>
      <w:r w:rsidRPr="00B60822">
        <w:rPr>
          <w:rFonts w:ascii="Times New Roman" w:hAnsi="Times New Roman" w:cs="Times New Roman"/>
          <w:b/>
          <w:sz w:val="24"/>
          <w:szCs w:val="24"/>
        </w:rPr>
        <w:t>Answer</w:t>
      </w:r>
    </w:p>
    <w:p w:rsidR="000E00E8" w:rsidRDefault="000E00E8" w:rsidP="00E511CA">
      <w:pPr>
        <w:spacing w:line="480" w:lineRule="auto"/>
        <w:ind w:left="720" w:firstLine="0"/>
        <w:rPr>
          <w:rFonts w:ascii="Times New Roman" w:hAnsi="Times New Roman" w:cs="Times New Roman"/>
          <w:sz w:val="24"/>
          <w:szCs w:val="24"/>
        </w:rPr>
      </w:pPr>
      <w:r>
        <w:rPr>
          <w:rFonts w:ascii="Times New Roman" w:hAnsi="Times New Roman" w:cs="Times New Roman"/>
          <w:sz w:val="24"/>
          <w:szCs w:val="24"/>
        </w:rPr>
        <w:t xml:space="preserve">From the analysis of the payment habits of the company the </w:t>
      </w:r>
      <w:r w:rsidRPr="00720268">
        <w:rPr>
          <w:rFonts w:ascii="Times New Roman" w:hAnsi="Times New Roman" w:cs="Times New Roman"/>
          <w:sz w:val="24"/>
          <w:szCs w:val="24"/>
        </w:rPr>
        <w:t>RMM Inc.</w:t>
      </w:r>
      <w:r>
        <w:rPr>
          <w:rFonts w:ascii="Times New Roman" w:hAnsi="Times New Roman" w:cs="Times New Roman"/>
          <w:sz w:val="24"/>
          <w:szCs w:val="24"/>
        </w:rPr>
        <w:t xml:space="preserve"> supplier should be chosen since they give a 2% discount as opposed to the other supplier who gives 1% discount. The recommendation is made considering that the company pays within the discounted period</w:t>
      </w:r>
      <w:r w:rsidR="00E511CA">
        <w:rPr>
          <w:rFonts w:ascii="Times New Roman" w:hAnsi="Times New Roman" w:cs="Times New Roman"/>
          <w:sz w:val="24"/>
          <w:szCs w:val="24"/>
        </w:rPr>
        <w:t>.</w:t>
      </w:r>
    </w:p>
    <w:p w:rsidR="00720268" w:rsidRDefault="00720268" w:rsidP="00720268">
      <w:pPr>
        <w:spacing w:line="480" w:lineRule="auto"/>
        <w:ind w:firstLine="0"/>
        <w:rPr>
          <w:rFonts w:ascii="Times New Roman" w:hAnsi="Times New Roman" w:cs="Times New Roman"/>
          <w:sz w:val="24"/>
          <w:szCs w:val="24"/>
        </w:rPr>
      </w:pPr>
    </w:p>
    <w:p w:rsidR="00720268" w:rsidRP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5. We would like a forecast of our net income projected for the next quarter, April to</w:t>
      </w:r>
    </w:p>
    <w:p w:rsidR="00720268" w:rsidRP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June 20X3. We have gathered the following information: (7 marks)</w:t>
      </w:r>
    </w:p>
    <w:p w:rsidR="00720268" w:rsidRPr="00720268" w:rsidRDefault="00720268" w:rsidP="00720268">
      <w:pPr>
        <w:pStyle w:val="ListParagraph"/>
        <w:numPr>
          <w:ilvl w:val="0"/>
          <w:numId w:val="4"/>
        </w:numPr>
        <w:spacing w:line="480" w:lineRule="auto"/>
        <w:rPr>
          <w:rFonts w:ascii="Times New Roman" w:hAnsi="Times New Roman" w:cs="Times New Roman"/>
          <w:sz w:val="24"/>
          <w:szCs w:val="24"/>
        </w:rPr>
      </w:pPr>
      <w:r w:rsidRPr="00720268">
        <w:rPr>
          <w:rFonts w:ascii="Times New Roman" w:hAnsi="Times New Roman" w:cs="Times New Roman"/>
          <w:sz w:val="24"/>
          <w:szCs w:val="24"/>
        </w:rPr>
        <w:t>sales — $3,900,000</w:t>
      </w:r>
    </w:p>
    <w:p w:rsidR="00720268" w:rsidRPr="00720268" w:rsidRDefault="00720268" w:rsidP="00720268">
      <w:pPr>
        <w:pStyle w:val="ListParagraph"/>
        <w:numPr>
          <w:ilvl w:val="0"/>
          <w:numId w:val="4"/>
        </w:numPr>
        <w:spacing w:line="480" w:lineRule="auto"/>
        <w:rPr>
          <w:rFonts w:ascii="Times New Roman" w:hAnsi="Times New Roman" w:cs="Times New Roman"/>
          <w:sz w:val="24"/>
          <w:szCs w:val="24"/>
        </w:rPr>
      </w:pPr>
      <w:r w:rsidRPr="00720268">
        <w:rPr>
          <w:rFonts w:ascii="Times New Roman" w:hAnsi="Times New Roman" w:cs="Times New Roman"/>
          <w:sz w:val="24"/>
          <w:szCs w:val="24"/>
        </w:rPr>
        <w:t>cost of goods sold — same percentage of sales as 20X2</w:t>
      </w:r>
    </w:p>
    <w:p w:rsidR="00720268" w:rsidRPr="00720268" w:rsidRDefault="00720268" w:rsidP="00720268">
      <w:pPr>
        <w:pStyle w:val="ListParagraph"/>
        <w:numPr>
          <w:ilvl w:val="0"/>
          <w:numId w:val="4"/>
        </w:numPr>
        <w:spacing w:line="480" w:lineRule="auto"/>
        <w:rPr>
          <w:rFonts w:ascii="Times New Roman" w:hAnsi="Times New Roman" w:cs="Times New Roman"/>
          <w:sz w:val="24"/>
          <w:szCs w:val="24"/>
        </w:rPr>
      </w:pPr>
      <w:r w:rsidRPr="00720268">
        <w:rPr>
          <w:rFonts w:ascii="Times New Roman" w:hAnsi="Times New Roman" w:cs="Times New Roman"/>
          <w:sz w:val="24"/>
          <w:szCs w:val="24"/>
        </w:rPr>
        <w:t>selling and marketing — $26,000</w:t>
      </w:r>
    </w:p>
    <w:p w:rsidR="00720268" w:rsidRPr="00720268" w:rsidRDefault="00720268" w:rsidP="00720268">
      <w:pPr>
        <w:pStyle w:val="ListParagraph"/>
        <w:numPr>
          <w:ilvl w:val="0"/>
          <w:numId w:val="4"/>
        </w:numPr>
        <w:spacing w:line="480" w:lineRule="auto"/>
        <w:rPr>
          <w:rFonts w:ascii="Times New Roman" w:hAnsi="Times New Roman" w:cs="Times New Roman"/>
          <w:sz w:val="24"/>
          <w:szCs w:val="24"/>
        </w:rPr>
      </w:pPr>
      <w:r w:rsidRPr="00720268">
        <w:rPr>
          <w:rFonts w:ascii="Times New Roman" w:hAnsi="Times New Roman" w:cs="Times New Roman"/>
          <w:sz w:val="24"/>
          <w:szCs w:val="24"/>
        </w:rPr>
        <w:t>research and development — $95,000</w:t>
      </w:r>
    </w:p>
    <w:p w:rsidR="00720268" w:rsidRPr="00720268" w:rsidRDefault="00720268" w:rsidP="00720268">
      <w:pPr>
        <w:pStyle w:val="ListParagraph"/>
        <w:numPr>
          <w:ilvl w:val="0"/>
          <w:numId w:val="4"/>
        </w:numPr>
        <w:spacing w:line="480" w:lineRule="auto"/>
        <w:rPr>
          <w:rFonts w:ascii="Times New Roman" w:hAnsi="Times New Roman" w:cs="Times New Roman"/>
          <w:sz w:val="24"/>
          <w:szCs w:val="24"/>
        </w:rPr>
      </w:pPr>
      <w:r w:rsidRPr="00720268">
        <w:rPr>
          <w:rFonts w:ascii="Times New Roman" w:hAnsi="Times New Roman" w:cs="Times New Roman"/>
          <w:sz w:val="24"/>
          <w:szCs w:val="24"/>
        </w:rPr>
        <w:t>general and administration — $115,000</w:t>
      </w:r>
    </w:p>
    <w:p w:rsidR="00720268" w:rsidRPr="00720268" w:rsidRDefault="00720268" w:rsidP="00720268">
      <w:pPr>
        <w:pStyle w:val="ListParagraph"/>
        <w:numPr>
          <w:ilvl w:val="0"/>
          <w:numId w:val="4"/>
        </w:numPr>
        <w:spacing w:line="480" w:lineRule="auto"/>
        <w:rPr>
          <w:rFonts w:ascii="Times New Roman" w:hAnsi="Times New Roman" w:cs="Times New Roman"/>
          <w:sz w:val="24"/>
          <w:szCs w:val="24"/>
        </w:rPr>
      </w:pPr>
      <w:r w:rsidRPr="00720268">
        <w:rPr>
          <w:rFonts w:ascii="Times New Roman" w:hAnsi="Times New Roman" w:cs="Times New Roman"/>
          <w:sz w:val="24"/>
          <w:szCs w:val="24"/>
        </w:rPr>
        <w:t>other operating expenses — $4,600</w:t>
      </w:r>
    </w:p>
    <w:p w:rsidR="00720268" w:rsidRP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As at April 1, 20X3, the opening cash balance is $76,250</w:t>
      </w:r>
      <w:r w:rsidR="009A5070">
        <w:rPr>
          <w:rFonts w:ascii="Times New Roman" w:hAnsi="Times New Roman" w:cs="Times New Roman"/>
          <w:sz w:val="24"/>
          <w:szCs w:val="24"/>
        </w:rPr>
        <w:t xml:space="preserve"> and the line of credit balance </w:t>
      </w:r>
      <w:r w:rsidRPr="00720268">
        <w:rPr>
          <w:rFonts w:ascii="Times New Roman" w:hAnsi="Times New Roman" w:cs="Times New Roman"/>
          <w:sz w:val="24"/>
          <w:szCs w:val="24"/>
        </w:rPr>
        <w:t>is $181,200. Starting in 20X3, the company now earns 1.5% on its cash balance. Note:</w:t>
      </w:r>
    </w:p>
    <w:p w:rsidR="00720268" w:rsidRDefault="00720268" w:rsidP="00720268">
      <w:pPr>
        <w:spacing w:line="480" w:lineRule="auto"/>
        <w:ind w:firstLine="0"/>
        <w:rPr>
          <w:rFonts w:ascii="Times New Roman" w:hAnsi="Times New Roman" w:cs="Times New Roman"/>
          <w:sz w:val="24"/>
          <w:szCs w:val="24"/>
        </w:rPr>
      </w:pPr>
      <w:r w:rsidRPr="00720268">
        <w:rPr>
          <w:rFonts w:ascii="Times New Roman" w:hAnsi="Times New Roman" w:cs="Times New Roman"/>
          <w:sz w:val="24"/>
          <w:szCs w:val="24"/>
        </w:rPr>
        <w:t>Assume the cash balance and the line of credit bala</w:t>
      </w:r>
      <w:r w:rsidR="009A5070">
        <w:rPr>
          <w:rFonts w:ascii="Times New Roman" w:hAnsi="Times New Roman" w:cs="Times New Roman"/>
          <w:sz w:val="24"/>
          <w:szCs w:val="24"/>
        </w:rPr>
        <w:t xml:space="preserve">nce do not fluctuate during the </w:t>
      </w:r>
      <w:r w:rsidRPr="00720268">
        <w:rPr>
          <w:rFonts w:ascii="Times New Roman" w:hAnsi="Times New Roman" w:cs="Times New Roman"/>
          <w:sz w:val="24"/>
          <w:szCs w:val="24"/>
        </w:rPr>
        <w:t>quarter. Use number of days to calculate interest ex</w:t>
      </w:r>
      <w:r w:rsidR="009A5070">
        <w:rPr>
          <w:rFonts w:ascii="Times New Roman" w:hAnsi="Times New Roman" w:cs="Times New Roman"/>
          <w:sz w:val="24"/>
          <w:szCs w:val="24"/>
        </w:rPr>
        <w:t xml:space="preserve">pense. Round percentages to two </w:t>
      </w:r>
      <w:r w:rsidRPr="00720268">
        <w:rPr>
          <w:rFonts w:ascii="Times New Roman" w:hAnsi="Times New Roman" w:cs="Times New Roman"/>
          <w:sz w:val="24"/>
          <w:szCs w:val="24"/>
        </w:rPr>
        <w:t>decimals; for example, 26.67%</w:t>
      </w:r>
    </w:p>
    <w:p w:rsidR="00425303" w:rsidRDefault="00E511CA" w:rsidP="00720268">
      <w:pPr>
        <w:spacing w:line="480" w:lineRule="auto"/>
        <w:ind w:firstLine="0"/>
        <w:rPr>
          <w:rFonts w:ascii="Times New Roman" w:hAnsi="Times New Roman" w:cs="Times New Roman"/>
          <w:sz w:val="24"/>
          <w:szCs w:val="24"/>
        </w:rPr>
      </w:pPr>
      <w:r w:rsidRPr="00B60822">
        <w:rPr>
          <w:rFonts w:ascii="Times New Roman" w:hAnsi="Times New Roman" w:cs="Times New Roman"/>
          <w:b/>
          <w:sz w:val="24"/>
          <w:szCs w:val="24"/>
        </w:rPr>
        <w:lastRenderedPageBreak/>
        <w:t>Answer:</w:t>
      </w:r>
      <w:r w:rsidR="00425303">
        <w:rPr>
          <w:rFonts w:ascii="Times New Roman" w:hAnsi="Times New Roman" w:cs="Times New Roman"/>
          <w:sz w:val="24"/>
          <w:szCs w:val="24"/>
        </w:rPr>
        <w:tab/>
        <w:t>3, 900,000    ||    26,000</w:t>
      </w:r>
    </w:p>
    <w:p w:rsidR="00425303" w:rsidRDefault="0042530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95,000</w:t>
      </w:r>
    </w:p>
    <w:p w:rsidR="00425303" w:rsidRDefault="0042530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115,000</w:t>
      </w:r>
    </w:p>
    <w:p w:rsidR="00425303" w:rsidRDefault="0042530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4,600</w:t>
      </w:r>
    </w:p>
    <w:p w:rsidR="00425303" w:rsidRDefault="0042530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=240,600</w:t>
      </w:r>
    </w:p>
    <w:p w:rsidR="00425303" w:rsidRDefault="00425303"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Opening cash balance = 76,250</w:t>
      </w:r>
    </w:p>
    <w:p w:rsidR="008848D8" w:rsidRDefault="008848D8" w:rsidP="008848D8">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Credit balance is         = </w:t>
      </w:r>
      <w:r w:rsidRPr="008848D8">
        <w:rPr>
          <w:rFonts w:ascii="Times New Roman" w:hAnsi="Times New Roman" w:cs="Times New Roman"/>
          <w:sz w:val="24"/>
          <w:szCs w:val="24"/>
        </w:rPr>
        <w:t>181,200</w:t>
      </w:r>
    </w:p>
    <w:p w:rsidR="008848D8" w:rsidRDefault="008848D8" w:rsidP="008848D8">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Total        = 257, 450</w:t>
      </w:r>
    </w:p>
    <w:p w:rsidR="00465AB6" w:rsidRDefault="00465AB6" w:rsidP="008848D8">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w:t>
      </w:r>
    </w:p>
    <w:p w:rsidR="00425303" w:rsidRDefault="00465AB6"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3, 900, 000 – 240,600 = 3,659,400 </w:t>
      </w:r>
    </w:p>
    <w:p w:rsidR="00465AB6" w:rsidRDefault="00465AB6"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3,659,400 + 257, 450 = 3,916,850</w:t>
      </w:r>
    </w:p>
    <w:p w:rsidR="002952CD" w:rsidRDefault="002952CD"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1.5/ 100 * 3,916,850 = 58752.75</w:t>
      </w:r>
    </w:p>
    <w:p w:rsidR="002952CD" w:rsidRDefault="002952CD" w:rsidP="00720268">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The company earns 1.5% which is </w:t>
      </w:r>
      <w:r w:rsidRPr="00E511CA">
        <w:rPr>
          <w:rFonts w:ascii="Times New Roman" w:hAnsi="Times New Roman" w:cs="Times New Roman"/>
          <w:b/>
          <w:sz w:val="24"/>
          <w:szCs w:val="24"/>
        </w:rPr>
        <w:t>58752.75</w:t>
      </w:r>
      <w:r w:rsidR="00F62B0D">
        <w:rPr>
          <w:rFonts w:ascii="Times New Roman" w:hAnsi="Times New Roman" w:cs="Times New Roman"/>
          <w:b/>
          <w:sz w:val="24"/>
          <w:szCs w:val="24"/>
        </w:rPr>
        <w:t xml:space="preserve"> * 3 = 176,258. 25 </w:t>
      </w:r>
      <w:r w:rsidR="00F62B0D" w:rsidRPr="00F62B0D">
        <w:rPr>
          <w:rFonts w:ascii="Times New Roman" w:hAnsi="Times New Roman" w:cs="Times New Roman"/>
          <w:sz w:val="24"/>
          <w:szCs w:val="24"/>
        </w:rPr>
        <w:t>total earnings</w:t>
      </w:r>
    </w:p>
    <w:sectPr w:rsidR="002952CD" w:rsidSect="005A3503">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F9A" w:rsidRDefault="00B55F9A">
      <w:r>
        <w:separator/>
      </w:r>
    </w:p>
  </w:endnote>
  <w:endnote w:type="continuationSeparator" w:id="0">
    <w:p w:rsidR="00B55F9A" w:rsidRDefault="00B55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00000001"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F9A" w:rsidRDefault="00B55F9A">
      <w:r>
        <w:separator/>
      </w:r>
    </w:p>
  </w:footnote>
  <w:footnote w:type="continuationSeparator" w:id="0">
    <w:p w:rsidR="00B55F9A" w:rsidRDefault="00B55F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78047"/>
      <w:docPartObj>
        <w:docPartGallery w:val="Page Numbers (Top of Page)"/>
        <w:docPartUnique/>
      </w:docPartObj>
    </w:sdtPr>
    <w:sdtEndPr>
      <w:rPr>
        <w:rFonts w:asciiTheme="minorHAnsi" w:hAnsiTheme="minorHAnsi" w:cstheme="minorBidi"/>
        <w:noProof/>
        <w:sz w:val="22"/>
        <w:szCs w:val="22"/>
      </w:rPr>
    </w:sdtEndPr>
    <w:sdtContent>
      <w:p w:rsidR="00365154" w:rsidRDefault="001936C9" w:rsidP="00A15561">
        <w:pPr>
          <w:pStyle w:val="Header"/>
          <w:spacing w:line="480" w:lineRule="auto"/>
          <w:ind w:firstLine="0"/>
        </w:pPr>
        <w:r w:rsidRPr="00365154">
          <w:rPr>
            <w:rFonts w:ascii="Times New Roman" w:hAnsi="Times New Roman" w:cs="Times New Roman"/>
            <w:sz w:val="24"/>
            <w:szCs w:val="24"/>
          </w:rPr>
          <w:t>Run</w:t>
        </w:r>
        <w:r>
          <w:rPr>
            <w:rFonts w:ascii="Times New Roman" w:hAnsi="Times New Roman" w:cs="Times New Roman"/>
            <w:sz w:val="24"/>
            <w:szCs w:val="24"/>
          </w:rPr>
          <w:t xml:space="preserve">ning head: </w:t>
        </w:r>
        <w:r w:rsidR="00757CE0" w:rsidRPr="00757CE0">
          <w:rPr>
            <w:rFonts w:ascii="Times New Roman" w:hAnsi="Times New Roman" w:cs="Times New Roman"/>
            <w:sz w:val="24"/>
            <w:szCs w:val="24"/>
          </w:rPr>
          <w:t>PROJECT 2</w:t>
        </w:r>
        <w:r w:rsidR="00757CE0" w:rsidRPr="003D2850">
          <w:tab/>
        </w:r>
        <w:r w:rsidR="006809A5">
          <w:rPr>
            <w:rFonts w:ascii="Times New Roman" w:hAnsi="Times New Roman" w:cs="Times New Roman"/>
          </w:rPr>
          <w:tab/>
        </w:r>
        <w:r w:rsidR="00FF0741" w:rsidRPr="00365154">
          <w:rPr>
            <w:rFonts w:ascii="Times New Roman" w:hAnsi="Times New Roman" w:cs="Times New Roman"/>
            <w:sz w:val="24"/>
            <w:szCs w:val="24"/>
          </w:rPr>
          <w:fldChar w:fldCharType="begin"/>
        </w:r>
        <w:r w:rsidR="00FF0741" w:rsidRPr="00365154">
          <w:rPr>
            <w:rFonts w:ascii="Times New Roman" w:hAnsi="Times New Roman" w:cs="Times New Roman"/>
            <w:sz w:val="24"/>
            <w:szCs w:val="24"/>
          </w:rPr>
          <w:instrText xml:space="preserve"> PAGE   \* MERGEFORMAT </w:instrText>
        </w:r>
        <w:r w:rsidR="00FF0741" w:rsidRPr="00365154">
          <w:rPr>
            <w:rFonts w:ascii="Times New Roman" w:hAnsi="Times New Roman" w:cs="Times New Roman"/>
            <w:sz w:val="24"/>
            <w:szCs w:val="24"/>
          </w:rPr>
          <w:fldChar w:fldCharType="separate"/>
        </w:r>
        <w:r w:rsidR="00F248E8">
          <w:rPr>
            <w:rFonts w:ascii="Times New Roman" w:hAnsi="Times New Roman" w:cs="Times New Roman"/>
            <w:noProof/>
            <w:sz w:val="24"/>
            <w:szCs w:val="24"/>
          </w:rPr>
          <w:t>6</w:t>
        </w:r>
        <w:r w:rsidR="00FF0741" w:rsidRPr="00365154">
          <w:rPr>
            <w:rFonts w:ascii="Times New Roman" w:hAnsi="Times New Roman" w:cs="Times New Roman"/>
            <w:noProof/>
            <w:sz w:val="24"/>
            <w:szCs w:val="24"/>
          </w:rPr>
          <w:fldChar w:fldCharType="end"/>
        </w:r>
      </w:p>
    </w:sdtContent>
  </w:sdt>
  <w:p w:rsidR="00365154" w:rsidRDefault="0036515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154" w:rsidRPr="003D2850" w:rsidRDefault="001936C9" w:rsidP="003D2850">
    <w:pPr>
      <w:pStyle w:val="Heading1"/>
      <w:rPr>
        <w:b w:val="0"/>
      </w:rPr>
    </w:pPr>
    <w:r w:rsidRPr="003D2850">
      <w:rPr>
        <w:b w:val="0"/>
        <w:sz w:val="24"/>
        <w:szCs w:val="24"/>
      </w:rPr>
      <w:t>Run</w:t>
    </w:r>
    <w:r w:rsidR="001A0173" w:rsidRPr="003D2850">
      <w:rPr>
        <w:b w:val="0"/>
        <w:sz w:val="24"/>
        <w:szCs w:val="24"/>
      </w:rPr>
      <w:t xml:space="preserve">ning head: </w:t>
    </w:r>
    <w:r w:rsidR="00757CE0">
      <w:rPr>
        <w:b w:val="0"/>
        <w:sz w:val="24"/>
        <w:szCs w:val="24"/>
      </w:rPr>
      <w:t>PROJECT 2</w:t>
    </w:r>
    <w:r w:rsidR="003D2850" w:rsidRPr="003D2850">
      <w:rPr>
        <w:b w:val="0"/>
      </w:rPr>
      <w:tab/>
    </w:r>
    <w:r w:rsidR="003D2850">
      <w:rPr>
        <w:b w:val="0"/>
      </w:rPr>
      <w:t xml:space="preserve">  </w:t>
    </w:r>
    <w:r w:rsidR="003D2850">
      <w:rPr>
        <w:b w:val="0"/>
      </w:rPr>
      <w:tab/>
    </w:r>
    <w:r w:rsidR="003D2850">
      <w:rPr>
        <w:b w:val="0"/>
      </w:rPr>
      <w:tab/>
    </w:r>
    <w:r w:rsidR="003D2850" w:rsidRPr="003D2850">
      <w:rPr>
        <w:b w:val="0"/>
      </w:rPr>
      <w:tab/>
    </w:r>
    <w:r w:rsidR="003D2850" w:rsidRPr="003D2850">
      <w:rPr>
        <w:b w:val="0"/>
      </w:rPr>
      <w:tab/>
    </w:r>
    <w:r w:rsidR="003D2850" w:rsidRPr="003D2850">
      <w:rPr>
        <w:b w:val="0"/>
      </w:rPr>
      <w:tab/>
    </w:r>
    <w:r w:rsidR="00757CE0">
      <w:rPr>
        <w:b w:val="0"/>
      </w:rPr>
      <w:tab/>
    </w:r>
    <w:r w:rsidR="00757CE0">
      <w:rPr>
        <w:b w:val="0"/>
      </w:rPr>
      <w:tab/>
    </w:r>
    <w:r w:rsidR="00757CE0">
      <w:rPr>
        <w:b w:val="0"/>
      </w:rPr>
      <w:tab/>
    </w:r>
    <w:r w:rsidR="006809A5" w:rsidRPr="003D2850">
      <w:rPr>
        <w:b w:val="0"/>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2942"/>
    <w:multiLevelType w:val="hybridMultilevel"/>
    <w:tmpl w:val="85DCC822"/>
    <w:lvl w:ilvl="0" w:tplc="5CE88D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3097C"/>
    <w:multiLevelType w:val="hybridMultilevel"/>
    <w:tmpl w:val="8256A236"/>
    <w:lvl w:ilvl="0" w:tplc="B51C83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74927"/>
    <w:multiLevelType w:val="hybridMultilevel"/>
    <w:tmpl w:val="4306B39A"/>
    <w:lvl w:ilvl="0" w:tplc="7E5C26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492AE2"/>
    <w:multiLevelType w:val="hybridMultilevel"/>
    <w:tmpl w:val="97B8E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AD"/>
    <w:rsid w:val="0001371D"/>
    <w:rsid w:val="0004070A"/>
    <w:rsid w:val="000624DB"/>
    <w:rsid w:val="00072A93"/>
    <w:rsid w:val="00073294"/>
    <w:rsid w:val="00073696"/>
    <w:rsid w:val="00087F79"/>
    <w:rsid w:val="00094053"/>
    <w:rsid w:val="000A5812"/>
    <w:rsid w:val="000B1DE2"/>
    <w:rsid w:val="000D62A3"/>
    <w:rsid w:val="000E00E8"/>
    <w:rsid w:val="000F1910"/>
    <w:rsid w:val="00140A3E"/>
    <w:rsid w:val="001517B5"/>
    <w:rsid w:val="00151BDD"/>
    <w:rsid w:val="00155028"/>
    <w:rsid w:val="001601F3"/>
    <w:rsid w:val="00165065"/>
    <w:rsid w:val="001713CC"/>
    <w:rsid w:val="00173CDA"/>
    <w:rsid w:val="001936C9"/>
    <w:rsid w:val="001A0173"/>
    <w:rsid w:val="001A4BE9"/>
    <w:rsid w:val="001C44B5"/>
    <w:rsid w:val="001D0DD9"/>
    <w:rsid w:val="001D11B7"/>
    <w:rsid w:val="001D4AB0"/>
    <w:rsid w:val="001E70D8"/>
    <w:rsid w:val="0021301D"/>
    <w:rsid w:val="00241384"/>
    <w:rsid w:val="0027022E"/>
    <w:rsid w:val="0028384F"/>
    <w:rsid w:val="00287F0B"/>
    <w:rsid w:val="002952CD"/>
    <w:rsid w:val="002A659B"/>
    <w:rsid w:val="002B341B"/>
    <w:rsid w:val="002C3040"/>
    <w:rsid w:val="002E178E"/>
    <w:rsid w:val="002E2B00"/>
    <w:rsid w:val="00314D44"/>
    <w:rsid w:val="00326DA0"/>
    <w:rsid w:val="003325FE"/>
    <w:rsid w:val="0034174D"/>
    <w:rsid w:val="00345487"/>
    <w:rsid w:val="00365154"/>
    <w:rsid w:val="003A527D"/>
    <w:rsid w:val="003B78E0"/>
    <w:rsid w:val="003C4CEE"/>
    <w:rsid w:val="003D2850"/>
    <w:rsid w:val="003D5F87"/>
    <w:rsid w:val="004246AE"/>
    <w:rsid w:val="00424A1D"/>
    <w:rsid w:val="00425303"/>
    <w:rsid w:val="004555CD"/>
    <w:rsid w:val="0045566D"/>
    <w:rsid w:val="00455A9E"/>
    <w:rsid w:val="00465AB6"/>
    <w:rsid w:val="0046615F"/>
    <w:rsid w:val="0047699D"/>
    <w:rsid w:val="004C09E2"/>
    <w:rsid w:val="004D097D"/>
    <w:rsid w:val="004E5E80"/>
    <w:rsid w:val="004F2CF3"/>
    <w:rsid w:val="005173CF"/>
    <w:rsid w:val="0052746B"/>
    <w:rsid w:val="00535987"/>
    <w:rsid w:val="00543DF5"/>
    <w:rsid w:val="005450B0"/>
    <w:rsid w:val="005534DC"/>
    <w:rsid w:val="005564B3"/>
    <w:rsid w:val="00566ED7"/>
    <w:rsid w:val="005A3503"/>
    <w:rsid w:val="005B3728"/>
    <w:rsid w:val="005B7132"/>
    <w:rsid w:val="005E7EE2"/>
    <w:rsid w:val="006002E6"/>
    <w:rsid w:val="006312D2"/>
    <w:rsid w:val="006409C1"/>
    <w:rsid w:val="0065159B"/>
    <w:rsid w:val="00661A80"/>
    <w:rsid w:val="00661FFF"/>
    <w:rsid w:val="006725C2"/>
    <w:rsid w:val="006773D3"/>
    <w:rsid w:val="006809A5"/>
    <w:rsid w:val="0068442F"/>
    <w:rsid w:val="00697196"/>
    <w:rsid w:val="006B6ED2"/>
    <w:rsid w:val="006C3B38"/>
    <w:rsid w:val="006D107A"/>
    <w:rsid w:val="006E0FF8"/>
    <w:rsid w:val="006F13F7"/>
    <w:rsid w:val="006F2F15"/>
    <w:rsid w:val="00720268"/>
    <w:rsid w:val="00744813"/>
    <w:rsid w:val="00746D30"/>
    <w:rsid w:val="007514B2"/>
    <w:rsid w:val="00757CE0"/>
    <w:rsid w:val="0076294F"/>
    <w:rsid w:val="00765D8B"/>
    <w:rsid w:val="00775722"/>
    <w:rsid w:val="0079438B"/>
    <w:rsid w:val="007A3A60"/>
    <w:rsid w:val="007A4DD1"/>
    <w:rsid w:val="007F708D"/>
    <w:rsid w:val="00805423"/>
    <w:rsid w:val="008159C0"/>
    <w:rsid w:val="00847222"/>
    <w:rsid w:val="0085116C"/>
    <w:rsid w:val="00854380"/>
    <w:rsid w:val="008570ED"/>
    <w:rsid w:val="00862001"/>
    <w:rsid w:val="008656DC"/>
    <w:rsid w:val="00876291"/>
    <w:rsid w:val="008821D6"/>
    <w:rsid w:val="008836AD"/>
    <w:rsid w:val="008848D8"/>
    <w:rsid w:val="0089355D"/>
    <w:rsid w:val="008D3BA6"/>
    <w:rsid w:val="008D4775"/>
    <w:rsid w:val="008F4EFA"/>
    <w:rsid w:val="009223B9"/>
    <w:rsid w:val="00932536"/>
    <w:rsid w:val="00933F3A"/>
    <w:rsid w:val="00957300"/>
    <w:rsid w:val="00982E65"/>
    <w:rsid w:val="00984441"/>
    <w:rsid w:val="009A1BCE"/>
    <w:rsid w:val="009A5070"/>
    <w:rsid w:val="009A5DDE"/>
    <w:rsid w:val="009B5267"/>
    <w:rsid w:val="009C4C3C"/>
    <w:rsid w:val="009D7ECF"/>
    <w:rsid w:val="009F011C"/>
    <w:rsid w:val="009F5670"/>
    <w:rsid w:val="00A0657C"/>
    <w:rsid w:val="00A15561"/>
    <w:rsid w:val="00A27198"/>
    <w:rsid w:val="00A36E4F"/>
    <w:rsid w:val="00A40D2A"/>
    <w:rsid w:val="00A4786F"/>
    <w:rsid w:val="00A609AC"/>
    <w:rsid w:val="00A60A80"/>
    <w:rsid w:val="00A70CE1"/>
    <w:rsid w:val="00A83A57"/>
    <w:rsid w:val="00AD051B"/>
    <w:rsid w:val="00AD50A0"/>
    <w:rsid w:val="00AF291A"/>
    <w:rsid w:val="00AF5672"/>
    <w:rsid w:val="00B0669E"/>
    <w:rsid w:val="00B158C7"/>
    <w:rsid w:val="00B16AF9"/>
    <w:rsid w:val="00B26FE6"/>
    <w:rsid w:val="00B55F9A"/>
    <w:rsid w:val="00B60822"/>
    <w:rsid w:val="00B66DFF"/>
    <w:rsid w:val="00B730B2"/>
    <w:rsid w:val="00B73F3B"/>
    <w:rsid w:val="00B960F7"/>
    <w:rsid w:val="00BA01BA"/>
    <w:rsid w:val="00BB10BA"/>
    <w:rsid w:val="00BC61A1"/>
    <w:rsid w:val="00BD1307"/>
    <w:rsid w:val="00BD3C12"/>
    <w:rsid w:val="00BF1675"/>
    <w:rsid w:val="00C05711"/>
    <w:rsid w:val="00C267CC"/>
    <w:rsid w:val="00C62577"/>
    <w:rsid w:val="00CA497F"/>
    <w:rsid w:val="00CB2670"/>
    <w:rsid w:val="00CE2D9C"/>
    <w:rsid w:val="00CE4853"/>
    <w:rsid w:val="00CF57A5"/>
    <w:rsid w:val="00D05B6C"/>
    <w:rsid w:val="00D12270"/>
    <w:rsid w:val="00D1422D"/>
    <w:rsid w:val="00D267CE"/>
    <w:rsid w:val="00D26821"/>
    <w:rsid w:val="00D32A92"/>
    <w:rsid w:val="00D53C98"/>
    <w:rsid w:val="00D61171"/>
    <w:rsid w:val="00D83387"/>
    <w:rsid w:val="00D90E33"/>
    <w:rsid w:val="00DB5D90"/>
    <w:rsid w:val="00DC124F"/>
    <w:rsid w:val="00DE4546"/>
    <w:rsid w:val="00DE7DB0"/>
    <w:rsid w:val="00DF21FA"/>
    <w:rsid w:val="00DF4D79"/>
    <w:rsid w:val="00DF7A89"/>
    <w:rsid w:val="00E0005D"/>
    <w:rsid w:val="00E3243D"/>
    <w:rsid w:val="00E511CA"/>
    <w:rsid w:val="00E663F3"/>
    <w:rsid w:val="00E84ED6"/>
    <w:rsid w:val="00EA6C43"/>
    <w:rsid w:val="00EA7812"/>
    <w:rsid w:val="00EB0435"/>
    <w:rsid w:val="00ED1B42"/>
    <w:rsid w:val="00ED25FE"/>
    <w:rsid w:val="00ED3283"/>
    <w:rsid w:val="00ED792C"/>
    <w:rsid w:val="00EE0E97"/>
    <w:rsid w:val="00EE534F"/>
    <w:rsid w:val="00F02CE3"/>
    <w:rsid w:val="00F248E8"/>
    <w:rsid w:val="00F26286"/>
    <w:rsid w:val="00F40744"/>
    <w:rsid w:val="00F42313"/>
    <w:rsid w:val="00F452DD"/>
    <w:rsid w:val="00F62B0D"/>
    <w:rsid w:val="00F77D48"/>
    <w:rsid w:val="00F874C9"/>
    <w:rsid w:val="00F92F5C"/>
    <w:rsid w:val="00F93403"/>
    <w:rsid w:val="00FA04B7"/>
    <w:rsid w:val="00FC6950"/>
    <w:rsid w:val="00FD18D7"/>
    <w:rsid w:val="00FF064E"/>
    <w:rsid w:val="00FF0741"/>
    <w:rsid w:val="00FF2361"/>
    <w:rsid w:val="00FF3072"/>
    <w:rsid w:val="00FF4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C1AA1B-1EB2-4BDD-BD1B-C500B295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0E6"/>
  </w:style>
  <w:style w:type="paragraph" w:styleId="Heading1">
    <w:name w:val="heading 1"/>
    <w:basedOn w:val="Normal"/>
    <w:link w:val="Heading1Char"/>
    <w:uiPriority w:val="9"/>
    <w:qFormat/>
    <w:rsid w:val="003D2850"/>
    <w:pPr>
      <w:spacing w:before="100" w:beforeAutospacing="1" w:after="100" w:afterAutospacing="1"/>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7329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897"/>
    <w:pPr>
      <w:tabs>
        <w:tab w:val="center" w:pos="4680"/>
        <w:tab w:val="right" w:pos="9360"/>
      </w:tabs>
    </w:pPr>
  </w:style>
  <w:style w:type="character" w:customStyle="1" w:styleId="HeaderChar">
    <w:name w:val="Header Char"/>
    <w:basedOn w:val="DefaultParagraphFont"/>
    <w:link w:val="Header"/>
    <w:uiPriority w:val="99"/>
    <w:rsid w:val="00CC2897"/>
  </w:style>
  <w:style w:type="paragraph" w:styleId="Footer">
    <w:name w:val="footer"/>
    <w:basedOn w:val="Normal"/>
    <w:link w:val="FooterChar"/>
    <w:uiPriority w:val="99"/>
    <w:unhideWhenUsed/>
    <w:rsid w:val="00CC2897"/>
    <w:pPr>
      <w:tabs>
        <w:tab w:val="center" w:pos="4680"/>
        <w:tab w:val="right" w:pos="9360"/>
      </w:tabs>
    </w:pPr>
  </w:style>
  <w:style w:type="character" w:customStyle="1" w:styleId="FooterChar">
    <w:name w:val="Footer Char"/>
    <w:basedOn w:val="DefaultParagraphFont"/>
    <w:link w:val="Footer"/>
    <w:uiPriority w:val="99"/>
    <w:rsid w:val="00CC289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45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546"/>
    <w:rPr>
      <w:rFonts w:ascii="Segoe UI" w:hAnsi="Segoe UI" w:cs="Segoe UI"/>
      <w:sz w:val="18"/>
      <w:szCs w:val="18"/>
    </w:rPr>
  </w:style>
  <w:style w:type="paragraph" w:styleId="ListParagraph">
    <w:name w:val="List Paragraph"/>
    <w:basedOn w:val="Normal"/>
    <w:uiPriority w:val="34"/>
    <w:qFormat/>
    <w:rsid w:val="001A4BE9"/>
    <w:pPr>
      <w:ind w:left="720"/>
      <w:contextualSpacing/>
    </w:pPr>
  </w:style>
  <w:style w:type="character" w:customStyle="1" w:styleId="Heading1Char">
    <w:name w:val="Heading 1 Char"/>
    <w:basedOn w:val="DefaultParagraphFont"/>
    <w:link w:val="Heading1"/>
    <w:uiPriority w:val="9"/>
    <w:rsid w:val="003D2850"/>
    <w:rPr>
      <w:rFonts w:ascii="Times New Roman" w:eastAsia="Times New Roman" w:hAnsi="Times New Roman" w:cs="Times New Roman"/>
      <w:b/>
      <w:bCs/>
      <w:kern w:val="36"/>
      <w:sz w:val="48"/>
      <w:szCs w:val="48"/>
    </w:rPr>
  </w:style>
  <w:style w:type="character" w:customStyle="1" w:styleId="question-title">
    <w:name w:val="question-title"/>
    <w:basedOn w:val="DefaultParagraphFont"/>
    <w:rsid w:val="003D2850"/>
  </w:style>
  <w:style w:type="character" w:customStyle="1" w:styleId="Heading2Char">
    <w:name w:val="Heading 2 Char"/>
    <w:basedOn w:val="DefaultParagraphFont"/>
    <w:link w:val="Heading2"/>
    <w:uiPriority w:val="9"/>
    <w:semiHidden/>
    <w:rsid w:val="00073294"/>
    <w:rPr>
      <w:rFonts w:asciiTheme="majorHAnsi" w:eastAsiaTheme="majorEastAsia" w:hAnsiTheme="majorHAnsi" w:cstheme="majorBidi"/>
      <w:b/>
      <w:bCs/>
      <w:color w:val="5B9BD5" w:themeColor="accent1"/>
      <w:sz w:val="26"/>
      <w:szCs w:val="26"/>
    </w:rPr>
  </w:style>
  <w:style w:type="table" w:customStyle="1" w:styleId="TableGrid">
    <w:name w:val="TableGrid"/>
    <w:rsid w:val="00073294"/>
    <w:pPr>
      <w:ind w:firstLine="0"/>
    </w:pPr>
    <w:rPr>
      <w:rFonts w:eastAsiaTheme="minorEastAsia"/>
      <w:sz w:val="20"/>
    </w:rPr>
    <w:tblPr>
      <w:tblCellMar>
        <w:top w:w="0" w:type="dxa"/>
        <w:left w:w="0" w:type="dxa"/>
        <w:bottom w:w="0" w:type="dxa"/>
        <w:right w:w="0" w:type="dxa"/>
      </w:tblCellMar>
    </w:tblPr>
  </w:style>
  <w:style w:type="table" w:styleId="TableGrid0">
    <w:name w:val="Table Grid"/>
    <w:basedOn w:val="TableNormal"/>
    <w:uiPriority w:val="39"/>
    <w:rsid w:val="00ED3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85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C3BD0-F53F-42F1-ADFD-15EA8159F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Windows User</cp:lastModifiedBy>
  <cp:revision>2</cp:revision>
  <dcterms:created xsi:type="dcterms:W3CDTF">2020-06-06T22:10:00Z</dcterms:created>
  <dcterms:modified xsi:type="dcterms:W3CDTF">2020-06-06T22:10:00Z</dcterms:modified>
</cp:coreProperties>
</file>