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E056D" w14:textId="77777777" w:rsidR="00D10A1B" w:rsidRDefault="00D10A1B" w:rsidP="00560BA0">
      <w:pPr>
        <w:spacing w:line="480" w:lineRule="auto"/>
        <w:rPr>
          <w:rFonts w:ascii="Times New Roman" w:hAnsi="Times New Roman" w:cs="Times New Roman"/>
          <w:sz w:val="24"/>
          <w:szCs w:val="24"/>
        </w:rPr>
      </w:pPr>
    </w:p>
    <w:p w14:paraId="6B20ED3D" w14:textId="77777777" w:rsidR="00D10A1B" w:rsidRDefault="00D10A1B" w:rsidP="00560BA0">
      <w:pPr>
        <w:spacing w:line="480" w:lineRule="auto"/>
        <w:rPr>
          <w:rFonts w:ascii="Times New Roman" w:hAnsi="Times New Roman" w:cs="Times New Roman"/>
          <w:sz w:val="24"/>
          <w:szCs w:val="24"/>
        </w:rPr>
      </w:pPr>
    </w:p>
    <w:p w14:paraId="786E0041" w14:textId="77777777" w:rsidR="00D10A1B" w:rsidRDefault="00D10A1B" w:rsidP="00560BA0">
      <w:pPr>
        <w:spacing w:line="480" w:lineRule="auto"/>
        <w:rPr>
          <w:rFonts w:ascii="Times New Roman" w:hAnsi="Times New Roman" w:cs="Times New Roman"/>
          <w:sz w:val="24"/>
          <w:szCs w:val="24"/>
        </w:rPr>
      </w:pPr>
    </w:p>
    <w:p w14:paraId="1819DE65" w14:textId="77777777" w:rsidR="00D10A1B" w:rsidRDefault="00D10A1B" w:rsidP="00560BA0">
      <w:pPr>
        <w:spacing w:line="480" w:lineRule="auto"/>
        <w:rPr>
          <w:rFonts w:ascii="Times New Roman" w:hAnsi="Times New Roman" w:cs="Times New Roman"/>
          <w:sz w:val="24"/>
          <w:szCs w:val="24"/>
        </w:rPr>
      </w:pPr>
    </w:p>
    <w:p w14:paraId="3F9ED2F9" w14:textId="77777777" w:rsidR="00D10A1B" w:rsidRDefault="00D10A1B" w:rsidP="00560BA0">
      <w:pPr>
        <w:spacing w:line="480" w:lineRule="auto"/>
        <w:rPr>
          <w:rFonts w:ascii="Times New Roman" w:hAnsi="Times New Roman" w:cs="Times New Roman"/>
          <w:sz w:val="24"/>
          <w:szCs w:val="24"/>
        </w:rPr>
      </w:pPr>
    </w:p>
    <w:p w14:paraId="4E33DCD8" w14:textId="77777777" w:rsidR="00D10A1B" w:rsidRDefault="00D10A1B" w:rsidP="00560BA0">
      <w:pPr>
        <w:spacing w:line="480" w:lineRule="auto"/>
        <w:rPr>
          <w:rFonts w:ascii="Times New Roman" w:hAnsi="Times New Roman" w:cs="Times New Roman"/>
          <w:sz w:val="24"/>
          <w:szCs w:val="24"/>
        </w:rPr>
      </w:pPr>
    </w:p>
    <w:p w14:paraId="3DB64D5A" w14:textId="4B105FB1" w:rsidR="00C31BD1" w:rsidRDefault="00D10A1B" w:rsidP="00D10A1B">
      <w:pPr>
        <w:spacing w:line="480" w:lineRule="auto"/>
        <w:jc w:val="center"/>
        <w:rPr>
          <w:rFonts w:ascii="Times New Roman" w:hAnsi="Times New Roman" w:cs="Times New Roman"/>
          <w:sz w:val="24"/>
          <w:szCs w:val="24"/>
        </w:rPr>
      </w:pPr>
      <w:r w:rsidRPr="008C5691">
        <w:rPr>
          <w:rFonts w:ascii="Times New Roman" w:hAnsi="Times New Roman" w:cs="Times New Roman"/>
          <w:sz w:val="24"/>
          <w:szCs w:val="24"/>
        </w:rPr>
        <w:t>Single Community Association</w:t>
      </w:r>
    </w:p>
    <w:p w14:paraId="7B9784A5" w14:textId="48FDCE21" w:rsidR="00D10A1B" w:rsidRDefault="00D10A1B" w:rsidP="00D10A1B">
      <w:pPr>
        <w:spacing w:line="480" w:lineRule="auto"/>
        <w:jc w:val="center"/>
        <w:rPr>
          <w:rFonts w:ascii="Times New Roman" w:hAnsi="Times New Roman" w:cs="Times New Roman"/>
          <w:sz w:val="24"/>
          <w:szCs w:val="24"/>
        </w:rPr>
      </w:pPr>
      <w:r>
        <w:rPr>
          <w:rFonts w:ascii="Times New Roman" w:hAnsi="Times New Roman" w:cs="Times New Roman"/>
          <w:sz w:val="24"/>
          <w:szCs w:val="24"/>
        </w:rPr>
        <w:t>Your name</w:t>
      </w:r>
    </w:p>
    <w:p w14:paraId="4BD9B0F6" w14:textId="2A7DEFCD" w:rsidR="00D10A1B" w:rsidRPr="008C5691" w:rsidRDefault="00D10A1B" w:rsidP="00D10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775F677" w14:textId="037D2C8B" w:rsidR="00560BA0" w:rsidRPr="008C5691" w:rsidRDefault="00560BA0" w:rsidP="00560BA0">
      <w:pPr>
        <w:spacing w:line="480" w:lineRule="auto"/>
        <w:rPr>
          <w:rFonts w:ascii="Times New Roman" w:hAnsi="Times New Roman" w:cs="Times New Roman"/>
          <w:sz w:val="24"/>
          <w:szCs w:val="24"/>
        </w:rPr>
      </w:pPr>
    </w:p>
    <w:p w14:paraId="742286F7" w14:textId="6BA0B3F4" w:rsidR="00560BA0" w:rsidRPr="008C5691" w:rsidRDefault="00560BA0" w:rsidP="00560BA0">
      <w:pPr>
        <w:spacing w:line="480" w:lineRule="auto"/>
        <w:rPr>
          <w:rFonts w:ascii="Times New Roman" w:hAnsi="Times New Roman" w:cs="Times New Roman"/>
          <w:sz w:val="24"/>
          <w:szCs w:val="24"/>
        </w:rPr>
      </w:pPr>
    </w:p>
    <w:p w14:paraId="0F248C28" w14:textId="08219F65" w:rsidR="00560BA0" w:rsidRPr="008C5691" w:rsidRDefault="00560BA0" w:rsidP="00560BA0">
      <w:pPr>
        <w:spacing w:line="480" w:lineRule="auto"/>
        <w:rPr>
          <w:rFonts w:ascii="Times New Roman" w:hAnsi="Times New Roman" w:cs="Times New Roman"/>
          <w:sz w:val="24"/>
          <w:szCs w:val="24"/>
        </w:rPr>
      </w:pPr>
    </w:p>
    <w:p w14:paraId="0CEC9666" w14:textId="6B527D13" w:rsidR="00560BA0" w:rsidRPr="008C5691" w:rsidRDefault="00560BA0" w:rsidP="00560BA0">
      <w:pPr>
        <w:spacing w:line="480" w:lineRule="auto"/>
        <w:rPr>
          <w:rFonts w:ascii="Times New Roman" w:hAnsi="Times New Roman" w:cs="Times New Roman"/>
          <w:sz w:val="24"/>
          <w:szCs w:val="24"/>
        </w:rPr>
      </w:pPr>
    </w:p>
    <w:p w14:paraId="569540AE" w14:textId="36DF39F0" w:rsidR="00560BA0" w:rsidRPr="008C5691" w:rsidRDefault="00560BA0" w:rsidP="00560BA0">
      <w:pPr>
        <w:spacing w:line="480" w:lineRule="auto"/>
        <w:rPr>
          <w:rFonts w:ascii="Times New Roman" w:hAnsi="Times New Roman" w:cs="Times New Roman"/>
          <w:sz w:val="24"/>
          <w:szCs w:val="24"/>
        </w:rPr>
      </w:pPr>
    </w:p>
    <w:p w14:paraId="2CBE8727" w14:textId="2453AA47" w:rsidR="00560BA0" w:rsidRPr="008C5691" w:rsidRDefault="00560BA0" w:rsidP="00560BA0">
      <w:pPr>
        <w:spacing w:line="480" w:lineRule="auto"/>
        <w:rPr>
          <w:rFonts w:ascii="Times New Roman" w:hAnsi="Times New Roman" w:cs="Times New Roman"/>
          <w:sz w:val="24"/>
          <w:szCs w:val="24"/>
        </w:rPr>
      </w:pPr>
    </w:p>
    <w:p w14:paraId="38B827BB" w14:textId="0BD904C8" w:rsidR="00560BA0" w:rsidRPr="008C5691" w:rsidRDefault="00560BA0" w:rsidP="00560BA0">
      <w:pPr>
        <w:spacing w:line="480" w:lineRule="auto"/>
        <w:rPr>
          <w:rFonts w:ascii="Times New Roman" w:hAnsi="Times New Roman" w:cs="Times New Roman"/>
          <w:sz w:val="24"/>
          <w:szCs w:val="24"/>
        </w:rPr>
      </w:pPr>
    </w:p>
    <w:p w14:paraId="1F9929F3" w14:textId="51EB1915" w:rsidR="00560BA0" w:rsidRPr="008C5691" w:rsidRDefault="00560BA0" w:rsidP="00560BA0">
      <w:pPr>
        <w:spacing w:line="480" w:lineRule="auto"/>
        <w:rPr>
          <w:rFonts w:ascii="Times New Roman" w:hAnsi="Times New Roman" w:cs="Times New Roman"/>
          <w:sz w:val="24"/>
          <w:szCs w:val="24"/>
        </w:rPr>
      </w:pPr>
    </w:p>
    <w:p w14:paraId="432E113F" w14:textId="595876D3" w:rsidR="00560BA0" w:rsidRPr="008C5691" w:rsidRDefault="00560BA0" w:rsidP="00560BA0">
      <w:pPr>
        <w:spacing w:line="480" w:lineRule="auto"/>
        <w:rPr>
          <w:rFonts w:ascii="Times New Roman" w:hAnsi="Times New Roman" w:cs="Times New Roman"/>
          <w:sz w:val="24"/>
          <w:szCs w:val="24"/>
        </w:rPr>
      </w:pPr>
    </w:p>
    <w:p w14:paraId="710BA8BF" w14:textId="26841C88" w:rsidR="00B43A23" w:rsidRPr="008C5691" w:rsidRDefault="00B43A23" w:rsidP="00D54AEB">
      <w:pPr>
        <w:spacing w:line="480" w:lineRule="auto"/>
        <w:jc w:val="center"/>
        <w:rPr>
          <w:rFonts w:ascii="Times New Roman" w:hAnsi="Times New Roman" w:cs="Times New Roman"/>
          <w:sz w:val="24"/>
          <w:szCs w:val="24"/>
        </w:rPr>
      </w:pPr>
      <w:r w:rsidRPr="008C5691">
        <w:rPr>
          <w:rFonts w:ascii="Times New Roman" w:hAnsi="Times New Roman" w:cs="Times New Roman"/>
          <w:sz w:val="24"/>
          <w:szCs w:val="24"/>
        </w:rPr>
        <w:lastRenderedPageBreak/>
        <w:t>S</w:t>
      </w:r>
      <w:r w:rsidRPr="008C5691">
        <w:rPr>
          <w:rFonts w:ascii="Times New Roman" w:hAnsi="Times New Roman" w:cs="Times New Roman"/>
          <w:sz w:val="24"/>
          <w:szCs w:val="24"/>
        </w:rPr>
        <w:t>tructure of the Community Association</w:t>
      </w:r>
    </w:p>
    <w:p w14:paraId="120FB8F0" w14:textId="17326F32" w:rsidR="00560BA0" w:rsidRPr="008C5691" w:rsidRDefault="00560BA0"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t xml:space="preserve">On e thing that is constant in the world is change. In the business market, the management should always be keen to take note of changes in the technology, and customer preferences. </w:t>
      </w:r>
      <w:r w:rsidR="00D10A1B" w:rsidRPr="008C5691">
        <w:rPr>
          <w:rFonts w:ascii="Times New Roman" w:hAnsi="Times New Roman" w:cs="Times New Roman"/>
          <w:sz w:val="24"/>
          <w:szCs w:val="24"/>
        </w:rPr>
        <w:t>For</w:t>
      </w:r>
      <w:r w:rsidRPr="008C5691">
        <w:rPr>
          <w:rFonts w:ascii="Times New Roman" w:hAnsi="Times New Roman" w:cs="Times New Roman"/>
          <w:sz w:val="24"/>
          <w:szCs w:val="24"/>
        </w:rPr>
        <w:t xml:space="preserve"> instance, luxury shoppers move around looking for new luxury trend designs. For this reason, an 18-hole golf course alone may fail to attract as many </w:t>
      </w:r>
      <w:r w:rsidR="00D10A1B" w:rsidRPr="008C5691">
        <w:rPr>
          <w:rFonts w:ascii="Times New Roman" w:hAnsi="Times New Roman" w:cs="Times New Roman"/>
          <w:sz w:val="24"/>
          <w:szCs w:val="24"/>
        </w:rPr>
        <w:t>clients</w:t>
      </w:r>
      <w:r w:rsidRPr="008C5691">
        <w:rPr>
          <w:rFonts w:ascii="Times New Roman" w:hAnsi="Times New Roman" w:cs="Times New Roman"/>
          <w:sz w:val="24"/>
          <w:szCs w:val="24"/>
        </w:rPr>
        <w:t xml:space="preserve"> compared to if it could be turned to say a resort with elaborate equipment that satisfied the need of both children and adult clients. As such, todays design of resorts is best done when such amenities like sports and private fitness are included. Now, as I mentioned earlier, change is always there, but now implementing the change is the task task in any organization. To manage the </w:t>
      </w:r>
      <w:r w:rsidRPr="008C5691">
        <w:rPr>
          <w:rFonts w:ascii="Times New Roman" w:hAnsi="Times New Roman" w:cs="Times New Roman"/>
          <w:sz w:val="24"/>
          <w:szCs w:val="24"/>
        </w:rPr>
        <w:t>18-hole golf course</w:t>
      </w:r>
      <w:r w:rsidRPr="008C5691">
        <w:rPr>
          <w:rFonts w:ascii="Times New Roman" w:hAnsi="Times New Roman" w:cs="Times New Roman"/>
          <w:sz w:val="24"/>
          <w:szCs w:val="24"/>
        </w:rPr>
        <w:t xml:space="preserve"> and transfer it to </w:t>
      </w:r>
      <w:r w:rsidR="008C5691" w:rsidRPr="008C5691">
        <w:rPr>
          <w:rFonts w:ascii="Times New Roman" w:hAnsi="Times New Roman" w:cs="Times New Roman"/>
          <w:sz w:val="24"/>
          <w:szCs w:val="24"/>
        </w:rPr>
        <w:t>a resort</w:t>
      </w:r>
      <w:r w:rsidRPr="008C5691">
        <w:rPr>
          <w:rFonts w:ascii="Times New Roman" w:hAnsi="Times New Roman" w:cs="Times New Roman"/>
          <w:sz w:val="24"/>
          <w:szCs w:val="24"/>
        </w:rPr>
        <w:t xml:space="preserve"> community needs a</w:t>
      </w:r>
      <w:r w:rsidR="008C5691" w:rsidRPr="008C5691">
        <w:rPr>
          <w:rFonts w:ascii="Times New Roman" w:hAnsi="Times New Roman" w:cs="Times New Roman"/>
          <w:sz w:val="24"/>
          <w:szCs w:val="24"/>
        </w:rPr>
        <w:t xml:space="preserve"> community </w:t>
      </w:r>
      <w:r w:rsidRPr="008C5691">
        <w:rPr>
          <w:rFonts w:ascii="Times New Roman" w:hAnsi="Times New Roman" w:cs="Times New Roman"/>
          <w:sz w:val="24"/>
          <w:szCs w:val="24"/>
        </w:rPr>
        <w:t>association in place.</w:t>
      </w:r>
    </w:p>
    <w:p w14:paraId="1DFC2DF5" w14:textId="7A5B682A" w:rsidR="008C5691" w:rsidRPr="008C5691" w:rsidRDefault="008C5691"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t xml:space="preserve">A community association is entitled with performing some designated functions in a given real estate development. For this case, managing an 18-hole golf course to a resort community would require the adoption of a Single Community Association. This type of association is simple in nature and helps cut down the administrative costs that would arise in dealing with two associations and at the same time helps to keep and maintain community standards. The type of membership that would best work for the resort would be standard and premium membership whereby standard members are restricted to use some specific amenities while premium members have more provides of the use of the resort. I would recommend that </w:t>
      </w:r>
      <w:r w:rsidR="00D54AEB">
        <w:rPr>
          <w:rFonts w:ascii="Times New Roman" w:hAnsi="Times New Roman" w:cs="Times New Roman"/>
          <w:sz w:val="24"/>
          <w:szCs w:val="24"/>
        </w:rPr>
        <w:t>developer</w:t>
      </w:r>
      <w:r w:rsidRPr="008C5691">
        <w:rPr>
          <w:rFonts w:ascii="Times New Roman" w:hAnsi="Times New Roman" w:cs="Times New Roman"/>
          <w:sz w:val="24"/>
          <w:szCs w:val="24"/>
        </w:rPr>
        <w:t xml:space="preserve"> should be part of the association</w:t>
      </w:r>
      <w:r w:rsidR="003026F4">
        <w:rPr>
          <w:rFonts w:ascii="Times New Roman" w:hAnsi="Times New Roman" w:cs="Times New Roman"/>
          <w:sz w:val="24"/>
          <w:szCs w:val="24"/>
        </w:rPr>
        <w:t xml:space="preserve"> to guarantee control of the project</w:t>
      </w:r>
      <w:r w:rsidR="00511EF3">
        <w:rPr>
          <w:rFonts w:ascii="Times New Roman" w:hAnsi="Times New Roman" w:cs="Times New Roman"/>
          <w:sz w:val="24"/>
          <w:szCs w:val="24"/>
        </w:rPr>
        <w:t xml:space="preserve"> (</w:t>
      </w:r>
      <w:r w:rsidR="00511EF3" w:rsidRPr="00511EF3">
        <w:rPr>
          <w:rFonts w:ascii="Times New Roman" w:hAnsi="Times New Roman" w:cs="Times New Roman"/>
          <w:sz w:val="24"/>
          <w:szCs w:val="24"/>
        </w:rPr>
        <w:t>Mill, 2008)</w:t>
      </w:r>
      <w:r w:rsidR="003026F4">
        <w:rPr>
          <w:rFonts w:ascii="Times New Roman" w:hAnsi="Times New Roman" w:cs="Times New Roman"/>
          <w:sz w:val="24"/>
          <w:szCs w:val="24"/>
        </w:rPr>
        <w:t xml:space="preserve">. The operating cost can be shared between the developer and the residents in a way that, the developer by take transform the facility fully at his own cost then operate the facility till all the money is recovered. </w:t>
      </w:r>
    </w:p>
    <w:p w14:paraId="7149FF9D" w14:textId="3EE02C43" w:rsidR="008C5691" w:rsidRPr="008C5691" w:rsidRDefault="008C5691" w:rsidP="00560BA0">
      <w:pPr>
        <w:spacing w:line="480" w:lineRule="auto"/>
        <w:rPr>
          <w:rFonts w:ascii="Times New Roman" w:hAnsi="Times New Roman" w:cs="Times New Roman"/>
          <w:sz w:val="24"/>
          <w:szCs w:val="24"/>
        </w:rPr>
      </w:pPr>
    </w:p>
    <w:p w14:paraId="390ED47E" w14:textId="45347100" w:rsidR="008C5691" w:rsidRPr="008C5691" w:rsidRDefault="008C5691" w:rsidP="00511EF3">
      <w:pPr>
        <w:spacing w:line="480" w:lineRule="auto"/>
        <w:jc w:val="center"/>
        <w:rPr>
          <w:rFonts w:ascii="Times New Roman" w:hAnsi="Times New Roman" w:cs="Times New Roman"/>
          <w:sz w:val="24"/>
          <w:szCs w:val="24"/>
        </w:rPr>
      </w:pPr>
      <w:r w:rsidRPr="008C5691">
        <w:rPr>
          <w:rFonts w:ascii="Times New Roman" w:hAnsi="Times New Roman" w:cs="Times New Roman"/>
          <w:sz w:val="24"/>
          <w:szCs w:val="24"/>
        </w:rPr>
        <w:lastRenderedPageBreak/>
        <w:t>References</w:t>
      </w:r>
    </w:p>
    <w:p w14:paraId="707EC594" w14:textId="1FEBF91C" w:rsidR="00511EF3" w:rsidRPr="00560BA0" w:rsidRDefault="00511EF3" w:rsidP="00560BA0">
      <w:pPr>
        <w:spacing w:line="480" w:lineRule="auto"/>
        <w:rPr>
          <w:rFonts w:ascii="Times New Roman" w:hAnsi="Times New Roman" w:cs="Times New Roman"/>
          <w:sz w:val="24"/>
          <w:szCs w:val="24"/>
        </w:rPr>
      </w:pPr>
      <w:r w:rsidRPr="00511EF3">
        <w:rPr>
          <w:rFonts w:ascii="Times New Roman" w:hAnsi="Times New Roman" w:cs="Times New Roman"/>
          <w:sz w:val="24"/>
          <w:szCs w:val="24"/>
        </w:rPr>
        <w:t>Mill, R. C. (2008). </w:t>
      </w:r>
      <w:r w:rsidRPr="00511EF3">
        <w:rPr>
          <w:rFonts w:ascii="Times New Roman" w:hAnsi="Times New Roman" w:cs="Times New Roman"/>
          <w:i/>
          <w:iCs/>
          <w:sz w:val="24"/>
          <w:szCs w:val="24"/>
        </w:rPr>
        <w:t>Resorts: management and operation</w:t>
      </w:r>
      <w:r w:rsidRPr="00511EF3">
        <w:rPr>
          <w:rFonts w:ascii="Times New Roman" w:hAnsi="Times New Roman" w:cs="Times New Roman"/>
          <w:sz w:val="24"/>
          <w:szCs w:val="24"/>
        </w:rPr>
        <w:t>. John Wiley &amp; Sons.</w:t>
      </w:r>
    </w:p>
    <w:p w14:paraId="5AADEB44" w14:textId="77777777" w:rsidR="00B43A23" w:rsidRPr="00560BA0" w:rsidRDefault="00B43A23" w:rsidP="00560BA0">
      <w:pPr>
        <w:spacing w:line="480" w:lineRule="auto"/>
        <w:rPr>
          <w:rFonts w:ascii="Times New Roman" w:hAnsi="Times New Roman" w:cs="Times New Roman"/>
          <w:sz w:val="24"/>
          <w:szCs w:val="24"/>
        </w:rPr>
      </w:pPr>
    </w:p>
    <w:p w14:paraId="44EA01AF" w14:textId="77777777" w:rsidR="00B43A23" w:rsidRPr="00560BA0" w:rsidRDefault="00B43A23" w:rsidP="00560BA0">
      <w:pPr>
        <w:spacing w:line="480" w:lineRule="auto"/>
        <w:rPr>
          <w:rFonts w:ascii="Times New Roman" w:hAnsi="Times New Roman" w:cs="Times New Roman"/>
          <w:sz w:val="24"/>
          <w:szCs w:val="24"/>
        </w:rPr>
      </w:pPr>
    </w:p>
    <w:p w14:paraId="56FF9425" w14:textId="10B6AD36" w:rsidR="00C31BD1" w:rsidRPr="00560BA0" w:rsidRDefault="00C31BD1" w:rsidP="00560BA0">
      <w:pPr>
        <w:spacing w:line="480" w:lineRule="auto"/>
        <w:rPr>
          <w:rFonts w:ascii="Times New Roman" w:hAnsi="Times New Roman" w:cs="Times New Roman"/>
          <w:sz w:val="24"/>
          <w:szCs w:val="24"/>
        </w:rPr>
      </w:pPr>
    </w:p>
    <w:p w14:paraId="4B1F9B40" w14:textId="77777777" w:rsidR="00B43A23" w:rsidRPr="00560BA0" w:rsidRDefault="00B43A23" w:rsidP="00560BA0">
      <w:pPr>
        <w:spacing w:line="480" w:lineRule="auto"/>
        <w:rPr>
          <w:rFonts w:ascii="Times New Roman" w:hAnsi="Times New Roman" w:cs="Times New Roman"/>
          <w:sz w:val="24"/>
          <w:szCs w:val="24"/>
        </w:rPr>
      </w:pPr>
    </w:p>
    <w:sectPr w:rsidR="00B43A23" w:rsidRPr="00560BA0" w:rsidSect="00560B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54366" w14:textId="77777777" w:rsidR="00D07B07" w:rsidRDefault="00D07B07" w:rsidP="00560BA0">
      <w:pPr>
        <w:spacing w:after="0" w:line="240" w:lineRule="auto"/>
      </w:pPr>
      <w:r>
        <w:separator/>
      </w:r>
    </w:p>
  </w:endnote>
  <w:endnote w:type="continuationSeparator" w:id="0">
    <w:p w14:paraId="32540B56" w14:textId="77777777" w:rsidR="00D07B07" w:rsidRDefault="00D07B07" w:rsidP="0056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897FD" w14:textId="77777777" w:rsidR="00D07B07" w:rsidRDefault="00D07B07" w:rsidP="00560BA0">
      <w:pPr>
        <w:spacing w:after="0" w:line="240" w:lineRule="auto"/>
      </w:pPr>
      <w:r>
        <w:separator/>
      </w:r>
    </w:p>
  </w:footnote>
  <w:footnote w:type="continuationSeparator" w:id="0">
    <w:p w14:paraId="2C26861B" w14:textId="77777777" w:rsidR="00D07B07" w:rsidRDefault="00D07B07" w:rsidP="00560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1C691" w14:textId="3C7F93FF" w:rsidR="00560BA0" w:rsidRPr="00560BA0" w:rsidRDefault="00560BA0">
    <w:pPr>
      <w:pStyle w:val="Header"/>
      <w:rPr>
        <w:rFonts w:ascii="Times New Roman" w:hAnsi="Times New Roman" w:cs="Times New Roman"/>
        <w:sz w:val="24"/>
        <w:szCs w:val="24"/>
      </w:rPr>
    </w:pPr>
    <w:r>
      <w:rPr>
        <w:rFonts w:ascii="Times New Roman" w:hAnsi="Times New Roman" w:cs="Times New Roman"/>
        <w:sz w:val="24"/>
        <w:szCs w:val="24"/>
      </w:rPr>
      <w:t xml:space="preserve">COMMUNINITY ASSOCIATION </w:t>
    </w:r>
    <w:r>
      <w:rPr>
        <w:rFonts w:ascii="Times New Roman" w:hAnsi="Times New Roman" w:cs="Times New Roman"/>
        <w:sz w:val="24"/>
        <w:szCs w:val="24"/>
      </w:rPr>
      <w:tab/>
    </w:r>
    <w:r>
      <w:rPr>
        <w:rFonts w:ascii="Times New Roman" w:hAnsi="Times New Roman" w:cs="Times New Roman"/>
        <w:sz w:val="24"/>
        <w:szCs w:val="24"/>
      </w:rPr>
      <w:tab/>
    </w:r>
    <w:r w:rsidRPr="00560BA0">
      <w:rPr>
        <w:rFonts w:ascii="Times New Roman" w:hAnsi="Times New Roman" w:cs="Times New Roman"/>
        <w:sz w:val="24"/>
        <w:szCs w:val="24"/>
      </w:rPr>
      <w:fldChar w:fldCharType="begin"/>
    </w:r>
    <w:r w:rsidRPr="00560BA0">
      <w:rPr>
        <w:rFonts w:ascii="Times New Roman" w:hAnsi="Times New Roman" w:cs="Times New Roman"/>
        <w:sz w:val="24"/>
        <w:szCs w:val="24"/>
      </w:rPr>
      <w:instrText xml:space="preserve"> PAGE   \* MERGEFORMAT </w:instrText>
    </w:r>
    <w:r w:rsidRPr="00560BA0">
      <w:rPr>
        <w:rFonts w:ascii="Times New Roman" w:hAnsi="Times New Roman" w:cs="Times New Roman"/>
        <w:sz w:val="24"/>
        <w:szCs w:val="24"/>
      </w:rPr>
      <w:fldChar w:fldCharType="separate"/>
    </w:r>
    <w:r w:rsidRPr="00560BA0">
      <w:rPr>
        <w:rFonts w:ascii="Times New Roman" w:hAnsi="Times New Roman" w:cs="Times New Roman"/>
        <w:noProof/>
        <w:sz w:val="24"/>
        <w:szCs w:val="24"/>
      </w:rPr>
      <w:t>1</w:t>
    </w:r>
    <w:r w:rsidRPr="00560B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34D48" w14:textId="77777777" w:rsidR="00560BA0" w:rsidRPr="00560BA0" w:rsidRDefault="00560BA0" w:rsidP="00560BA0">
    <w:pPr>
      <w:pStyle w:val="Header"/>
      <w:rPr>
        <w:rFonts w:ascii="Times New Roman" w:hAnsi="Times New Roman" w:cs="Times New Roman"/>
        <w:sz w:val="24"/>
        <w:szCs w:val="24"/>
      </w:rPr>
    </w:pPr>
    <w:r>
      <w:rPr>
        <w:rFonts w:ascii="Times New Roman" w:hAnsi="Times New Roman" w:cs="Times New Roman"/>
        <w:sz w:val="24"/>
        <w:szCs w:val="24"/>
      </w:rPr>
      <w:t xml:space="preserve">Running head: COMMUNINITY ASSOCIATION </w:t>
    </w:r>
    <w:r>
      <w:rPr>
        <w:rFonts w:ascii="Times New Roman" w:hAnsi="Times New Roman" w:cs="Times New Roman"/>
        <w:sz w:val="24"/>
        <w:szCs w:val="24"/>
      </w:rPr>
      <w:tab/>
    </w:r>
    <w:r w:rsidRPr="00560BA0">
      <w:rPr>
        <w:rFonts w:ascii="Times New Roman" w:hAnsi="Times New Roman" w:cs="Times New Roman"/>
        <w:sz w:val="24"/>
        <w:szCs w:val="24"/>
      </w:rPr>
      <w:fldChar w:fldCharType="begin"/>
    </w:r>
    <w:r w:rsidRPr="00560BA0">
      <w:rPr>
        <w:rFonts w:ascii="Times New Roman" w:hAnsi="Times New Roman" w:cs="Times New Roman"/>
        <w:sz w:val="24"/>
        <w:szCs w:val="24"/>
      </w:rPr>
      <w:instrText xml:space="preserve"> PAGE   \* MERGEFORMAT </w:instrText>
    </w:r>
    <w:r w:rsidRPr="00560BA0">
      <w:rPr>
        <w:rFonts w:ascii="Times New Roman" w:hAnsi="Times New Roman" w:cs="Times New Roman"/>
        <w:sz w:val="24"/>
        <w:szCs w:val="24"/>
      </w:rPr>
      <w:fldChar w:fldCharType="separate"/>
    </w:r>
    <w:r>
      <w:rPr>
        <w:rFonts w:ascii="Times New Roman" w:hAnsi="Times New Roman" w:cs="Times New Roman"/>
        <w:sz w:val="24"/>
        <w:szCs w:val="24"/>
      </w:rPr>
      <w:t>1</w:t>
    </w:r>
    <w:r w:rsidRPr="00560BA0">
      <w:rPr>
        <w:rFonts w:ascii="Times New Roman" w:hAnsi="Times New Roman" w:cs="Times New Roman"/>
        <w:noProof/>
        <w:sz w:val="24"/>
        <w:szCs w:val="24"/>
      </w:rPr>
      <w:fldChar w:fldCharType="end"/>
    </w:r>
  </w:p>
  <w:p w14:paraId="1B1ABB00" w14:textId="77777777" w:rsidR="00560BA0" w:rsidRDefault="00560B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D1"/>
    <w:rsid w:val="0010551D"/>
    <w:rsid w:val="003026F4"/>
    <w:rsid w:val="00511EF3"/>
    <w:rsid w:val="00527D29"/>
    <w:rsid w:val="00560BA0"/>
    <w:rsid w:val="008C5691"/>
    <w:rsid w:val="008C6A4B"/>
    <w:rsid w:val="00B43A23"/>
    <w:rsid w:val="00C31BD1"/>
    <w:rsid w:val="00D07B07"/>
    <w:rsid w:val="00D10A1B"/>
    <w:rsid w:val="00D54AEB"/>
    <w:rsid w:val="00F7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8423"/>
  <w15:chartTrackingRefBased/>
  <w15:docId w15:val="{F0F44AD5-E95D-4F4C-8348-54538B5F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BA0"/>
  </w:style>
  <w:style w:type="paragraph" w:styleId="Footer">
    <w:name w:val="footer"/>
    <w:basedOn w:val="Normal"/>
    <w:link w:val="FooterChar"/>
    <w:uiPriority w:val="99"/>
    <w:unhideWhenUsed/>
    <w:rsid w:val="00560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dc:creator>
  <cp:keywords/>
  <dc:description/>
  <cp:lastModifiedBy>Kev</cp:lastModifiedBy>
  <cp:revision>5</cp:revision>
  <dcterms:created xsi:type="dcterms:W3CDTF">2020-07-18T01:27:00Z</dcterms:created>
  <dcterms:modified xsi:type="dcterms:W3CDTF">2020-07-18T03:18:00Z</dcterms:modified>
</cp:coreProperties>
</file>