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BB8" w:rsidRPr="00E73867" w:rsidRDefault="00574BB8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574BB8" w:rsidRPr="00E73867" w:rsidRDefault="00574BB8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4BB8" w:rsidRPr="00E73867" w:rsidRDefault="00574BB8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3359" w:rsidRPr="00E73867" w:rsidRDefault="006B3359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Responses </w:t>
      </w:r>
    </w:p>
    <w:p w:rsidR="00574BB8" w:rsidRPr="00E73867" w:rsidRDefault="00574BB8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4BB8" w:rsidRPr="00E73867" w:rsidRDefault="00574BB8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3E43" w:rsidRPr="00E73867" w:rsidRDefault="00093E43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Institutional </w:t>
      </w:r>
      <w:r w:rsidR="00FE088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Affiliation</w:t>
      </w:r>
    </w:p>
    <w:p w:rsidR="00FE088F" w:rsidRPr="00E73867" w:rsidRDefault="00FE088F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FE088F" w:rsidRPr="00E73867" w:rsidRDefault="00FE088F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Instructor</w:t>
      </w:r>
    </w:p>
    <w:p w:rsidR="00093E43" w:rsidRPr="00E73867" w:rsidRDefault="00093E43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6B3359" w:rsidRPr="00E73867" w:rsidRDefault="00FE088F" w:rsidP="00E7386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093E43" w:rsidRPr="00E73867" w:rsidRDefault="006B3359" w:rsidP="00E7386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B6AF7" w:rsidRPr="00E73867" w:rsidRDefault="00FE088F" w:rsidP="00E73867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Part 1 Response</w:t>
      </w:r>
    </w:p>
    <w:p w:rsidR="00DB08A1" w:rsidRPr="00E73867" w:rsidRDefault="00DB08A1" w:rsidP="00E7386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It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true to say that the dysfunction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any component in the body can hinder the ability</w:t>
      </w:r>
      <w:r w:rsidR="00845C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heart to pump to pump actively and effectively. For instance, this results to reduction on the amount of work being done while on the other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hand,</w:t>
      </w:r>
      <w:r w:rsidR="00845C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increases the demand of oxygen required by the heart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Berta et al 2019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45C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most circumstance, increase in chronic in heart blood pressure increases the amount of force exerted hence the left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ventricle of the heart w</w:t>
      </w:r>
      <w:r w:rsidR="00845C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ill increase in size due to growth of muscle cells. To sum up,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5C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 in blood pressure 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affects the preload and damages the endothelium of arteries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that leads to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thickening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and finally results to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increase in afterload. Therefore,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 blood pressure needs to be taken care of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its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minor stages of development since 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when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reaches the major stages of development it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becomes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complicated and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hard to manage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223E9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Kinsky 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et al 201</w:t>
      </w:r>
      <w:r w:rsidR="003223E9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3C7C86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716F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7C86" w:rsidRPr="00E73867" w:rsidRDefault="003C7C86" w:rsidP="00E73867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:rsidR="003C7C86" w:rsidRPr="00E73867" w:rsidRDefault="003C7C86" w:rsidP="00E7386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Berta, E., Lengyel, I., Halmi, S., Erdei, A., Harangi, M., Páll, D., ... &amp; Bodor, M. (2019). Hypertension in thyroid disorders.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Frontiers in endocrinology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10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482.</w:t>
      </w:r>
    </w:p>
    <w:p w:rsidR="003C7C86" w:rsidRPr="00E73867" w:rsidRDefault="003C7C86" w:rsidP="00E7386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Kinsky, M., Ribeiro, N., Cannesson, M., Deyo, D., Kramer, G., Salter, M., ... &amp; Johnston, W. E. (2016). Peripheral venous pressure as an indicator of preload responsiveness during volume resuscitation from hemorrhage.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Anesthesia &amp; Analgesia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123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(1), 114-122.</w:t>
      </w:r>
    </w:p>
    <w:p w:rsidR="00E73867" w:rsidRPr="00E73867" w:rsidRDefault="00E73867" w:rsidP="00E73867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1716FC" w:rsidRPr="00E73867" w:rsidRDefault="00FE088F" w:rsidP="00E73867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Part 2 Response</w:t>
      </w:r>
    </w:p>
    <w:p w:rsidR="001716FC" w:rsidRPr="00E73867" w:rsidRDefault="005F213E" w:rsidP="00E7386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 agree with the fact that obesity is currently recognised as the major global epidemic. For instance, studies show that obesity puts one at a risk of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being infected with other diseases such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as hypertension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976864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cardiovascular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 (CVD)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Chooi et al 2019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.   Th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are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structural changes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in regard to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kidney secondary to obesity which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significant. Also, research show that the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subcutaneous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adipose tissue is more sensitive thus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secretes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amount of inflammable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cytokines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and also plays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large role in cardiovascular spectrum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In general,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obesity can be well controlled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the 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diet restrictions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well 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reinforced, regular exercise 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being tolerated keenly </w:t>
      </w:r>
      <w:r w:rsidR="00B2049F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and increase in monitoring of the blood pressure should be well addressed.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1C96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Generally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one needs </w:t>
      </w:r>
      <w:r w:rsidR="001E3EAE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a balanced diet that is registered by a dietician and also to</w:t>
      </w:r>
      <w:r w:rsidR="005368AB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engage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regular exercise in order to prevent obesity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Tomiyama 2019</w:t>
      </w:r>
      <w:r w:rsidR="00955077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262CC"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55077" w:rsidRPr="00E73867" w:rsidRDefault="00955077" w:rsidP="00E73867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:rsidR="00955077" w:rsidRPr="00E73867" w:rsidRDefault="00955077" w:rsidP="00D906CF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Chooi, Y. C., Ding, C., &amp; Magkos, F. (2019). The epidemiology of obesity.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Metabolism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92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6-10.</w:t>
      </w:r>
    </w:p>
    <w:p w:rsidR="00955077" w:rsidRPr="00E73867" w:rsidRDefault="00955077" w:rsidP="00D906CF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Tomiyama, A. J. (2019). Stress and obesity.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Annual review of psychology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7386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70</w:t>
      </w:r>
      <w:r w:rsidRPr="00E738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703-718.</w:t>
      </w:r>
    </w:p>
    <w:sectPr w:rsidR="00955077" w:rsidRPr="00E73867" w:rsidSect="006B335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03" w:rsidRDefault="00533703" w:rsidP="00093E43">
      <w:pPr>
        <w:spacing w:after="0" w:line="240" w:lineRule="auto"/>
      </w:pPr>
      <w:r>
        <w:separator/>
      </w:r>
    </w:p>
  </w:endnote>
  <w:endnote w:type="continuationSeparator" w:id="0">
    <w:p w:rsidR="00533703" w:rsidRDefault="00533703" w:rsidP="0009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03" w:rsidRDefault="00533703" w:rsidP="00093E43">
      <w:pPr>
        <w:spacing w:after="0" w:line="240" w:lineRule="auto"/>
      </w:pPr>
      <w:r>
        <w:separator/>
      </w:r>
    </w:p>
  </w:footnote>
  <w:footnote w:type="continuationSeparator" w:id="0">
    <w:p w:rsidR="00533703" w:rsidRDefault="00533703" w:rsidP="00093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359" w:rsidRPr="006B3359" w:rsidRDefault="006B335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B3359">
      <w:rPr>
        <w:rFonts w:ascii="Times New Roman" w:hAnsi="Times New Roman" w:cs="Times New Roman"/>
        <w:sz w:val="24"/>
        <w:szCs w:val="24"/>
      </w:rPr>
      <w:t>RESPONSES</w:t>
    </w:r>
    <w:r w:rsidRPr="006B3359">
      <w:rPr>
        <w:rFonts w:ascii="Times New Roman" w:hAnsi="Times New Roman" w:cs="Times New Roman"/>
        <w:sz w:val="24"/>
        <w:szCs w:val="24"/>
      </w:rPr>
      <w:tab/>
    </w:r>
    <w:r w:rsidRPr="006B335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700925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B33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33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33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076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B33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93E43" w:rsidRDefault="00093E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359" w:rsidRPr="006B3359" w:rsidRDefault="006B3359" w:rsidP="006B3359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6B3359">
      <w:rPr>
        <w:rFonts w:ascii="Times New Roman" w:hAnsi="Times New Roman" w:cs="Times New Roman"/>
        <w:sz w:val="24"/>
        <w:szCs w:val="24"/>
      </w:rPr>
      <w:t>RESPONSES</w:t>
    </w:r>
    <w:r w:rsidRPr="006B3359">
      <w:rPr>
        <w:rFonts w:ascii="Times New Roman" w:hAnsi="Times New Roman" w:cs="Times New Roman"/>
        <w:sz w:val="24"/>
        <w:szCs w:val="24"/>
      </w:rPr>
      <w:tab/>
    </w:r>
    <w:r w:rsidRPr="006B335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003130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B33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33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33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076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B33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93E43" w:rsidRDefault="00093E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02"/>
    <w:rsid w:val="00031C96"/>
    <w:rsid w:val="00093E43"/>
    <w:rsid w:val="000B6AF7"/>
    <w:rsid w:val="001716FC"/>
    <w:rsid w:val="001E3730"/>
    <w:rsid w:val="001E3EAE"/>
    <w:rsid w:val="003223E9"/>
    <w:rsid w:val="003C7C86"/>
    <w:rsid w:val="00410595"/>
    <w:rsid w:val="00426202"/>
    <w:rsid w:val="00533703"/>
    <w:rsid w:val="005368AB"/>
    <w:rsid w:val="00574BB8"/>
    <w:rsid w:val="005D0F3F"/>
    <w:rsid w:val="005F213E"/>
    <w:rsid w:val="006B3359"/>
    <w:rsid w:val="00845CAB"/>
    <w:rsid w:val="009262CC"/>
    <w:rsid w:val="00955077"/>
    <w:rsid w:val="00976864"/>
    <w:rsid w:val="00A67980"/>
    <w:rsid w:val="00B2049F"/>
    <w:rsid w:val="00D5076B"/>
    <w:rsid w:val="00D906CF"/>
    <w:rsid w:val="00DB08A1"/>
    <w:rsid w:val="00E73867"/>
    <w:rsid w:val="00FE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91ECC3-F575-4C58-8CA9-029AA00E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E43"/>
  </w:style>
  <w:style w:type="paragraph" w:styleId="Footer">
    <w:name w:val="footer"/>
    <w:basedOn w:val="Normal"/>
    <w:link w:val="FooterChar"/>
    <w:uiPriority w:val="99"/>
    <w:unhideWhenUsed/>
    <w:rsid w:val="00093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sinita</dc:creator>
  <cp:keywords/>
  <dc:description/>
  <cp:lastModifiedBy>Windows User</cp:lastModifiedBy>
  <cp:revision>2</cp:revision>
  <dcterms:created xsi:type="dcterms:W3CDTF">2020-08-11T01:07:00Z</dcterms:created>
  <dcterms:modified xsi:type="dcterms:W3CDTF">2020-08-11T01:07:00Z</dcterms:modified>
</cp:coreProperties>
</file>