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C1F" w:rsidRPr="00533346" w:rsidRDefault="00B40380" w:rsidP="00B177E9">
      <w:pPr>
        <w:pStyle w:val="Heading1"/>
        <w:contextualSpacing/>
      </w:pPr>
      <w:r>
        <w:t>English 4</w:t>
      </w:r>
      <w:r w:rsidR="00574C1F" w:rsidRPr="00533346">
        <w:t xml:space="preserve"> Semester 1 </w:t>
      </w:r>
    </w:p>
    <w:p w:rsidR="00574C1F" w:rsidRPr="00B177E9" w:rsidRDefault="00107529" w:rsidP="00425BC9">
      <w:pPr>
        <w:pStyle w:val="Heading2"/>
        <w:spacing w:line="240" w:lineRule="auto"/>
      </w:pPr>
      <w:r>
        <w:t xml:space="preserve">Unit 2 - </w:t>
      </w:r>
      <w:r w:rsidR="001E3E2D" w:rsidRPr="00ED4CB4">
        <w:rPr>
          <w:i/>
        </w:rPr>
        <w:t>The</w:t>
      </w:r>
      <w:r w:rsidR="001E3E2D">
        <w:t xml:space="preserve"> </w:t>
      </w:r>
      <w:r w:rsidR="001E3E2D" w:rsidRPr="00ED4CB4">
        <w:rPr>
          <w:i/>
        </w:rPr>
        <w:t>Canterbury Tales</w:t>
      </w:r>
      <w:r>
        <w:rPr>
          <w:i/>
        </w:rPr>
        <w:t xml:space="preserve">: </w:t>
      </w:r>
      <w:r w:rsidR="001E3E2D">
        <w:t>Exploring Motivation through Satire</w:t>
      </w:r>
    </w:p>
    <w:p w:rsidR="002411CA" w:rsidRDefault="002411CA" w:rsidP="002411CA">
      <w:pPr>
        <w:pStyle w:val="Heading3"/>
        <w:rPr>
          <w:rFonts w:eastAsia="Arial"/>
        </w:rPr>
      </w:pPr>
      <w:bookmarkStart w:id="0" w:name="h.8fe5a28w1q46"/>
      <w:bookmarkEnd w:id="0"/>
      <w:r>
        <w:rPr>
          <w:rFonts w:eastAsia="Arial"/>
        </w:rPr>
        <w:t xml:space="preserve">The </w:t>
      </w:r>
      <w:r w:rsidR="00676F1D">
        <w:rPr>
          <w:rFonts w:eastAsia="Arial"/>
        </w:rPr>
        <w:t>“</w:t>
      </w:r>
      <w:r>
        <w:rPr>
          <w:rFonts w:eastAsia="Arial"/>
        </w:rPr>
        <w:t>Nun's Priest's Tale</w:t>
      </w:r>
      <w:r w:rsidR="00676F1D">
        <w:rPr>
          <w:rFonts w:eastAsia="Arial"/>
        </w:rPr>
        <w:t>”</w:t>
      </w:r>
      <w:r w:rsidR="00ED55E9">
        <w:rPr>
          <w:rFonts w:eastAsia="Arial"/>
        </w:rPr>
        <w:t xml:space="preserve"> </w:t>
      </w:r>
      <w:r w:rsidR="00ED55E9">
        <w:t>Reading Check Questions</w:t>
      </w:r>
    </w:p>
    <w:p w:rsidR="007018C2" w:rsidRDefault="007018C2" w:rsidP="007018C2">
      <w:r>
        <w:rPr>
          <w:b/>
        </w:rPr>
        <w:t>Directions:</w:t>
      </w:r>
      <w:r>
        <w:t xml:space="preserve"> Answer </w:t>
      </w:r>
      <w:r>
        <w:rPr>
          <w:b/>
        </w:rPr>
        <w:t>ten</w:t>
      </w:r>
      <w:r>
        <w:t xml:space="preserve"> of the following questions. Question number </w:t>
      </w:r>
      <w:r w:rsidRPr="007018C2">
        <w:rPr>
          <w:b/>
        </w:rPr>
        <w:t>12</w:t>
      </w:r>
      <w:r>
        <w:t xml:space="preserve"> is required; you may choose nine additional questions to answer. </w:t>
      </w:r>
    </w:p>
    <w:p w:rsidR="007018C2" w:rsidRDefault="007018C2" w:rsidP="007018C2"/>
    <w:p w:rsidR="00ED55E9" w:rsidRDefault="00ED55E9" w:rsidP="00ED55E9">
      <w:pPr>
        <w:pStyle w:val="Numbering"/>
        <w:spacing w:before="120"/>
      </w:pPr>
      <w:r>
        <w:t>What do you learn about the poor widow and where she lives in the opening 26 lines of the tale? (Identify what causes her suffering and what does not.)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ED55E9" w:rsidTr="00627DDB">
        <w:trPr>
          <w:tblHeader/>
        </w:trPr>
        <w:tc>
          <w:tcPr>
            <w:tcW w:w="9576" w:type="dxa"/>
          </w:tcPr>
          <w:p w:rsidR="00ED55E9" w:rsidRDefault="00115AF5" w:rsidP="00ED55E9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 xml:space="preserve">The poor widow lives in a farm with her daughters where they do not have much rather than some few animals. </w:t>
            </w:r>
            <w:r w:rsidR="007C5907">
              <w:t>She suffers due to the death of her husband and poor living conditions.</w:t>
            </w:r>
          </w:p>
        </w:tc>
      </w:tr>
    </w:tbl>
    <w:p w:rsidR="00627DDB" w:rsidRDefault="00ED55E9" w:rsidP="00ED55E9">
      <w:pPr>
        <w:pStyle w:val="Numbering"/>
        <w:spacing w:before="120"/>
      </w:pPr>
      <w:r>
        <w:t>Who is Chanticleer?  Identify three good things about him.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7C5907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 xml:space="preserve">Chanticleer is a cook. He knew every movement of the equator. Besides, </w:t>
            </w:r>
            <w:r w:rsidR="00743953">
              <w:t>he learns from mistakes. Lstly, he is not prone to victimization.</w:t>
            </w:r>
          </w:p>
        </w:tc>
      </w:tr>
    </w:tbl>
    <w:p w:rsidR="00627DDB" w:rsidRDefault="00ED55E9" w:rsidP="007C5907">
      <w:pPr>
        <w:pStyle w:val="Numbering"/>
        <w:numPr>
          <w:ilvl w:val="0"/>
          <w:numId w:val="0"/>
        </w:numPr>
        <w:spacing w:before="120"/>
      </w:pPr>
      <w:r>
        <w:t>With whom does Chanticleer live?  Is his life a happy one?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B277EE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>He lives with the poor wido</w:t>
            </w:r>
            <w:r w:rsidR="0029612B">
              <w:t>w and her two daughters. He happy since he falls in love with Pertelote</w:t>
            </w:r>
          </w:p>
        </w:tc>
      </w:tr>
    </w:tbl>
    <w:p w:rsidR="00627DDB" w:rsidRDefault="00ED55E9" w:rsidP="00627DDB">
      <w:pPr>
        <w:pStyle w:val="Numbering"/>
        <w:spacing w:before="120"/>
      </w:pPr>
      <w:r>
        <w:t>How do lines 79-85 serve as a warning both to Chanticleer and the reader?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29612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>The lines warns about falling victim to flattery.</w:t>
            </w:r>
          </w:p>
        </w:tc>
      </w:tr>
    </w:tbl>
    <w:p w:rsidR="00627DDB" w:rsidRDefault="00ED55E9" w:rsidP="00627DDB">
      <w:pPr>
        <w:pStyle w:val="Numbering"/>
        <w:spacing w:before="120"/>
      </w:pPr>
      <w:r>
        <w:t>Who enters the tale in line 90?  How does this change the tone of the story?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627DDB" w:rsidRDefault="00ED55E9" w:rsidP="00627DDB">
      <w:pPr>
        <w:pStyle w:val="Numbering"/>
        <w:spacing w:before="120"/>
      </w:pPr>
      <w:r>
        <w:t xml:space="preserve">Lines 108-124 digress from the actual story, and the Nun’s Priest describes an age-old debate about whether what happens to us is determined by God or by our choices.  (Such digressions are common in </w:t>
      </w:r>
      <w:r w:rsidRPr="00627DDB">
        <w:rPr>
          <w:i/>
        </w:rPr>
        <w:t>The Canterbury Tales</w:t>
      </w:r>
      <w:r>
        <w:t>.)  Does the Nun’s Priest take a side in this debate?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5A3347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lastRenderedPageBreak/>
              <w:t xml:space="preserve">The Nun aligns her argument  to the belief that our day-to-day operations is controlled by God. </w:t>
            </w:r>
            <w:bookmarkStart w:id="1" w:name="_GoBack"/>
            <w:bookmarkEnd w:id="1"/>
            <w:r>
              <w:t xml:space="preserve"> </w:t>
            </w:r>
          </w:p>
        </w:tc>
      </w:tr>
    </w:tbl>
    <w:p w:rsidR="00627DDB" w:rsidRDefault="00ED55E9" w:rsidP="00627DDB">
      <w:pPr>
        <w:pStyle w:val="Numbering"/>
        <w:spacing w:before="120"/>
      </w:pPr>
      <w:r>
        <w:t>When Chanticleer sees the fox, he thinks immediately of running.  How does the fox convince him not to run away?  How does the fox capture Chanticleer?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743953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>The fox tells Chanticleer to sing for him and lavishes him with praises. The fox flatters Chanticleer and catches him</w:t>
            </w:r>
            <w:r w:rsidR="00B277EE">
              <w:t xml:space="preserve"> when he closes his eyes. </w:t>
            </w:r>
          </w:p>
        </w:tc>
      </w:tr>
    </w:tbl>
    <w:p w:rsidR="00627DDB" w:rsidRDefault="00ED55E9" w:rsidP="00627DDB">
      <w:pPr>
        <w:pStyle w:val="Numbering"/>
        <w:spacing w:before="120"/>
      </w:pPr>
      <w:r>
        <w:t>Using allusions to literary and historical events, the Nun’s Priest compares the capture of Chanticleer to other disasters.  List one of those allusions. Do you think such a comparison is valid?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E82994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>Dreams are omnious. The comparison is valid since the fox and the Chanticleer aare able to communicate</w:t>
            </w:r>
            <w:r w:rsidR="005A3347">
              <w:t xml:space="preserve"> despite being sworn enemies. </w:t>
            </w:r>
          </w:p>
        </w:tc>
      </w:tr>
    </w:tbl>
    <w:p w:rsidR="00627DDB" w:rsidRDefault="00676F1D" w:rsidP="00627DDB">
      <w:pPr>
        <w:pStyle w:val="Numbering"/>
        <w:spacing w:before="120"/>
      </w:pPr>
      <w:r>
        <w:t xml:space="preserve">Notice that many people, </w:t>
      </w:r>
      <w:r w:rsidR="00ED55E9">
        <w:t>animals</w:t>
      </w:r>
      <w:r>
        <w:t>,</w:t>
      </w:r>
      <w:r w:rsidR="00ED55E9">
        <w:t xml:space="preserve"> and even bees protest when Chanticleer is captured.  Do any of them really help him?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7F5FA4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>They do not help him since they are physically inferior to the fox.</w:t>
            </w:r>
          </w:p>
        </w:tc>
      </w:tr>
    </w:tbl>
    <w:p w:rsidR="00627DDB" w:rsidRDefault="00ED55E9" w:rsidP="00627DDB">
      <w:pPr>
        <w:pStyle w:val="Numbering"/>
        <w:spacing w:before="120"/>
      </w:pPr>
      <w:r>
        <w:t>How is Chanticleer ab</w:t>
      </w:r>
      <w:r w:rsidR="00627DDB">
        <w:t>le to trick the fox and escape?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B277EE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>He flatters the fox that is more intelligent than his pursuants and prompts him to taunt. The fox opens his mouth and he escapes</w:t>
            </w:r>
          </w:p>
        </w:tc>
      </w:tr>
    </w:tbl>
    <w:p w:rsidR="00627DDB" w:rsidRDefault="00ED55E9" w:rsidP="00627DDB">
      <w:pPr>
        <w:pStyle w:val="Numbering"/>
        <w:spacing w:before="120"/>
      </w:pPr>
      <w:r>
        <w:t>How are the fox’s trick (that allowed him to capture Chanticleer) and Chanticleer’s trick (that allows him to escape) alike?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B277EE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>The fox told Chanticleer to close his eyes and sing while the latter told the fox to open his mount and taunt his pursuaants.</w:t>
            </w:r>
          </w:p>
        </w:tc>
      </w:tr>
    </w:tbl>
    <w:p w:rsidR="00ED55E9" w:rsidRDefault="00ED55E9" w:rsidP="00627DDB">
      <w:pPr>
        <w:pStyle w:val="Numbering"/>
        <w:spacing w:before="120"/>
      </w:pPr>
      <w:r>
        <w:t xml:space="preserve">“The Nun’s Priest’s Tale” is a fable, a short tale intended to teach a moral lesson, often with animals as characters.  In this fable, both the rooster and the fox state directly </w:t>
      </w:r>
      <w:r w:rsidR="00627DDB">
        <w:t>what they learned from events.</w:t>
      </w:r>
    </w:p>
    <w:p w:rsidR="00627DDB" w:rsidRDefault="00ED55E9" w:rsidP="00ED55E9">
      <w:pPr>
        <w:pStyle w:val="Numbering"/>
        <w:numPr>
          <w:ilvl w:val="1"/>
          <w:numId w:val="5"/>
        </w:numPr>
        <w:spacing w:before="120"/>
      </w:pPr>
      <w:r>
        <w:t>What does Chanticleer say he learns?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  <w:tblDescription w:val="Type your response here."/>
      </w:tblPr>
      <w:tblGrid>
        <w:gridCol w:w="849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B277EE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>He has learned never to trust the flatterer.</w:t>
            </w:r>
          </w:p>
        </w:tc>
      </w:tr>
    </w:tbl>
    <w:p w:rsidR="00627DDB" w:rsidRDefault="00ED55E9" w:rsidP="00627DDB">
      <w:pPr>
        <w:pStyle w:val="Numbering"/>
        <w:numPr>
          <w:ilvl w:val="1"/>
          <w:numId w:val="5"/>
        </w:numPr>
        <w:spacing w:before="120"/>
      </w:pPr>
      <w:r>
        <w:t>What does the fox say he learns?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  <w:tblDescription w:val="Type your response here."/>
      </w:tblPr>
      <w:tblGrid>
        <w:gridCol w:w="849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29612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lastRenderedPageBreak/>
              <w:t>Not to trust people easily</w:t>
            </w:r>
          </w:p>
        </w:tc>
      </w:tr>
    </w:tbl>
    <w:p w:rsidR="00627DDB" w:rsidRDefault="00ED55E9" w:rsidP="00627DDB">
      <w:pPr>
        <w:pStyle w:val="Numbering"/>
        <w:numPr>
          <w:ilvl w:val="1"/>
          <w:numId w:val="5"/>
        </w:numPr>
        <w:spacing w:before="120"/>
      </w:pPr>
      <w:r>
        <w:t>How are both intended to teach a moral lesson about having too much pride?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  <w:tblDescription w:val="Type your response here."/>
      </w:tblPr>
      <w:tblGrid>
        <w:gridCol w:w="849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29612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>Pride can blinds our judgment</w:t>
            </w:r>
          </w:p>
        </w:tc>
      </w:tr>
    </w:tbl>
    <w:p w:rsidR="00EF6A6C" w:rsidRPr="005A76F5" w:rsidRDefault="00EF6A6C" w:rsidP="00627DDB">
      <w:pPr>
        <w:pStyle w:val="Numbering"/>
        <w:numPr>
          <w:ilvl w:val="0"/>
          <w:numId w:val="0"/>
        </w:numPr>
        <w:spacing w:before="120"/>
        <w:ind w:left="360" w:hanging="360"/>
      </w:pPr>
    </w:p>
    <w:sectPr w:rsidR="00EF6A6C" w:rsidRPr="005A76F5" w:rsidSect="00890629">
      <w:footerReference w:type="default" r:id="rId8"/>
      <w:type w:val="continuous"/>
      <w:pgSz w:w="12240" w:h="15840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B66" w:rsidRDefault="00D16B66" w:rsidP="00574C1F">
      <w:r>
        <w:separator/>
      </w:r>
    </w:p>
  </w:endnote>
  <w:endnote w:type="continuationSeparator" w:id="0">
    <w:p w:rsidR="00D16B66" w:rsidRDefault="00D16B66" w:rsidP="00574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</w:rPr>
      <w:id w:val="1701963788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574C1F" w:rsidRPr="00574C1F" w:rsidRDefault="00574C1F">
            <w:pPr>
              <w:pStyle w:val="Footer"/>
              <w:jc w:val="right"/>
              <w:rPr>
                <w:sz w:val="16"/>
              </w:rPr>
            </w:pPr>
            <w:r w:rsidRPr="00574C1F">
              <w:rPr>
                <w:sz w:val="16"/>
              </w:rPr>
              <w:t xml:space="preserve">Page </w:t>
            </w:r>
            <w:r w:rsidRPr="00574C1F">
              <w:rPr>
                <w:bCs/>
                <w:sz w:val="16"/>
                <w:szCs w:val="24"/>
              </w:rPr>
              <w:fldChar w:fldCharType="begin"/>
            </w:r>
            <w:r w:rsidRPr="00574C1F">
              <w:rPr>
                <w:bCs/>
                <w:sz w:val="16"/>
              </w:rPr>
              <w:instrText xml:space="preserve"> PAGE </w:instrText>
            </w:r>
            <w:r w:rsidRPr="00574C1F">
              <w:rPr>
                <w:bCs/>
                <w:sz w:val="16"/>
                <w:szCs w:val="24"/>
              </w:rPr>
              <w:fldChar w:fldCharType="separate"/>
            </w:r>
            <w:r w:rsidR="005A3347">
              <w:rPr>
                <w:bCs/>
                <w:noProof/>
                <w:sz w:val="16"/>
              </w:rPr>
              <w:t>2</w:t>
            </w:r>
            <w:r w:rsidRPr="00574C1F">
              <w:rPr>
                <w:bCs/>
                <w:sz w:val="16"/>
                <w:szCs w:val="24"/>
              </w:rPr>
              <w:fldChar w:fldCharType="end"/>
            </w:r>
            <w:r w:rsidRPr="00574C1F">
              <w:rPr>
                <w:sz w:val="16"/>
              </w:rPr>
              <w:t xml:space="preserve"> of </w:t>
            </w:r>
            <w:r w:rsidRPr="00574C1F">
              <w:rPr>
                <w:bCs/>
                <w:sz w:val="16"/>
                <w:szCs w:val="24"/>
              </w:rPr>
              <w:fldChar w:fldCharType="begin"/>
            </w:r>
            <w:r w:rsidRPr="00574C1F">
              <w:rPr>
                <w:bCs/>
                <w:sz w:val="16"/>
              </w:rPr>
              <w:instrText xml:space="preserve"> NUMPAGES  </w:instrText>
            </w:r>
            <w:r w:rsidRPr="00574C1F">
              <w:rPr>
                <w:bCs/>
                <w:sz w:val="16"/>
                <w:szCs w:val="24"/>
              </w:rPr>
              <w:fldChar w:fldCharType="separate"/>
            </w:r>
            <w:r w:rsidR="005A3347">
              <w:rPr>
                <w:bCs/>
                <w:noProof/>
                <w:sz w:val="16"/>
              </w:rPr>
              <w:t>3</w:t>
            </w:r>
            <w:r w:rsidRPr="00574C1F">
              <w:rPr>
                <w:bCs/>
                <w:sz w:val="16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B66" w:rsidRDefault="00D16B66" w:rsidP="00574C1F">
      <w:r>
        <w:separator/>
      </w:r>
    </w:p>
  </w:footnote>
  <w:footnote w:type="continuationSeparator" w:id="0">
    <w:p w:rsidR="00D16B66" w:rsidRDefault="00D16B66" w:rsidP="00574C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BD3"/>
    <w:multiLevelType w:val="hybridMultilevel"/>
    <w:tmpl w:val="2B54AA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5F4EBE"/>
    <w:multiLevelType w:val="hybridMultilevel"/>
    <w:tmpl w:val="B2448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00469"/>
    <w:multiLevelType w:val="multilevel"/>
    <w:tmpl w:val="B4D859C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>
    <w:nsid w:val="0ACB4ECD"/>
    <w:multiLevelType w:val="hybridMultilevel"/>
    <w:tmpl w:val="C786E834"/>
    <w:lvl w:ilvl="0" w:tplc="3BDA8D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0BE204E0"/>
    <w:multiLevelType w:val="multilevel"/>
    <w:tmpl w:val="7F92A466"/>
    <w:lvl w:ilvl="0">
      <w:start w:val="1"/>
      <w:numFmt w:val="decimal"/>
      <w:lvlText w:val="%1."/>
      <w:lvlJc w:val="left"/>
      <w:pPr>
        <w:ind w:left="36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firstLine="6120"/>
      </w:pPr>
      <w:rPr>
        <w:u w:val="none"/>
      </w:rPr>
    </w:lvl>
  </w:abstractNum>
  <w:abstractNum w:abstractNumId="5">
    <w:nsid w:val="0D745F77"/>
    <w:multiLevelType w:val="multilevel"/>
    <w:tmpl w:val="598CAEF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6">
    <w:nsid w:val="1B247A97"/>
    <w:multiLevelType w:val="multilevel"/>
    <w:tmpl w:val="7F92A466"/>
    <w:lvl w:ilvl="0">
      <w:start w:val="1"/>
      <w:numFmt w:val="decimal"/>
      <w:lvlText w:val="%1."/>
      <w:lvlJc w:val="left"/>
      <w:pPr>
        <w:ind w:left="36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firstLine="6120"/>
      </w:pPr>
      <w:rPr>
        <w:u w:val="none"/>
      </w:rPr>
    </w:lvl>
  </w:abstractNum>
  <w:abstractNum w:abstractNumId="7">
    <w:nsid w:val="1E2F2CCC"/>
    <w:multiLevelType w:val="multilevel"/>
    <w:tmpl w:val="25F8E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ED17C7"/>
    <w:multiLevelType w:val="hybridMultilevel"/>
    <w:tmpl w:val="BC082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192616"/>
    <w:multiLevelType w:val="hybridMultilevel"/>
    <w:tmpl w:val="AE58DD68"/>
    <w:lvl w:ilvl="0" w:tplc="60BC8806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A43975"/>
    <w:multiLevelType w:val="hybridMultilevel"/>
    <w:tmpl w:val="C9DA36F0"/>
    <w:lvl w:ilvl="0" w:tplc="E77C033E">
      <w:start w:val="1"/>
      <w:numFmt w:val="decimal"/>
      <w:pStyle w:val="Numbering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518142F"/>
    <w:multiLevelType w:val="multilevel"/>
    <w:tmpl w:val="F2147E4C"/>
    <w:lvl w:ilvl="0">
      <w:start w:val="1"/>
      <w:numFmt w:val="decimal"/>
      <w:lvlText w:val="%1.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2">
    <w:nsid w:val="37BE241F"/>
    <w:multiLevelType w:val="hybridMultilevel"/>
    <w:tmpl w:val="ED44E2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50C2AA3"/>
    <w:multiLevelType w:val="hybridMultilevel"/>
    <w:tmpl w:val="D71E1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3C09F5"/>
    <w:multiLevelType w:val="multilevel"/>
    <w:tmpl w:val="410CF5E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5">
    <w:nsid w:val="4EA71BE6"/>
    <w:multiLevelType w:val="hybridMultilevel"/>
    <w:tmpl w:val="AFE6A7D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3742C94"/>
    <w:multiLevelType w:val="multilevel"/>
    <w:tmpl w:val="C02A9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14F32B3"/>
    <w:multiLevelType w:val="multilevel"/>
    <w:tmpl w:val="96E2CED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8">
    <w:nsid w:val="72E923D3"/>
    <w:multiLevelType w:val="multilevel"/>
    <w:tmpl w:val="BCEEA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802357E"/>
    <w:multiLevelType w:val="hybridMultilevel"/>
    <w:tmpl w:val="E2AEB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6E5527"/>
    <w:multiLevelType w:val="hybridMultilevel"/>
    <w:tmpl w:val="E560169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B6F1B5D"/>
    <w:multiLevelType w:val="hybridMultilevel"/>
    <w:tmpl w:val="D3B67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5235B5"/>
    <w:multiLevelType w:val="hybridMultilevel"/>
    <w:tmpl w:val="455C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8"/>
  </w:num>
  <w:num w:numId="4">
    <w:abstractNumId w:val="16"/>
  </w:num>
  <w:num w:numId="5">
    <w:abstractNumId w:val="10"/>
  </w:num>
  <w:num w:numId="6">
    <w:abstractNumId w:val="0"/>
  </w:num>
  <w:num w:numId="7">
    <w:abstractNumId w:val="20"/>
  </w:num>
  <w:num w:numId="8">
    <w:abstractNumId w:val="15"/>
  </w:num>
  <w:num w:numId="9">
    <w:abstractNumId w:val="3"/>
  </w:num>
  <w:num w:numId="10">
    <w:abstractNumId w:val="21"/>
  </w:num>
  <w:num w:numId="11">
    <w:abstractNumId w:val="19"/>
  </w:num>
  <w:num w:numId="12">
    <w:abstractNumId w:val="12"/>
  </w:num>
  <w:num w:numId="13">
    <w:abstractNumId w:val="1"/>
  </w:num>
  <w:num w:numId="14">
    <w:abstractNumId w:val="13"/>
  </w:num>
  <w:num w:numId="15">
    <w:abstractNumId w:val="22"/>
  </w:num>
  <w:num w:numId="16">
    <w:abstractNumId w:val="8"/>
  </w:num>
  <w:num w:numId="17">
    <w:abstractNumId w:val="5"/>
  </w:num>
  <w:num w:numId="18">
    <w:abstractNumId w:val="4"/>
  </w:num>
  <w:num w:numId="19">
    <w:abstractNumId w:val="6"/>
  </w:num>
  <w:num w:numId="20">
    <w:abstractNumId w:val="2"/>
  </w:num>
  <w:num w:numId="21">
    <w:abstractNumId w:val="17"/>
  </w:num>
  <w:num w:numId="22">
    <w:abstractNumId w:val="14"/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hideSpellingErrors/>
  <w:hideGrammaticalErrors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5DE"/>
    <w:rsid w:val="000335F0"/>
    <w:rsid w:val="000362E0"/>
    <w:rsid w:val="000528A5"/>
    <w:rsid w:val="00061A98"/>
    <w:rsid w:val="00063D3F"/>
    <w:rsid w:val="0008021A"/>
    <w:rsid w:val="000C4FEB"/>
    <w:rsid w:val="000D75F9"/>
    <w:rsid w:val="000E2EF8"/>
    <w:rsid w:val="000E3D6E"/>
    <w:rsid w:val="000F17EB"/>
    <w:rsid w:val="00107529"/>
    <w:rsid w:val="00112A87"/>
    <w:rsid w:val="00115AF5"/>
    <w:rsid w:val="001954F9"/>
    <w:rsid w:val="001C288E"/>
    <w:rsid w:val="001D1C05"/>
    <w:rsid w:val="001E3E2D"/>
    <w:rsid w:val="001F1627"/>
    <w:rsid w:val="00221FE5"/>
    <w:rsid w:val="0023280A"/>
    <w:rsid w:val="002411CA"/>
    <w:rsid w:val="00277125"/>
    <w:rsid w:val="0029612B"/>
    <w:rsid w:val="002B40C6"/>
    <w:rsid w:val="002D0126"/>
    <w:rsid w:val="002D2231"/>
    <w:rsid w:val="002D461C"/>
    <w:rsid w:val="002D51E3"/>
    <w:rsid w:val="002E18B6"/>
    <w:rsid w:val="002F0983"/>
    <w:rsid w:val="002F61CC"/>
    <w:rsid w:val="002F6F44"/>
    <w:rsid w:val="00316454"/>
    <w:rsid w:val="00322D66"/>
    <w:rsid w:val="00340555"/>
    <w:rsid w:val="00363040"/>
    <w:rsid w:val="00364CFF"/>
    <w:rsid w:val="003655C2"/>
    <w:rsid w:val="003877C0"/>
    <w:rsid w:val="00425BC9"/>
    <w:rsid w:val="00444431"/>
    <w:rsid w:val="00467E6E"/>
    <w:rsid w:val="004B0099"/>
    <w:rsid w:val="004B08B3"/>
    <w:rsid w:val="004D6E52"/>
    <w:rsid w:val="004E1724"/>
    <w:rsid w:val="00501FB1"/>
    <w:rsid w:val="005525F0"/>
    <w:rsid w:val="00554975"/>
    <w:rsid w:val="00566ABD"/>
    <w:rsid w:val="00574C1F"/>
    <w:rsid w:val="005A3347"/>
    <w:rsid w:val="005A76F5"/>
    <w:rsid w:val="005D6AC3"/>
    <w:rsid w:val="0060481E"/>
    <w:rsid w:val="00627DDB"/>
    <w:rsid w:val="00636931"/>
    <w:rsid w:val="00650BD9"/>
    <w:rsid w:val="006652E1"/>
    <w:rsid w:val="00676F1D"/>
    <w:rsid w:val="006F743A"/>
    <w:rsid w:val="007018C2"/>
    <w:rsid w:val="007071D0"/>
    <w:rsid w:val="00743953"/>
    <w:rsid w:val="00754198"/>
    <w:rsid w:val="00786B9B"/>
    <w:rsid w:val="00794DE0"/>
    <w:rsid w:val="007C3E46"/>
    <w:rsid w:val="007C5907"/>
    <w:rsid w:val="007D33C7"/>
    <w:rsid w:val="007E2656"/>
    <w:rsid w:val="007E7CBA"/>
    <w:rsid w:val="007F5FA4"/>
    <w:rsid w:val="00876F66"/>
    <w:rsid w:val="008854EF"/>
    <w:rsid w:val="00890629"/>
    <w:rsid w:val="008A55DE"/>
    <w:rsid w:val="008D197D"/>
    <w:rsid w:val="008E1671"/>
    <w:rsid w:val="008F23AB"/>
    <w:rsid w:val="008F5E25"/>
    <w:rsid w:val="009305AF"/>
    <w:rsid w:val="00943A4B"/>
    <w:rsid w:val="009521DF"/>
    <w:rsid w:val="00994605"/>
    <w:rsid w:val="00997068"/>
    <w:rsid w:val="00A602A6"/>
    <w:rsid w:val="00A93A1B"/>
    <w:rsid w:val="00AE284E"/>
    <w:rsid w:val="00B177E9"/>
    <w:rsid w:val="00B277EE"/>
    <w:rsid w:val="00B31FE1"/>
    <w:rsid w:val="00B349E1"/>
    <w:rsid w:val="00B40380"/>
    <w:rsid w:val="00B816C5"/>
    <w:rsid w:val="00BA62BF"/>
    <w:rsid w:val="00BE302C"/>
    <w:rsid w:val="00C073E0"/>
    <w:rsid w:val="00C34E5B"/>
    <w:rsid w:val="00C444C0"/>
    <w:rsid w:val="00C4726B"/>
    <w:rsid w:val="00C84ACE"/>
    <w:rsid w:val="00D015FC"/>
    <w:rsid w:val="00D01754"/>
    <w:rsid w:val="00D16B66"/>
    <w:rsid w:val="00D3011C"/>
    <w:rsid w:val="00D87518"/>
    <w:rsid w:val="00D95043"/>
    <w:rsid w:val="00DA03BF"/>
    <w:rsid w:val="00DB1250"/>
    <w:rsid w:val="00DC3556"/>
    <w:rsid w:val="00DD58F2"/>
    <w:rsid w:val="00DF4A8C"/>
    <w:rsid w:val="00E06806"/>
    <w:rsid w:val="00E42737"/>
    <w:rsid w:val="00E56718"/>
    <w:rsid w:val="00E61CD1"/>
    <w:rsid w:val="00E82994"/>
    <w:rsid w:val="00EA16F0"/>
    <w:rsid w:val="00EB39BF"/>
    <w:rsid w:val="00EC0A2D"/>
    <w:rsid w:val="00EC45F9"/>
    <w:rsid w:val="00ED249A"/>
    <w:rsid w:val="00ED55E9"/>
    <w:rsid w:val="00EF6A6C"/>
    <w:rsid w:val="00F15E94"/>
    <w:rsid w:val="00F16FC2"/>
    <w:rsid w:val="00F2291A"/>
    <w:rsid w:val="00F46993"/>
    <w:rsid w:val="00F551FB"/>
    <w:rsid w:val="00F55DEB"/>
    <w:rsid w:val="00FB47E0"/>
    <w:rsid w:val="00FC1DD7"/>
    <w:rsid w:val="00FC4FC4"/>
    <w:rsid w:val="00FF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77E9"/>
    <w:pPr>
      <w:spacing w:before="120" w:after="120"/>
    </w:pPr>
    <w:rPr>
      <w:rFonts w:ascii="Tahoma" w:hAnsi="Tahoma" w:cs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C1F"/>
    <w:pPr>
      <w:keepNext/>
      <w:keepLines/>
      <w:spacing w:before="0" w:after="0" w:line="240" w:lineRule="auto"/>
      <w:outlineLvl w:val="0"/>
    </w:pPr>
    <w:rPr>
      <w:rFonts w:eastAsia="Times New Roman" w:cs="Times New Roman"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77E9"/>
    <w:pPr>
      <w:pBdr>
        <w:bottom w:val="triple" w:sz="12" w:space="1" w:color="0000CC"/>
      </w:pBdr>
      <w:contextualSpacing/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4C1F"/>
    <w:pPr>
      <w:keepNext/>
      <w:keepLines/>
      <w:spacing w:before="480" w:after="360"/>
      <w:jc w:val="center"/>
      <w:outlineLvl w:val="2"/>
    </w:pPr>
    <w:rPr>
      <w:rFonts w:eastAsia="Times New Roman" w:cs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4C1F"/>
    <w:pPr>
      <w:keepNext/>
      <w:keepLines/>
      <w:outlineLvl w:val="3"/>
    </w:pPr>
    <w:rPr>
      <w:rFonts w:eastAsia="Times New Roman" w:cs="Times New Roman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231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231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231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231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231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F3F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F3FDE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61CD1"/>
    <w:pPr>
      <w:pBdr>
        <w:bottom w:val="single" w:sz="8" w:space="4" w:color="2DA2BF"/>
      </w:pBdr>
      <w:spacing w:after="300" w:line="240" w:lineRule="auto"/>
      <w:contextualSpacing/>
    </w:pPr>
    <w:rPr>
      <w:rFonts w:eastAsia="Times New Roman" w:cs="Times New Roman"/>
      <w:spacing w:val="5"/>
      <w:kern w:val="28"/>
      <w:sz w:val="44"/>
      <w:szCs w:val="52"/>
    </w:rPr>
  </w:style>
  <w:style w:type="character" w:customStyle="1" w:styleId="TitleChar">
    <w:name w:val="Title Char"/>
    <w:link w:val="Title"/>
    <w:uiPriority w:val="10"/>
    <w:rsid w:val="00E61CD1"/>
    <w:rPr>
      <w:rFonts w:ascii="Tahoma" w:eastAsia="Times New Roman" w:hAnsi="Tahoma" w:cs="Times New Roman"/>
      <w:spacing w:val="5"/>
      <w:kern w:val="28"/>
      <w:sz w:val="44"/>
      <w:szCs w:val="52"/>
    </w:rPr>
  </w:style>
  <w:style w:type="character" w:customStyle="1" w:styleId="Heading1Char">
    <w:name w:val="Heading 1 Char"/>
    <w:link w:val="Heading1"/>
    <w:uiPriority w:val="9"/>
    <w:rsid w:val="00574C1F"/>
    <w:rPr>
      <w:rFonts w:ascii="Tahoma" w:eastAsia="Times New Roman" w:hAnsi="Tahoma" w:cs="Times New Roman"/>
      <w:bCs/>
      <w:sz w:val="44"/>
      <w:szCs w:val="28"/>
    </w:rPr>
  </w:style>
  <w:style w:type="character" w:customStyle="1" w:styleId="Heading2Char">
    <w:name w:val="Heading 2 Char"/>
    <w:link w:val="Heading2"/>
    <w:uiPriority w:val="9"/>
    <w:rsid w:val="00B177E9"/>
    <w:rPr>
      <w:rFonts w:ascii="Tahoma" w:hAnsi="Tahoma" w:cs="Tahoma"/>
      <w:sz w:val="36"/>
    </w:rPr>
  </w:style>
  <w:style w:type="character" w:customStyle="1" w:styleId="Heading3Char">
    <w:name w:val="Heading 3 Char"/>
    <w:link w:val="Heading3"/>
    <w:uiPriority w:val="9"/>
    <w:rsid w:val="00574C1F"/>
    <w:rPr>
      <w:rFonts w:ascii="Tahoma" w:eastAsia="Times New Roman" w:hAnsi="Tahoma" w:cs="Times New Roman"/>
      <w:b/>
      <w:bCs/>
      <w:sz w:val="28"/>
    </w:rPr>
  </w:style>
  <w:style w:type="character" w:customStyle="1" w:styleId="Heading4Char">
    <w:name w:val="Heading 4 Char"/>
    <w:link w:val="Heading4"/>
    <w:uiPriority w:val="9"/>
    <w:rsid w:val="00574C1F"/>
    <w:rPr>
      <w:rFonts w:ascii="Tahoma" w:eastAsia="Times New Roman" w:hAnsi="Tahoma" w:cs="Times New Roman"/>
      <w:b/>
      <w:bCs/>
      <w:iCs/>
      <w:sz w:val="24"/>
    </w:rPr>
  </w:style>
  <w:style w:type="character" w:customStyle="1" w:styleId="Heading5Char">
    <w:name w:val="Heading 5 Char"/>
    <w:link w:val="Heading5"/>
    <w:uiPriority w:val="9"/>
    <w:semiHidden/>
    <w:rsid w:val="002D2231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2D2231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2D2231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2D2231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2D223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nhideWhenUsed/>
    <w:qFormat/>
    <w:rsid w:val="002D2231"/>
    <w:pPr>
      <w:spacing w:line="240" w:lineRule="auto"/>
    </w:pPr>
    <w:rPr>
      <w:b/>
      <w:bCs/>
      <w:color w:val="2DA2BF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231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2D2231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2D2231"/>
    <w:rPr>
      <w:b/>
      <w:bCs/>
    </w:rPr>
  </w:style>
  <w:style w:type="character" w:styleId="Emphasis">
    <w:name w:val="Emphasis"/>
    <w:uiPriority w:val="20"/>
    <w:qFormat/>
    <w:rsid w:val="004B0099"/>
    <w:rPr>
      <w:rFonts w:ascii="Tahoma" w:hAnsi="Tahoma"/>
      <w:i/>
      <w:iCs/>
      <w:sz w:val="24"/>
    </w:rPr>
  </w:style>
  <w:style w:type="paragraph" w:styleId="NoSpacing">
    <w:name w:val="No Spacing"/>
    <w:uiPriority w:val="1"/>
    <w:qFormat/>
    <w:rsid w:val="002D223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2D223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D2231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D2231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2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2D2231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2D2231"/>
    <w:rPr>
      <w:i/>
      <w:iCs/>
      <w:color w:val="808080"/>
    </w:rPr>
  </w:style>
  <w:style w:type="character" w:styleId="IntenseEmphasis">
    <w:name w:val="Intense Emphasis"/>
    <w:uiPriority w:val="21"/>
    <w:qFormat/>
    <w:rsid w:val="002D2231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2D2231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2D2231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2D223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2231"/>
    <w:pPr>
      <w:outlineLvl w:val="9"/>
    </w:pPr>
    <w:rPr>
      <w:rFonts w:ascii="Cambria" w:hAnsi="Cambria"/>
      <w:color w:val="21798E"/>
    </w:rPr>
  </w:style>
  <w:style w:type="paragraph" w:customStyle="1" w:styleId="Bullets">
    <w:name w:val="Bullets"/>
    <w:basedOn w:val="ListParagraph"/>
    <w:link w:val="BulletsChar"/>
    <w:qFormat/>
    <w:rsid w:val="00322D66"/>
    <w:pPr>
      <w:numPr>
        <w:numId w:val="2"/>
      </w:numPr>
      <w:contextualSpacing w:val="0"/>
    </w:pPr>
    <w:rPr>
      <w:bCs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76F66"/>
    <w:rPr>
      <w:rFonts w:ascii="Tahoma" w:hAnsi="Tahoma"/>
      <w:sz w:val="24"/>
    </w:rPr>
  </w:style>
  <w:style w:type="character" w:customStyle="1" w:styleId="BulletsChar">
    <w:name w:val="Bullets Char"/>
    <w:basedOn w:val="ListParagraphChar"/>
    <w:link w:val="Bullets"/>
    <w:rsid w:val="00322D66"/>
    <w:rPr>
      <w:rFonts w:ascii="Tahoma" w:hAnsi="Tahoma" w:cs="Tahoma"/>
      <w:bCs/>
      <w:color w:val="000000"/>
      <w:sz w:val="24"/>
    </w:rPr>
  </w:style>
  <w:style w:type="character" w:styleId="Hyperlink">
    <w:name w:val="Hyperlink"/>
    <w:rsid w:val="00363040"/>
    <w:rPr>
      <w:color w:val="0000FF"/>
      <w:u w:val="single"/>
    </w:rPr>
  </w:style>
  <w:style w:type="character" w:styleId="FollowedHyperlink">
    <w:name w:val="FollowedHyperlink"/>
    <w:basedOn w:val="DefaultParagraphFont"/>
    <w:rsid w:val="00FC1DD7"/>
    <w:rPr>
      <w:color w:val="800080" w:themeColor="followedHyperlink"/>
      <w:u w:val="single"/>
    </w:rPr>
  </w:style>
  <w:style w:type="paragraph" w:customStyle="1" w:styleId="Numbering">
    <w:name w:val="Numbering"/>
    <w:basedOn w:val="ListParagraph"/>
    <w:link w:val="NumberingChar"/>
    <w:qFormat/>
    <w:rsid w:val="00BA62BF"/>
    <w:pPr>
      <w:numPr>
        <w:numId w:val="5"/>
      </w:numPr>
      <w:spacing w:before="240"/>
      <w:contextualSpacing w:val="0"/>
    </w:pPr>
  </w:style>
  <w:style w:type="character" w:customStyle="1" w:styleId="FooterChar">
    <w:name w:val="Footer Char"/>
    <w:basedOn w:val="DefaultParagraphFont"/>
    <w:link w:val="Footer"/>
    <w:uiPriority w:val="99"/>
    <w:rsid w:val="007C3E46"/>
    <w:rPr>
      <w:rFonts w:ascii="Tahoma" w:hAnsi="Tahoma"/>
      <w:sz w:val="24"/>
    </w:rPr>
  </w:style>
  <w:style w:type="character" w:customStyle="1" w:styleId="NumberingChar">
    <w:name w:val="Numbering Char"/>
    <w:basedOn w:val="ListParagraphChar"/>
    <w:link w:val="Numbering"/>
    <w:rsid w:val="00BA62BF"/>
    <w:rPr>
      <w:rFonts w:ascii="Tahoma" w:hAnsi="Tahoma" w:cs="Tahoma"/>
      <w:sz w:val="24"/>
    </w:rPr>
  </w:style>
  <w:style w:type="paragraph" w:styleId="BodyText">
    <w:name w:val="Body Text"/>
    <w:basedOn w:val="Normal"/>
    <w:link w:val="BodyTextChar"/>
    <w:rsid w:val="00F46993"/>
    <w:pPr>
      <w:spacing w:before="0" w:after="0" w:line="240" w:lineRule="auto"/>
    </w:pPr>
    <w:rPr>
      <w:rFonts w:ascii="Comic Sans MS" w:eastAsia="Times New Roman" w:hAnsi="Comic Sans MS" w:cs="Times New Roman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F46993"/>
    <w:rPr>
      <w:rFonts w:ascii="Comic Sans MS" w:eastAsia="Times New Roman" w:hAnsi="Comic Sans MS" w:cs="Times New Roman"/>
      <w:szCs w:val="20"/>
    </w:rPr>
  </w:style>
  <w:style w:type="paragraph" w:customStyle="1" w:styleId="Default">
    <w:name w:val="Default"/>
    <w:rsid w:val="000E2EF8"/>
    <w:pPr>
      <w:autoSpaceDE w:val="0"/>
      <w:autoSpaceDN w:val="0"/>
      <w:adjustRightInd w:val="0"/>
      <w:spacing w:after="0" w:line="240" w:lineRule="auto"/>
    </w:pPr>
    <w:rPr>
      <w:rFonts w:ascii="Century Gothic" w:eastAsiaTheme="minorHAnsi" w:hAnsi="Century Gothic" w:cs="Century Gothic"/>
      <w:color w:val="000000"/>
      <w:sz w:val="24"/>
      <w:szCs w:val="24"/>
    </w:rPr>
  </w:style>
  <w:style w:type="paragraph" w:customStyle="1" w:styleId="subparagrapha">
    <w:name w:val="subparagrapha"/>
    <w:basedOn w:val="Normal"/>
    <w:rsid w:val="00890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1E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77E9"/>
    <w:pPr>
      <w:spacing w:before="120" w:after="120"/>
    </w:pPr>
    <w:rPr>
      <w:rFonts w:ascii="Tahoma" w:hAnsi="Tahoma" w:cs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C1F"/>
    <w:pPr>
      <w:keepNext/>
      <w:keepLines/>
      <w:spacing w:before="0" w:after="0" w:line="240" w:lineRule="auto"/>
      <w:outlineLvl w:val="0"/>
    </w:pPr>
    <w:rPr>
      <w:rFonts w:eastAsia="Times New Roman" w:cs="Times New Roman"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77E9"/>
    <w:pPr>
      <w:pBdr>
        <w:bottom w:val="triple" w:sz="12" w:space="1" w:color="0000CC"/>
      </w:pBdr>
      <w:contextualSpacing/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4C1F"/>
    <w:pPr>
      <w:keepNext/>
      <w:keepLines/>
      <w:spacing w:before="480" w:after="360"/>
      <w:jc w:val="center"/>
      <w:outlineLvl w:val="2"/>
    </w:pPr>
    <w:rPr>
      <w:rFonts w:eastAsia="Times New Roman" w:cs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4C1F"/>
    <w:pPr>
      <w:keepNext/>
      <w:keepLines/>
      <w:outlineLvl w:val="3"/>
    </w:pPr>
    <w:rPr>
      <w:rFonts w:eastAsia="Times New Roman" w:cs="Times New Roman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231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231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231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231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231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F3F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F3FDE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61CD1"/>
    <w:pPr>
      <w:pBdr>
        <w:bottom w:val="single" w:sz="8" w:space="4" w:color="2DA2BF"/>
      </w:pBdr>
      <w:spacing w:after="300" w:line="240" w:lineRule="auto"/>
      <w:contextualSpacing/>
    </w:pPr>
    <w:rPr>
      <w:rFonts w:eastAsia="Times New Roman" w:cs="Times New Roman"/>
      <w:spacing w:val="5"/>
      <w:kern w:val="28"/>
      <w:sz w:val="44"/>
      <w:szCs w:val="52"/>
    </w:rPr>
  </w:style>
  <w:style w:type="character" w:customStyle="1" w:styleId="TitleChar">
    <w:name w:val="Title Char"/>
    <w:link w:val="Title"/>
    <w:uiPriority w:val="10"/>
    <w:rsid w:val="00E61CD1"/>
    <w:rPr>
      <w:rFonts w:ascii="Tahoma" w:eastAsia="Times New Roman" w:hAnsi="Tahoma" w:cs="Times New Roman"/>
      <w:spacing w:val="5"/>
      <w:kern w:val="28"/>
      <w:sz w:val="44"/>
      <w:szCs w:val="52"/>
    </w:rPr>
  </w:style>
  <w:style w:type="character" w:customStyle="1" w:styleId="Heading1Char">
    <w:name w:val="Heading 1 Char"/>
    <w:link w:val="Heading1"/>
    <w:uiPriority w:val="9"/>
    <w:rsid w:val="00574C1F"/>
    <w:rPr>
      <w:rFonts w:ascii="Tahoma" w:eastAsia="Times New Roman" w:hAnsi="Tahoma" w:cs="Times New Roman"/>
      <w:bCs/>
      <w:sz w:val="44"/>
      <w:szCs w:val="28"/>
    </w:rPr>
  </w:style>
  <w:style w:type="character" w:customStyle="1" w:styleId="Heading2Char">
    <w:name w:val="Heading 2 Char"/>
    <w:link w:val="Heading2"/>
    <w:uiPriority w:val="9"/>
    <w:rsid w:val="00B177E9"/>
    <w:rPr>
      <w:rFonts w:ascii="Tahoma" w:hAnsi="Tahoma" w:cs="Tahoma"/>
      <w:sz w:val="36"/>
    </w:rPr>
  </w:style>
  <w:style w:type="character" w:customStyle="1" w:styleId="Heading3Char">
    <w:name w:val="Heading 3 Char"/>
    <w:link w:val="Heading3"/>
    <w:uiPriority w:val="9"/>
    <w:rsid w:val="00574C1F"/>
    <w:rPr>
      <w:rFonts w:ascii="Tahoma" w:eastAsia="Times New Roman" w:hAnsi="Tahoma" w:cs="Times New Roman"/>
      <w:b/>
      <w:bCs/>
      <w:sz w:val="28"/>
    </w:rPr>
  </w:style>
  <w:style w:type="character" w:customStyle="1" w:styleId="Heading4Char">
    <w:name w:val="Heading 4 Char"/>
    <w:link w:val="Heading4"/>
    <w:uiPriority w:val="9"/>
    <w:rsid w:val="00574C1F"/>
    <w:rPr>
      <w:rFonts w:ascii="Tahoma" w:eastAsia="Times New Roman" w:hAnsi="Tahoma" w:cs="Times New Roman"/>
      <w:b/>
      <w:bCs/>
      <w:iCs/>
      <w:sz w:val="24"/>
    </w:rPr>
  </w:style>
  <w:style w:type="character" w:customStyle="1" w:styleId="Heading5Char">
    <w:name w:val="Heading 5 Char"/>
    <w:link w:val="Heading5"/>
    <w:uiPriority w:val="9"/>
    <w:semiHidden/>
    <w:rsid w:val="002D2231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2D2231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2D2231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2D2231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2D223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nhideWhenUsed/>
    <w:qFormat/>
    <w:rsid w:val="002D2231"/>
    <w:pPr>
      <w:spacing w:line="240" w:lineRule="auto"/>
    </w:pPr>
    <w:rPr>
      <w:b/>
      <w:bCs/>
      <w:color w:val="2DA2BF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231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2D2231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2D2231"/>
    <w:rPr>
      <w:b/>
      <w:bCs/>
    </w:rPr>
  </w:style>
  <w:style w:type="character" w:styleId="Emphasis">
    <w:name w:val="Emphasis"/>
    <w:uiPriority w:val="20"/>
    <w:qFormat/>
    <w:rsid w:val="004B0099"/>
    <w:rPr>
      <w:rFonts w:ascii="Tahoma" w:hAnsi="Tahoma"/>
      <w:i/>
      <w:iCs/>
      <w:sz w:val="24"/>
    </w:rPr>
  </w:style>
  <w:style w:type="paragraph" w:styleId="NoSpacing">
    <w:name w:val="No Spacing"/>
    <w:uiPriority w:val="1"/>
    <w:qFormat/>
    <w:rsid w:val="002D223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2D223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D2231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D2231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2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2D2231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2D2231"/>
    <w:rPr>
      <w:i/>
      <w:iCs/>
      <w:color w:val="808080"/>
    </w:rPr>
  </w:style>
  <w:style w:type="character" w:styleId="IntenseEmphasis">
    <w:name w:val="Intense Emphasis"/>
    <w:uiPriority w:val="21"/>
    <w:qFormat/>
    <w:rsid w:val="002D2231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2D2231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2D2231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2D223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2231"/>
    <w:pPr>
      <w:outlineLvl w:val="9"/>
    </w:pPr>
    <w:rPr>
      <w:rFonts w:ascii="Cambria" w:hAnsi="Cambria"/>
      <w:color w:val="21798E"/>
    </w:rPr>
  </w:style>
  <w:style w:type="paragraph" w:customStyle="1" w:styleId="Bullets">
    <w:name w:val="Bullets"/>
    <w:basedOn w:val="ListParagraph"/>
    <w:link w:val="BulletsChar"/>
    <w:qFormat/>
    <w:rsid w:val="00322D66"/>
    <w:pPr>
      <w:numPr>
        <w:numId w:val="2"/>
      </w:numPr>
      <w:contextualSpacing w:val="0"/>
    </w:pPr>
    <w:rPr>
      <w:bCs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76F66"/>
    <w:rPr>
      <w:rFonts w:ascii="Tahoma" w:hAnsi="Tahoma"/>
      <w:sz w:val="24"/>
    </w:rPr>
  </w:style>
  <w:style w:type="character" w:customStyle="1" w:styleId="BulletsChar">
    <w:name w:val="Bullets Char"/>
    <w:basedOn w:val="ListParagraphChar"/>
    <w:link w:val="Bullets"/>
    <w:rsid w:val="00322D66"/>
    <w:rPr>
      <w:rFonts w:ascii="Tahoma" w:hAnsi="Tahoma" w:cs="Tahoma"/>
      <w:bCs/>
      <w:color w:val="000000"/>
      <w:sz w:val="24"/>
    </w:rPr>
  </w:style>
  <w:style w:type="character" w:styleId="Hyperlink">
    <w:name w:val="Hyperlink"/>
    <w:rsid w:val="00363040"/>
    <w:rPr>
      <w:color w:val="0000FF"/>
      <w:u w:val="single"/>
    </w:rPr>
  </w:style>
  <w:style w:type="character" w:styleId="FollowedHyperlink">
    <w:name w:val="FollowedHyperlink"/>
    <w:basedOn w:val="DefaultParagraphFont"/>
    <w:rsid w:val="00FC1DD7"/>
    <w:rPr>
      <w:color w:val="800080" w:themeColor="followedHyperlink"/>
      <w:u w:val="single"/>
    </w:rPr>
  </w:style>
  <w:style w:type="paragraph" w:customStyle="1" w:styleId="Numbering">
    <w:name w:val="Numbering"/>
    <w:basedOn w:val="ListParagraph"/>
    <w:link w:val="NumberingChar"/>
    <w:qFormat/>
    <w:rsid w:val="00BA62BF"/>
    <w:pPr>
      <w:numPr>
        <w:numId w:val="5"/>
      </w:numPr>
      <w:spacing w:before="240"/>
      <w:contextualSpacing w:val="0"/>
    </w:pPr>
  </w:style>
  <w:style w:type="character" w:customStyle="1" w:styleId="FooterChar">
    <w:name w:val="Footer Char"/>
    <w:basedOn w:val="DefaultParagraphFont"/>
    <w:link w:val="Footer"/>
    <w:uiPriority w:val="99"/>
    <w:rsid w:val="007C3E46"/>
    <w:rPr>
      <w:rFonts w:ascii="Tahoma" w:hAnsi="Tahoma"/>
      <w:sz w:val="24"/>
    </w:rPr>
  </w:style>
  <w:style w:type="character" w:customStyle="1" w:styleId="NumberingChar">
    <w:name w:val="Numbering Char"/>
    <w:basedOn w:val="ListParagraphChar"/>
    <w:link w:val="Numbering"/>
    <w:rsid w:val="00BA62BF"/>
    <w:rPr>
      <w:rFonts w:ascii="Tahoma" w:hAnsi="Tahoma" w:cs="Tahoma"/>
      <w:sz w:val="24"/>
    </w:rPr>
  </w:style>
  <w:style w:type="paragraph" w:styleId="BodyText">
    <w:name w:val="Body Text"/>
    <w:basedOn w:val="Normal"/>
    <w:link w:val="BodyTextChar"/>
    <w:rsid w:val="00F46993"/>
    <w:pPr>
      <w:spacing w:before="0" w:after="0" w:line="240" w:lineRule="auto"/>
    </w:pPr>
    <w:rPr>
      <w:rFonts w:ascii="Comic Sans MS" w:eastAsia="Times New Roman" w:hAnsi="Comic Sans MS" w:cs="Times New Roman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F46993"/>
    <w:rPr>
      <w:rFonts w:ascii="Comic Sans MS" w:eastAsia="Times New Roman" w:hAnsi="Comic Sans MS" w:cs="Times New Roman"/>
      <w:szCs w:val="20"/>
    </w:rPr>
  </w:style>
  <w:style w:type="paragraph" w:customStyle="1" w:styleId="Default">
    <w:name w:val="Default"/>
    <w:rsid w:val="000E2EF8"/>
    <w:pPr>
      <w:autoSpaceDE w:val="0"/>
      <w:autoSpaceDN w:val="0"/>
      <w:adjustRightInd w:val="0"/>
      <w:spacing w:after="0" w:line="240" w:lineRule="auto"/>
    </w:pPr>
    <w:rPr>
      <w:rFonts w:ascii="Century Gothic" w:eastAsiaTheme="minorHAnsi" w:hAnsi="Century Gothic" w:cs="Century Gothic"/>
      <w:color w:val="000000"/>
      <w:sz w:val="24"/>
      <w:szCs w:val="24"/>
    </w:rPr>
  </w:style>
  <w:style w:type="paragraph" w:customStyle="1" w:styleId="subparagrapha">
    <w:name w:val="subparagrapha"/>
    <w:basedOn w:val="Normal"/>
    <w:rsid w:val="00890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1E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0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 1 Syllabus</vt:lpstr>
    </vt:vector>
  </TitlesOfParts>
  <Company>Plano ISD</Company>
  <LinksUpToDate>false</LinksUpToDate>
  <CharactersWithSpaces>3246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Syllabus</dc:title>
  <dc:creator>Patti Stewart</dc:creator>
  <cp:lastModifiedBy>Windows User</cp:lastModifiedBy>
  <cp:revision>8</cp:revision>
  <cp:lastPrinted>2014-11-18T14:23:00Z</cp:lastPrinted>
  <dcterms:created xsi:type="dcterms:W3CDTF">2016-04-12T20:21:00Z</dcterms:created>
  <dcterms:modified xsi:type="dcterms:W3CDTF">2019-03-07T22:31:00Z</dcterms:modified>
</cp:coreProperties>
</file>