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D29C38" w14:textId="77777777" w:rsidR="00070F2F" w:rsidRDefault="00070F2F" w:rsidP="00070F2F">
      <w:pPr>
        <w:pStyle w:val="COVERANDMAINFONT"/>
        <w:rPr>
          <w:color w:val="000000" w:themeColor="text1"/>
          <w:szCs w:val="24"/>
          <w:lang w:val="en-GB"/>
        </w:rPr>
      </w:pPr>
      <w:bookmarkStart w:id="0" w:name="_Toc22750712"/>
      <w:bookmarkStart w:id="1" w:name="_GoBack"/>
      <w:bookmarkEnd w:id="1"/>
      <w:r w:rsidRPr="002D27BD">
        <w:rPr>
          <w:color w:val="000000" w:themeColor="text1"/>
          <w:szCs w:val="24"/>
          <w:lang w:val="en-GB"/>
        </w:rPr>
        <w:t>THE IMPACT OF SERVICE QUALITY AND CUSTOMER SATISFACTION ON CUSTOMER LOYALTY: AN EMPIRICAL STUDY ON A SAMPLE OF PASSENGERS ON EMIRATES AIRLINE</w:t>
      </w:r>
    </w:p>
    <w:p w14:paraId="60BFCB76" w14:textId="77777777" w:rsidR="00070F2F" w:rsidRDefault="00070F2F" w:rsidP="00070F2F">
      <w:pPr>
        <w:pStyle w:val="COVERANDMAINFONT"/>
        <w:rPr>
          <w:color w:val="000000" w:themeColor="text1"/>
          <w:szCs w:val="24"/>
          <w:lang w:val="en-GB"/>
        </w:rPr>
      </w:pPr>
    </w:p>
    <w:p w14:paraId="38ED53C5" w14:textId="77777777" w:rsidR="00070F2F" w:rsidRPr="002D27BD" w:rsidRDefault="00070F2F" w:rsidP="00070F2F">
      <w:pPr>
        <w:pStyle w:val="COVERANDMAINFONT"/>
        <w:rPr>
          <w:color w:val="000000" w:themeColor="text1"/>
          <w:szCs w:val="24"/>
          <w:lang w:val="en-GB"/>
        </w:rPr>
      </w:pPr>
    </w:p>
    <w:p w14:paraId="3DF4AEB4" w14:textId="1B080145" w:rsidR="00F17743" w:rsidRPr="002D27BD" w:rsidRDefault="002277A4" w:rsidP="008F16C9">
      <w:pPr>
        <w:pStyle w:val="Heading2"/>
        <w:spacing w:after="480"/>
        <w:jc w:val="both"/>
        <w:rPr>
          <w:lang w:val="en-GB"/>
        </w:rPr>
      </w:pPr>
      <w:r w:rsidRPr="002277A4">
        <w:rPr>
          <w:lang w:val="en-GB"/>
        </w:rPr>
        <w:t>Introduction and Background of Study</w:t>
      </w:r>
      <w:bookmarkEnd w:id="0"/>
    </w:p>
    <w:p w14:paraId="205D8465" w14:textId="249389DC" w:rsidR="00693C71" w:rsidRDefault="00823321" w:rsidP="00693C71">
      <w:pPr>
        <w:pStyle w:val="Para2lines"/>
        <w:spacing w:after="480"/>
        <w:ind w:firstLine="0"/>
        <w:rPr>
          <w:rFonts w:cs="Times New Roman"/>
          <w:szCs w:val="24"/>
          <w:lang w:val="en-GB"/>
        </w:rPr>
      </w:pPr>
      <w:r>
        <w:rPr>
          <w:lang w:val="en-GB"/>
        </w:rPr>
        <w:t xml:space="preserve">          </w:t>
      </w:r>
      <w:r w:rsidR="00DA61A5" w:rsidRPr="00DA61A5">
        <w:rPr>
          <w:lang w:val="en-GB"/>
        </w:rPr>
        <w:t>The competitive advantage for airlines is profoundly based on the intensity of the relationship between service quality and customer satisfaction.</w:t>
      </w:r>
      <w:r w:rsidR="00DA61A5">
        <w:rPr>
          <w:lang w:val="en-GB"/>
        </w:rPr>
        <w:t xml:space="preserve"> </w:t>
      </w:r>
      <w:r w:rsidR="00E45F53" w:rsidRPr="002D27BD">
        <w:rPr>
          <w:lang w:val="en-GB"/>
        </w:rPr>
        <w:fldChar w:fldCharType="begin"/>
      </w:r>
      <w:r w:rsidR="00E45F53" w:rsidRPr="002D27BD">
        <w:rPr>
          <w:lang w:val="en-GB"/>
        </w:rPr>
        <w:instrText xml:space="preserve"> ADDIN EN.CITE &lt;EndNote&gt;&lt;Cite AuthorYear="1"&gt;&lt;Author&gt;Curtis&lt;/Author&gt;&lt;Year&gt;2012&lt;/Year&gt;&lt;RecNum&gt;45&lt;/RecNum&gt;&lt;DisplayText&gt;Curtis et al. (2012)&lt;/DisplayText&gt;&lt;record&gt;&lt;rec-number&gt;45&lt;/rec-number&gt;&lt;foreign-keys&gt;&lt;key app="EN" db-id="te2fts9f45f9f9e02sq5tvd5zv25adaw5dap" timestamp="1551189839"&gt;45&lt;/key&gt;&lt;/foreign-keys&gt;&lt;ref-type name="Journal Article"&gt;17&lt;/ref-type&gt;&lt;contributors&gt;&lt;authors&gt;&lt;author&gt;Curtis, Tamilla&lt;/author&gt;&lt;author&gt;Rhoades, Dawna L&lt;/author&gt;&lt;author&gt;Waguespack Jr, Blaise P&lt;/author&gt;&lt;/authors&gt;&lt;/contributors&gt;&lt;titles&gt;&lt;title&gt;Satisfaction with airline service quality: familiarity breeds contempt&lt;/title&gt;&lt;secondary-title&gt;International Journal of Aviation Management&lt;/secondary-title&gt;&lt;/titles&gt;&lt;periodical&gt;&lt;full-title&gt;International Journal of Aviation Management&lt;/full-title&gt;&lt;/periodical&gt;&lt;pages&gt;242&lt;/pages&gt;&lt;volume&gt;1&lt;/volume&gt;&lt;number&gt;4&lt;/number&gt;&lt;dates&gt;&lt;year&gt;2012&lt;/year&gt;&lt;/dates&gt;&lt;urls&gt;&lt;/urls&gt;&lt;/record&gt;&lt;/Cite&gt;&lt;/EndNote&gt;</w:instrText>
      </w:r>
      <w:r w:rsidR="00E45F53" w:rsidRPr="002D27BD">
        <w:rPr>
          <w:lang w:val="en-GB"/>
        </w:rPr>
        <w:fldChar w:fldCharType="separate"/>
      </w:r>
      <w:r w:rsidR="00E45F53" w:rsidRPr="002D27BD">
        <w:rPr>
          <w:noProof/>
          <w:lang w:val="en-GB"/>
        </w:rPr>
        <w:t>Curtis et al. (2012)</w:t>
      </w:r>
      <w:r w:rsidR="00E45F53" w:rsidRPr="002D27BD">
        <w:rPr>
          <w:lang w:val="en-GB"/>
        </w:rPr>
        <w:fldChar w:fldCharType="end"/>
      </w:r>
      <w:r w:rsidR="00DA61A5">
        <w:rPr>
          <w:lang w:val="en-GB"/>
        </w:rPr>
        <w:t xml:space="preserve"> </w:t>
      </w:r>
      <w:r w:rsidR="00DA61A5" w:rsidRPr="00DA61A5">
        <w:rPr>
          <w:rFonts w:cs="Times New Roman"/>
          <w:szCs w:val="24"/>
          <w:lang w:val="en-GB"/>
        </w:rPr>
        <w:t>postulate that globalization has led to the increase in information sharing and acquisition among the customers. The researchers further argue that the high level of information acquisition and sharing has rendered the paradigm shift in the purchasing power to the consumer market. Essentially, the passengers utilize their purchasing power through a comparison of the price changes as well as the quality of service to determine their satisfaction levels. Hence, the aim of the research is geared towards the development of methods that would enhance service quality and help to achieve competitive advantage, as well as customer satisfaction. Thus, the attention of most strategic objectives has been shifted towards ensuring that the needs and preferences of the consumers are taken care of.</w:t>
      </w:r>
    </w:p>
    <w:p w14:paraId="472AC9F1" w14:textId="72F1EC76" w:rsidR="00693C71" w:rsidRDefault="00823321" w:rsidP="00693C71">
      <w:pPr>
        <w:pStyle w:val="Para2lines"/>
        <w:spacing w:after="480"/>
        <w:ind w:firstLine="0"/>
      </w:pPr>
      <w:r>
        <w:rPr>
          <w:rFonts w:cs="Times New Roman"/>
          <w:szCs w:val="24"/>
          <w:lang w:val="en-GB"/>
        </w:rPr>
        <w:t xml:space="preserve">          </w:t>
      </w:r>
      <w:r w:rsidR="00DA61A5" w:rsidRPr="00DA61A5">
        <w:rPr>
          <w:rFonts w:cs="Times New Roman"/>
          <w:szCs w:val="24"/>
          <w:lang w:val="en-GB"/>
        </w:rPr>
        <w:t xml:space="preserve">The evolution of the consumer market has rendered the emergence of dynamic customer categories based on the utilization of the acquired and shared information. Primarily, </w:t>
      </w:r>
      <w:r w:rsidR="00DA61A5">
        <w:t xml:space="preserve">According to </w:t>
      </w:r>
      <w:r w:rsidR="00DA61A5">
        <w:fldChar w:fldCharType="begin"/>
      </w:r>
      <w:r w:rsidR="00DA61A5">
        <w:instrText xml:space="preserve"> ADDIN EN.CITE &lt;EndNote&gt;&lt;Cite AuthorYear="1"&gt;&lt;Author&gt;Muturi&lt;/Author&gt;&lt;Year&gt;2013&lt;/Year&gt;&lt;RecNum&gt;400&lt;/RecNum&gt;&lt;DisplayText&gt;Muturi et al. (2013)&lt;/DisplayText&gt;&lt;record&gt;&lt;rec-number&gt;400&lt;/rec-number&gt;&lt;foreign-keys&gt;&lt;key app="EN" db-id="te2fts9f45f9f9e02sq5tvd5zv25adaw5dap" timestamp="1565208429"&gt;400&lt;/key&gt;&lt;/foreign-keys&gt;&lt;ref-type name="Journal Article"&gt;17&lt;/ref-type&gt;&lt;contributors&gt;&lt;authors&gt;&lt;author&gt;Muturi, David&lt;/author&gt;&lt;author&gt;Sagwe, Jackline&lt;/author&gt;&lt;author&gt;Namukasa, Juliet&lt;/author&gt;&lt;/authors&gt;&lt;/contributors&gt;&lt;titles&gt;&lt;title&gt;The influence of airline service quality on passenger satisfaction and loyalty&lt;/title&gt;&lt;secondary-title&gt;The TQM journal&lt;/secondary-title&gt;&lt;/titles&gt;&lt;periodical&gt;&lt;full-title&gt;The TQM Journal&lt;/full-title&gt;&lt;/periodical&gt;&lt;dates&gt;&lt;year&gt;2013&lt;/year&gt;&lt;/dates&gt;&lt;urls&gt;&lt;/urls&gt;&lt;/record&gt;&lt;/Cite&gt;&lt;/EndNote&gt;</w:instrText>
      </w:r>
      <w:r w:rsidR="00DA61A5">
        <w:fldChar w:fldCharType="separate"/>
      </w:r>
      <w:r w:rsidR="00DA61A5">
        <w:rPr>
          <w:noProof/>
        </w:rPr>
        <w:t>Muturi et al. (2013)</w:t>
      </w:r>
      <w:r w:rsidR="00DA61A5">
        <w:fldChar w:fldCharType="end"/>
      </w:r>
      <w:r w:rsidR="00DA61A5">
        <w:t xml:space="preserve"> </w:t>
      </w:r>
      <w:r w:rsidR="00DA61A5" w:rsidRPr="00DA61A5">
        <w:t>airline service quality significantly influences the relationship between customer satisfaction and loyalty. However, dynamism in passenger market has rendered a complex approach towards the utilization of the linear relationship mainly because of the different preferences in quality and price ranges among the passengers.</w:t>
      </w:r>
      <w:r w:rsidR="00DA61A5">
        <w:t xml:space="preserve"> </w:t>
      </w:r>
      <w:r w:rsidR="00DA61A5" w:rsidRPr="00DA61A5">
        <w:t>It is a concept that builds upon</w:t>
      </w:r>
      <w:r w:rsidR="00DA61A5">
        <w:t xml:space="preserve"> </w:t>
      </w:r>
      <w:r w:rsidR="00DA61A5" w:rsidRPr="002D27BD">
        <w:rPr>
          <w:lang w:val="en-GB"/>
        </w:rPr>
        <w:fldChar w:fldCharType="begin"/>
      </w:r>
      <w:r w:rsidR="00DA61A5" w:rsidRPr="002D27BD">
        <w:rPr>
          <w:lang w:val="en-GB"/>
        </w:rPr>
        <w:instrText xml:space="preserve"> ADDIN EN.CITE &lt;EndNote&gt;&lt;Cite AuthorYear="1"&gt;&lt;Author&gt;Curtis&lt;/Author&gt;&lt;Year&gt;2012&lt;/Year&gt;&lt;RecNum&gt;45&lt;/RecNum&gt;&lt;DisplayText&gt;Curtis et al. (2012)&lt;/DisplayText&gt;&lt;record&gt;&lt;rec-number&gt;45&lt;/rec-number&gt;&lt;foreign-keys&gt;&lt;key app="EN" db-id="te2fts9f45f9f9e02sq5tvd5zv25adaw5dap" timestamp="1551189839"&gt;45&lt;/key&gt;&lt;/foreign-keys&gt;&lt;ref-type name="Journal Article"&gt;17&lt;/ref-type&gt;&lt;contributors&gt;&lt;authors&gt;&lt;author&gt;Curtis, Tamilla&lt;/author&gt;&lt;author&gt;Rhoades, Dawna L&lt;/author&gt;&lt;author&gt;Waguespack Jr, Blaise P&lt;/author&gt;&lt;/authors&gt;&lt;/contributors&gt;&lt;titles&gt;&lt;title&gt;Satisfaction with airline service quality: familiarity breeds contempt&lt;/title&gt;&lt;secondary-title&gt;International Journal of Aviation Management&lt;/secondary-title&gt;&lt;/titles&gt;&lt;periodical&gt;&lt;full-title&gt;International Journal of Aviation Management&lt;/full-title&gt;&lt;/periodical&gt;&lt;pages&gt;242&lt;/pages&gt;&lt;volume&gt;1&lt;/volume&gt;&lt;number&gt;4&lt;/number&gt;&lt;dates&gt;&lt;year&gt;2012&lt;/year&gt;&lt;/dates&gt;&lt;urls&gt;&lt;/urls&gt;&lt;/record&gt;&lt;/Cite&gt;&lt;/EndNote&gt;</w:instrText>
      </w:r>
      <w:r w:rsidR="00DA61A5" w:rsidRPr="002D27BD">
        <w:rPr>
          <w:lang w:val="en-GB"/>
        </w:rPr>
        <w:fldChar w:fldCharType="separate"/>
      </w:r>
      <w:r w:rsidR="00DA61A5" w:rsidRPr="002D27BD">
        <w:rPr>
          <w:noProof/>
          <w:lang w:val="en-GB"/>
        </w:rPr>
        <w:t>Curtis et al. (2012)</w:t>
      </w:r>
      <w:r w:rsidR="00DA61A5" w:rsidRPr="002D27BD">
        <w:rPr>
          <w:lang w:val="en-GB"/>
        </w:rPr>
        <w:fldChar w:fldCharType="end"/>
      </w:r>
      <w:r w:rsidR="00DA61A5">
        <w:t xml:space="preserve"> </w:t>
      </w:r>
      <w:r w:rsidR="00DA61A5" w:rsidRPr="00DA61A5">
        <w:t>justification based on the customer categorization. As a result, airlines have focused on implementation of strategic initiative that addresses the evolutionary trend of consumer market.</w:t>
      </w:r>
    </w:p>
    <w:p w14:paraId="792CA7A3" w14:textId="77777777" w:rsidR="00823321" w:rsidRDefault="00823321" w:rsidP="00823321">
      <w:pPr>
        <w:pStyle w:val="Para2lines"/>
        <w:spacing w:after="480"/>
        <w:ind w:firstLine="0"/>
        <w:rPr>
          <w:lang w:val="en-GB"/>
        </w:rPr>
      </w:pPr>
      <w:r>
        <w:t xml:space="preserve">          </w:t>
      </w:r>
      <w:r w:rsidR="00A46FDF" w:rsidRPr="00A46FDF">
        <w:rPr>
          <w:rFonts w:cs="Times New Roman"/>
          <w:color w:val="000000" w:themeColor="text1"/>
          <w:szCs w:val="24"/>
          <w:lang w:val="en-GB"/>
        </w:rPr>
        <w:t xml:space="preserve">The evolutionary trend in the consumer market has contributed to the paradigm shift in purchasing power to the customers. It is a phenomenon that renders the </w:t>
      </w:r>
      <w:r w:rsidR="00A46FDF" w:rsidRPr="00A46FDF">
        <w:rPr>
          <w:rFonts w:cs="Times New Roman"/>
          <w:color w:val="000000" w:themeColor="text1"/>
          <w:szCs w:val="24"/>
          <w:lang w:val="en-GB"/>
        </w:rPr>
        <w:lastRenderedPageBreak/>
        <w:t xml:space="preserve">increase in competition across the airline industry in aim of increasing the market share </w:t>
      </w:r>
      <w:r w:rsidR="00A46FDF" w:rsidRPr="00A46FDF">
        <w:rPr>
          <w:color w:val="000000" w:themeColor="text1"/>
        </w:rPr>
        <w:fldChar w:fldCharType="begin"/>
      </w:r>
      <w:r w:rsidR="00A46FDF" w:rsidRPr="00A46FDF">
        <w:rPr>
          <w:color w:val="000000" w:themeColor="text1"/>
        </w:rPr>
        <w:instrText xml:space="preserve"> ADDIN EN.CITE &lt;EndNote&gt;&lt;Cite&gt;&lt;Author&gt;Charoensettasilp&lt;/Author&gt;&lt;Year&gt;2013&lt;/Year&gt;&lt;RecNum&gt;30&lt;/RecNum&gt;&lt;DisplayText&gt;(Charoensettasilp and Wu, 2013)&lt;/DisplayText&gt;&lt;record&gt;&lt;rec-number&gt;30&lt;/rec-number&gt;&lt;foreign-keys&gt;&lt;key app="EN" db-id="te2fts9f45f9f9e02sq5tvd5zv25adaw5dap" timestamp="1551188265"&gt;30&lt;/key&gt;&lt;/foreign-keys&gt;&lt;ref-type name="Journal Article"&gt;17&lt;/ref-type&gt;&lt;contributors&gt;&lt;authors&gt;&lt;author&gt;Charoensettasilp, Sittichai&lt;/author&gt;&lt;author&gt;Wu, Chong&lt;/author&gt;&lt;/authors&gt;&lt;/contributors&gt;&lt;titles&gt;&lt;title&gt;Thai Passengers‟ Satisfaction after Receiving Services from Thailand&amp;apos;s Domestic Low Cost Airline&lt;/title&gt;&lt;secondary-title&gt;International Journal of u-and e-Service, Science and Technology&lt;/secondary-title&gt;&lt;/titles&gt;&lt;periodical&gt;&lt;full-title&gt;International Journal of u-and e-Service, Science and Technology&lt;/full-title&gt;&lt;/periodical&gt;&lt;pages&gt;107-120&lt;/pages&gt;&lt;volume&gt;6&lt;/volume&gt;&lt;number&gt;6&lt;/number&gt;&lt;dates&gt;&lt;year&gt;2013&lt;/year&gt;&lt;/dates&gt;&lt;urls&gt;&lt;/urls&gt;&lt;/record&gt;&lt;/Cite&gt;&lt;/EndNote&gt;</w:instrText>
      </w:r>
      <w:r w:rsidR="00A46FDF" w:rsidRPr="00A46FDF">
        <w:rPr>
          <w:color w:val="000000" w:themeColor="text1"/>
        </w:rPr>
        <w:fldChar w:fldCharType="separate"/>
      </w:r>
      <w:r w:rsidR="00A46FDF" w:rsidRPr="00A46FDF">
        <w:rPr>
          <w:noProof/>
          <w:color w:val="000000" w:themeColor="text1"/>
        </w:rPr>
        <w:t>(Charoensettasilp and Wu, 2013)</w:t>
      </w:r>
      <w:r w:rsidR="00A46FDF" w:rsidRPr="00A46FDF">
        <w:rPr>
          <w:color w:val="000000" w:themeColor="text1"/>
        </w:rPr>
        <w:fldChar w:fldCharType="end"/>
      </w:r>
      <w:r w:rsidR="00A46FDF" w:rsidRPr="00A46FDF">
        <w:rPr>
          <w:rFonts w:cs="Times New Roman"/>
          <w:color w:val="000000" w:themeColor="text1"/>
          <w:szCs w:val="24"/>
          <w:lang w:val="en-GB"/>
        </w:rPr>
        <w:t>. The increase in the competition has rendered the intervention of other stakeholders such as government towards the implementation of policies that support a competitive and professional airline service environment. An excellent example of government policies includes the deregulation of high taxation fees to promote market entry of private firms in the airline industry market. The involvement of the government as well as the airlines’ management teams in spearheading competitive environment is highly influenced by the dynamic consumer market</w:t>
      </w:r>
      <w:r w:rsidR="00693C71">
        <w:rPr>
          <w:rFonts w:cs="Times New Roman"/>
          <w:color w:val="000000" w:themeColor="text1"/>
          <w:szCs w:val="24"/>
          <w:lang w:val="en-GB"/>
        </w:rPr>
        <w:t>.</w:t>
      </w:r>
    </w:p>
    <w:p w14:paraId="7F1C4684" w14:textId="3912A012" w:rsidR="00DA61A5" w:rsidRPr="00693C71" w:rsidRDefault="00823321" w:rsidP="00823321">
      <w:pPr>
        <w:pStyle w:val="Para2lines"/>
        <w:spacing w:after="480"/>
        <w:ind w:firstLine="0"/>
        <w:rPr>
          <w:lang w:val="en-GB"/>
        </w:rPr>
      </w:pPr>
      <w:r>
        <w:rPr>
          <w:lang w:val="en-GB"/>
        </w:rPr>
        <w:t xml:space="preserve">          </w:t>
      </w:r>
      <w:r w:rsidR="00A46FDF" w:rsidRPr="00A46FDF">
        <w:rPr>
          <w:rFonts w:cs="Times New Roman"/>
          <w:szCs w:val="24"/>
          <w:lang w:val="en-GB"/>
        </w:rPr>
        <w:t>The global dynamism of the consume market as well as the market share competition has prompted airlines to streamline resources based on cost efficiency. According to</w:t>
      </w:r>
      <w:r w:rsidR="00A46FDF">
        <w:rPr>
          <w:rFonts w:cs="Times New Roman"/>
          <w:szCs w:val="24"/>
          <w:lang w:val="en-GB"/>
        </w:rPr>
        <w:t xml:space="preserve"> </w:t>
      </w:r>
      <w:r w:rsidR="00A46FDF">
        <w:fldChar w:fldCharType="begin"/>
      </w:r>
      <w:r w:rsidR="00A46FDF">
        <w:instrText xml:space="preserve"> ADDIN EN.CITE &lt;EndNote&gt;&lt;Cite AuthorYear="1"&gt;&lt;Author&gt;Crotti&lt;/Author&gt;&lt;Year&gt;2015&lt;/Year&gt;&lt;RecNum&gt;426&lt;/RecNum&gt;&lt;DisplayText&gt;Crotti and   Misrahi (2015)&lt;/DisplayText&gt;&lt;record&gt;&lt;rec-number&gt;426&lt;/rec-number&gt;&lt;foreign-keys&gt;&lt;key app="EN" db-id="te2fts9f45f9f9e02sq5tvd5zv25adaw5dap" timestamp="1569940173"&gt;426&lt;/key&gt;&lt;/foreign-keys&gt;&lt;ref-type name="Conference Proceedings"&gt;10&lt;/ref-type&gt;&lt;contributors&gt;&lt;authors&gt;&lt;author&gt;Crotti, Roberto&lt;/author&gt;&lt;author&gt;Misrahi, Tiffany&lt;/author&gt;&lt;/authors&gt;&lt;/contributors&gt;&lt;titles&gt;&lt;title&gt;The Travel &amp;amp; Tourism Competitiveness Report 2015-Growth through Shocks&lt;/title&gt;&lt;secondary-title&gt;World Economic Forum&lt;/secondary-title&gt;&lt;/titles&gt;&lt;dates&gt;&lt;year&gt;2015&lt;/year&gt;&lt;/dates&gt;&lt;urls&gt;&lt;/urls&gt;&lt;/record&gt;&lt;/Cite&gt;&lt;/EndNote&gt;</w:instrText>
      </w:r>
      <w:r w:rsidR="00A46FDF">
        <w:fldChar w:fldCharType="separate"/>
      </w:r>
      <w:r w:rsidR="00A46FDF">
        <w:rPr>
          <w:noProof/>
        </w:rPr>
        <w:t>Crotti and   Misrahi (2015)</w:t>
      </w:r>
      <w:r w:rsidR="00A46FDF">
        <w:fldChar w:fldCharType="end"/>
      </w:r>
      <w:r w:rsidR="00A46FDF" w:rsidRPr="00A46FDF">
        <w:rPr>
          <w:rFonts w:cs="Times New Roman"/>
          <w:szCs w:val="24"/>
          <w:lang w:val="en-GB"/>
        </w:rPr>
        <w:t>, technological advancement has introduced the concept of improving service quality while enhancing a reduction in costs. The researchers argue that majority of the airline companies focus proficiently invest resources upon the implementation of strategic plans that foster a competitive advantage. As a result, the airline industry has evolved along the evolutionary trend of consumer market mainly upgrade of quality and differentiated price range offers.</w:t>
      </w:r>
    </w:p>
    <w:p w14:paraId="022F97F9" w14:textId="2A80227F" w:rsidR="00A46FDF" w:rsidRDefault="00823321" w:rsidP="00693C71">
      <w:pPr>
        <w:pStyle w:val="Para2lines"/>
        <w:spacing w:after="480"/>
        <w:ind w:firstLine="0"/>
        <w:rPr>
          <w:rFonts w:cs="Times New Roman"/>
          <w:szCs w:val="24"/>
          <w:lang w:val="en-GB"/>
        </w:rPr>
      </w:pPr>
      <w:r>
        <w:rPr>
          <w:rFonts w:cs="Times New Roman"/>
          <w:szCs w:val="24"/>
          <w:lang w:val="en-GB"/>
        </w:rPr>
        <w:t xml:space="preserve">        </w:t>
      </w:r>
      <w:r w:rsidR="00A46FDF" w:rsidRPr="00A46FDF">
        <w:rPr>
          <w:rFonts w:cs="Times New Roman"/>
          <w:szCs w:val="24"/>
          <w:lang w:val="en-GB"/>
        </w:rPr>
        <w:t>The evolution of both the airline industry and the consumer market is a phenomenon that promotes the relationship between service quality and customer satisfaction. However, research studies postulate that the importance of competition is fostered by the third variable in the relationship, namely, custom</w:t>
      </w:r>
      <w:r w:rsidR="00A46FDF">
        <w:rPr>
          <w:rFonts w:cs="Times New Roman"/>
          <w:szCs w:val="24"/>
          <w:lang w:val="en-GB"/>
        </w:rPr>
        <w:t xml:space="preserve">er loyalty </w:t>
      </w:r>
      <w:r w:rsidR="00A46FDF">
        <w:fldChar w:fldCharType="begin"/>
      </w:r>
      <w:r w:rsidR="00A46FDF">
        <w:instrText xml:space="preserve"> ADDIN EN.CITE &lt;EndNote&gt;&lt;Cite&gt;&lt;Author&gt;Clemes&lt;/Author&gt;&lt;Year&gt;2008&lt;/Year&gt;&lt;RecNum&gt;427&lt;/RecNum&gt;&lt;DisplayText&gt;(Clemes et al., 2008)&lt;/DisplayText&gt;&lt;record&gt;&lt;rec-number&gt;427&lt;/rec-number&gt;&lt;foreign-keys&gt;&lt;key app="EN" db-id="te2fts9f45f9f9e02sq5tvd5zv25adaw5dap" timestamp="1569940265"&gt;427&lt;/key&gt;&lt;/foreign-keys&gt;&lt;ref-type name="Journal Article"&gt;17&lt;/ref-type&gt;&lt;contributors&gt;&lt;authors&gt;&lt;author&gt;Clemes, Michael D&lt;/author&gt;&lt;author&gt;Gan, Christopher&lt;/author&gt;&lt;author&gt;Kao, Tzu-Hui&lt;/author&gt;&lt;author&gt;Choong, Michelle&lt;/author&gt;&lt;/authors&gt;&lt;/contributors&gt;&lt;titles&gt;&lt;title&gt;An empirical analysis of customer satisfaction in international air travel&lt;/title&gt;&lt;secondary-title&gt;Innovative Marketing&lt;/secondary-title&gt;&lt;/titles&gt;&lt;periodical&gt;&lt;full-title&gt;Innovative Marketing&lt;/full-title&gt;&lt;/periodical&gt;&lt;pages&gt;50-62&lt;/pages&gt;&lt;volume&gt;4&lt;/volume&gt;&lt;number&gt;2&lt;/number&gt;&lt;dates&gt;&lt;year&gt;2008&lt;/year&gt;&lt;/dates&gt;&lt;urls&gt;&lt;/urls&gt;&lt;/record&gt;&lt;/Cite&gt;&lt;/EndNote&gt;</w:instrText>
      </w:r>
      <w:r w:rsidR="00A46FDF">
        <w:fldChar w:fldCharType="separate"/>
      </w:r>
      <w:r w:rsidR="00A46FDF">
        <w:rPr>
          <w:noProof/>
        </w:rPr>
        <w:t>(Clemes et al., 2008)</w:t>
      </w:r>
      <w:r w:rsidR="00A46FDF">
        <w:fldChar w:fldCharType="end"/>
      </w:r>
      <w:r w:rsidR="00A46FDF" w:rsidRPr="00A46FDF">
        <w:rPr>
          <w:rFonts w:cs="Times New Roman"/>
          <w:szCs w:val="24"/>
          <w:lang w:val="en-GB"/>
        </w:rPr>
        <w:t xml:space="preserve">. The researchers further stipulate that the vital tool of increasing the market share in the airline industry is based on the enhancement of customer loyalty. Essentially, the researchers blend the concept intense information acquisition and sharing with the gradient of loyalty mainly because loyal customers offer referrals to friends based on the heightened customer satisfaction. As a result, the market share of the airline companies expands on a cost effective approach.  </w:t>
      </w:r>
    </w:p>
    <w:p w14:paraId="76E5E752" w14:textId="77777777" w:rsidR="00A46FDF" w:rsidRDefault="00A46FDF" w:rsidP="00DA61A5">
      <w:pPr>
        <w:pStyle w:val="Para2lines"/>
        <w:spacing w:after="480"/>
        <w:rPr>
          <w:rFonts w:cs="Times New Roman"/>
          <w:szCs w:val="24"/>
          <w:lang w:val="en-GB"/>
        </w:rPr>
      </w:pPr>
    </w:p>
    <w:p w14:paraId="477CCF9D" w14:textId="100EC274" w:rsidR="00C81948" w:rsidRPr="00C81948" w:rsidRDefault="00693C71" w:rsidP="00693C71">
      <w:pPr>
        <w:pStyle w:val="Para2lines"/>
        <w:spacing w:afterLines="0" w:after="0"/>
        <w:ind w:firstLine="0"/>
        <w:rPr>
          <w:rFonts w:cs="Times New Roman"/>
          <w:szCs w:val="24"/>
          <w:lang w:val="en-GB"/>
        </w:rPr>
      </w:pPr>
      <w:r>
        <w:rPr>
          <w:rFonts w:cs="Times New Roman"/>
          <w:szCs w:val="24"/>
          <w:lang w:val="en-GB"/>
        </w:rPr>
        <w:lastRenderedPageBreak/>
        <w:t xml:space="preserve">     </w:t>
      </w:r>
      <w:r w:rsidR="00F8549C" w:rsidRPr="00C81948">
        <w:rPr>
          <w:rFonts w:cs="Times New Roman"/>
          <w:szCs w:val="24"/>
          <w:lang w:val="en-GB"/>
        </w:rPr>
        <w:t>Paying attention to the role of service quality in the airline industry, this dissertation analyses the importance that customer sa</w:t>
      </w:r>
      <w:r w:rsidR="00C81948" w:rsidRPr="00C81948">
        <w:rPr>
          <w:rFonts w:cs="Times New Roman"/>
          <w:szCs w:val="24"/>
          <w:lang w:val="en-GB"/>
        </w:rPr>
        <w:t>tisfaction has to the loyalty of airlines passengers in</w:t>
      </w:r>
      <w:r w:rsidR="00AE78D2">
        <w:rPr>
          <w:rFonts w:cs="Times New Roman"/>
          <w:szCs w:val="24"/>
          <w:lang w:val="en-GB"/>
        </w:rPr>
        <w:t xml:space="preserve"> United Arab E</w:t>
      </w:r>
      <w:r w:rsidR="00AE78D2" w:rsidRPr="00AE78D2">
        <w:rPr>
          <w:rFonts w:cs="Times New Roman"/>
          <w:szCs w:val="24"/>
          <w:lang w:val="en-GB"/>
        </w:rPr>
        <w:t>mirates</w:t>
      </w:r>
      <w:r w:rsidR="00AE78D2">
        <w:rPr>
          <w:rFonts w:cs="Times New Roman"/>
          <w:szCs w:val="24"/>
          <w:lang w:val="en-GB"/>
        </w:rPr>
        <w:t xml:space="preserve"> (</w:t>
      </w:r>
      <w:r w:rsidR="00C81948" w:rsidRPr="00C81948">
        <w:rPr>
          <w:rFonts w:cs="Times New Roman"/>
          <w:szCs w:val="24"/>
          <w:lang w:val="en-GB"/>
        </w:rPr>
        <w:t>UAE</w:t>
      </w:r>
      <w:r w:rsidR="00AE78D2">
        <w:rPr>
          <w:rFonts w:cs="Times New Roman"/>
          <w:szCs w:val="24"/>
          <w:lang w:val="en-GB"/>
        </w:rPr>
        <w:t>)</w:t>
      </w:r>
      <w:r w:rsidR="00C81948" w:rsidRPr="00C81948">
        <w:rPr>
          <w:rFonts w:cs="Times New Roman"/>
          <w:szCs w:val="24"/>
          <w:lang w:val="en-GB"/>
        </w:rPr>
        <w:t xml:space="preserve">. </w:t>
      </w:r>
      <w:r w:rsidR="00F8549C" w:rsidRPr="00C81948">
        <w:rPr>
          <w:rFonts w:cs="Times New Roman"/>
          <w:szCs w:val="24"/>
          <w:lang w:val="en-GB"/>
        </w:rPr>
        <w:t xml:space="preserve">The ability to attain customer satisfaction in services offered, aspects of attraction, maintenance, and improvement of the association between the service providers and the consumers are considered of essence, as revealed by </w:t>
      </w:r>
      <w:r w:rsidR="00F8549C" w:rsidRPr="00C81948">
        <w:rPr>
          <w:rFonts w:cs="Times New Roman"/>
          <w:szCs w:val="24"/>
          <w:lang w:val="en-GB"/>
        </w:rPr>
        <w:fldChar w:fldCharType="begin"/>
      </w:r>
      <w:r w:rsidR="00F8549C" w:rsidRPr="00C81948">
        <w:rPr>
          <w:rFonts w:cs="Times New Roman"/>
          <w:szCs w:val="24"/>
          <w:lang w:val="en-GB"/>
        </w:rPr>
        <w:instrText xml:space="preserve"> ADDIN EN.CITE &lt;EndNote&gt;&lt;Cite AuthorYear="1"&gt;&lt;Author&gt;Ventosa&lt;/Author&gt;&lt;Year&gt;2005&lt;/Year&gt;&lt;RecNum&gt;155&lt;/RecNum&gt;&lt;DisplayText&gt;Ventosa et al. (2005)&lt;/DisplayText&gt;&lt;record&gt;&lt;rec-number&gt;155&lt;/rec-number&gt;&lt;foreign-keys&gt;&lt;key app="EN" db-id="te2fts9f45f9f9e02sq5tvd5zv25adaw5dap" timestamp="1551209938"&gt;155&lt;/key&gt;&lt;/foreign-keys&gt;&lt;ref-type name="Journal Article"&gt;17&lt;/ref-type&gt;&lt;contributors&gt;&lt;authors&gt;&lt;author&gt;Ventosa, Mariano&lt;/author&gt;&lt;author&gt;Baıllo, Alvaro&lt;/author&gt;&lt;author&gt;Ramos, Andrés&lt;/author&gt;&lt;author&gt;Rivier, Michel&lt;/author&gt;&lt;/authors&gt;&lt;/contributors&gt;&lt;titles&gt;&lt;title&gt;Electricity market modeling trends&lt;/title&gt;&lt;secondary-title&gt;Energy policy&lt;/secondary-title&gt;&lt;/titles&gt;&lt;periodical&gt;&lt;full-title&gt;Energy Policy&lt;/full-title&gt;&lt;/periodical&gt;&lt;pages&gt;897-913&lt;/pages&gt;&lt;volume&gt;33&lt;/volume&gt;&lt;number&gt;7&lt;/number&gt;&lt;dates&gt;&lt;year&gt;2005&lt;/year&gt;&lt;/dates&gt;&lt;isbn&gt;0301-4215&lt;/isbn&gt;&lt;urls&gt;&lt;/urls&gt;&lt;/record&gt;&lt;/Cite&gt;&lt;/EndNote&gt;</w:instrText>
      </w:r>
      <w:r w:rsidR="00F8549C" w:rsidRPr="00C81948">
        <w:rPr>
          <w:rFonts w:cs="Times New Roman"/>
          <w:szCs w:val="24"/>
          <w:lang w:val="en-GB"/>
        </w:rPr>
        <w:fldChar w:fldCharType="separate"/>
      </w:r>
      <w:r w:rsidR="00F8549C" w:rsidRPr="00C81948">
        <w:rPr>
          <w:rFonts w:cs="Times New Roman"/>
          <w:noProof/>
          <w:szCs w:val="24"/>
          <w:lang w:val="en-GB"/>
        </w:rPr>
        <w:t>Ventosa et al. (2005)</w:t>
      </w:r>
      <w:r w:rsidR="00F8549C" w:rsidRPr="00C81948">
        <w:rPr>
          <w:rFonts w:cs="Times New Roman"/>
          <w:szCs w:val="24"/>
          <w:lang w:val="en-GB"/>
        </w:rPr>
        <w:fldChar w:fldCharType="end"/>
      </w:r>
      <w:r w:rsidR="00F8549C" w:rsidRPr="00C81948">
        <w:rPr>
          <w:rFonts w:cs="Times New Roman"/>
          <w:szCs w:val="24"/>
          <w:lang w:val="en-GB"/>
        </w:rPr>
        <w:t xml:space="preserve">. The attainment of a positive perception from the consumers is considered a factor to pay attention to by airline companies, as this contributes towards ultimate satisfaction and development of loyalty for long-term sustainability. Perceptions on value are important as they enhance association between quality and pricing, which also plays a significant role in attaining the customer satisfaction essential in building loyalty. </w:t>
      </w:r>
      <w:r w:rsidR="00C81948" w:rsidRPr="00C81948">
        <w:rPr>
          <w:rFonts w:cs="Times New Roman"/>
          <w:szCs w:val="24"/>
          <w:lang w:val="en-GB"/>
        </w:rPr>
        <w:t xml:space="preserve">Therefore, the causes of customer defection and the ways to enhance customer satisfaction </w:t>
      </w:r>
      <w:r w:rsidR="00613FC3">
        <w:rPr>
          <w:rFonts w:cs="Times New Roman"/>
          <w:szCs w:val="24"/>
          <w:lang w:val="en-GB"/>
        </w:rPr>
        <w:t>was</w:t>
      </w:r>
      <w:r w:rsidR="00C81948" w:rsidRPr="00C81948">
        <w:rPr>
          <w:rFonts w:cs="Times New Roman"/>
          <w:szCs w:val="24"/>
          <w:lang w:val="en-GB"/>
        </w:rPr>
        <w:t xml:space="preserve"> evaluated and applied in the study of airlines in UAE (Emirates, Etihad, Air</w:t>
      </w:r>
      <w:r w:rsidR="00C81948">
        <w:rPr>
          <w:rFonts w:cs="Times New Roman"/>
          <w:szCs w:val="24"/>
          <w:lang w:val="en-GB"/>
        </w:rPr>
        <w:t xml:space="preserve"> </w:t>
      </w:r>
      <w:r w:rsidR="00C81948" w:rsidRPr="00C81948">
        <w:rPr>
          <w:rFonts w:cs="Times New Roman"/>
          <w:szCs w:val="24"/>
          <w:lang w:val="en-GB"/>
        </w:rPr>
        <w:t>Arabia, and Flydubai)</w:t>
      </w:r>
      <w:r w:rsidR="00F8549C" w:rsidRPr="00C81948">
        <w:rPr>
          <w:rFonts w:cs="Times New Roman"/>
          <w:szCs w:val="24"/>
          <w:lang w:val="en-GB"/>
        </w:rPr>
        <w:t>.</w:t>
      </w:r>
      <w:r w:rsidR="00C81948" w:rsidRPr="00C81948">
        <w:rPr>
          <w:rFonts w:cs="Times New Roman"/>
          <w:szCs w:val="24"/>
          <w:lang w:val="en-GB"/>
        </w:rPr>
        <w:t xml:space="preserve"> The case is, thus, important, since it helps the company to develop organizational programs aimed at achieving positive customer satisfaction and customer loyalty. At the end of the research, various recommendations </w:t>
      </w:r>
      <w:r w:rsidR="00613FC3">
        <w:rPr>
          <w:rFonts w:cs="Times New Roman"/>
          <w:szCs w:val="24"/>
          <w:lang w:val="en-GB"/>
        </w:rPr>
        <w:t>were</w:t>
      </w:r>
      <w:r w:rsidR="00C81948" w:rsidRPr="00C81948">
        <w:rPr>
          <w:rFonts w:cs="Times New Roman"/>
          <w:szCs w:val="24"/>
          <w:lang w:val="en-GB"/>
        </w:rPr>
        <w:t xml:space="preserve"> provided to the firm to assist it in research and development of new marketing approaches to attain customer satisfaction</w:t>
      </w:r>
    </w:p>
    <w:p w14:paraId="436CD556" w14:textId="77777777" w:rsidR="00F8549C" w:rsidRPr="001E07D2" w:rsidRDefault="00F8549C" w:rsidP="00F8549C">
      <w:pPr>
        <w:pStyle w:val="Para2lines"/>
        <w:spacing w:afterLines="0" w:after="0"/>
        <w:rPr>
          <w:rFonts w:cs="Times New Roman"/>
          <w:szCs w:val="24"/>
          <w:lang w:val="en-GB"/>
        </w:rPr>
      </w:pPr>
    </w:p>
    <w:p w14:paraId="072EBD34" w14:textId="0238CD2B" w:rsidR="00B74C76" w:rsidRDefault="00823321" w:rsidP="00674EE9">
      <w:pPr>
        <w:pStyle w:val="Para2lines"/>
        <w:spacing w:after="480"/>
        <w:ind w:firstLine="0"/>
        <w:rPr>
          <w:rFonts w:cs="Times New Roman"/>
          <w:szCs w:val="24"/>
          <w:lang w:val="en-GB"/>
        </w:rPr>
      </w:pPr>
      <w:r>
        <w:rPr>
          <w:rFonts w:cs="Times New Roman"/>
          <w:szCs w:val="24"/>
          <w:lang w:val="en-GB"/>
        </w:rPr>
        <w:t xml:space="preserve">          </w:t>
      </w:r>
      <w:r w:rsidR="00F8549C" w:rsidRPr="001E07D2">
        <w:rPr>
          <w:rFonts w:cs="Times New Roman"/>
          <w:szCs w:val="24"/>
          <w:lang w:val="en-GB"/>
        </w:rPr>
        <w:t xml:space="preserve">Providing long-term customer satisfaction in the airline industry requires consistency in service quality. </w:t>
      </w:r>
      <w:r w:rsidR="00F8549C" w:rsidRPr="001E07D2">
        <w:rPr>
          <w:rFonts w:cs="Times New Roman"/>
          <w:szCs w:val="24"/>
          <w:lang w:val="en-GB"/>
        </w:rPr>
        <w:fldChar w:fldCharType="begin"/>
      </w:r>
      <w:r w:rsidR="00F8549C" w:rsidRPr="001E07D2">
        <w:rPr>
          <w:rFonts w:cs="Times New Roman"/>
          <w:szCs w:val="24"/>
          <w:lang w:val="en-GB"/>
        </w:rPr>
        <w:instrText xml:space="preserve"> ADDIN EN.CITE &lt;EndNote&gt;&lt;Cite AuthorYear="1"&gt;&lt;Author&gt;Dassanayake&lt;/Author&gt;&lt;Year&gt;2017&lt;/Year&gt;&lt;RecNum&gt;173&lt;/RecNum&gt;&lt;DisplayText&gt;Dassanayake and Weerasiri (2017)&lt;/DisplayText&gt;&lt;record&gt;&lt;rec-number&gt;173&lt;/rec-number&gt;&lt;foreign-keys&gt;&lt;key app="EN" db-id="te2fts9f45f9f9e02sq5tvd5zv25adaw5dap" timestamp="1552842141"&gt;173&lt;/key&gt;&lt;/foreign-keys&gt;&lt;ref-type name="Journal Article"&gt;17&lt;/ref-type&gt;&lt;contributors&gt;&lt;authors&gt;&lt;author&gt;Dassanayake, PS&lt;/author&gt;&lt;author&gt;Weerasiri, RAS&lt;/author&gt;&lt;/authors&gt;&lt;/contributors&gt;&lt;titles&gt;&lt;title&gt;The Impact of Perceived Service Quality on Customer Satisfaction in a Sri Lankan Veterinary Hospital&lt;/title&gt;&lt;secondary-title&gt;Singapore Management Journal&lt;/secondary-title&gt;&lt;/titles&gt;&lt;periodical&gt;&lt;full-title&gt;Singapore Management Journal&lt;/full-title&gt;&lt;/periodical&gt;&lt;pages&gt;83-98&lt;/pages&gt;&lt;volume&gt;6&lt;/volume&gt;&lt;number&gt;1&lt;/number&gt;&lt;dates&gt;&lt;year&gt;2017&lt;/year&gt;&lt;/dates&gt;&lt;urls&gt;&lt;/urls&gt;&lt;/record&gt;&lt;/Cite&gt;&lt;/EndNote&gt;</w:instrText>
      </w:r>
      <w:r w:rsidR="00F8549C" w:rsidRPr="001E07D2">
        <w:rPr>
          <w:rFonts w:cs="Times New Roman"/>
          <w:szCs w:val="24"/>
          <w:lang w:val="en-GB"/>
        </w:rPr>
        <w:fldChar w:fldCharType="separate"/>
      </w:r>
      <w:r w:rsidR="00F8549C" w:rsidRPr="001E07D2">
        <w:rPr>
          <w:rFonts w:cs="Times New Roman"/>
          <w:noProof/>
          <w:szCs w:val="24"/>
          <w:lang w:val="en-GB"/>
        </w:rPr>
        <w:t>Dassanayake and Weerasiri (2017)</w:t>
      </w:r>
      <w:r w:rsidR="00F8549C" w:rsidRPr="001E07D2">
        <w:rPr>
          <w:rFonts w:cs="Times New Roman"/>
          <w:szCs w:val="24"/>
          <w:lang w:val="en-GB"/>
        </w:rPr>
        <w:fldChar w:fldCharType="end"/>
      </w:r>
      <w:r w:rsidR="00674EE9">
        <w:rPr>
          <w:rFonts w:cs="Times New Roman"/>
          <w:szCs w:val="24"/>
          <w:lang w:val="en-GB"/>
        </w:rPr>
        <w:t xml:space="preserve"> </w:t>
      </w:r>
      <w:r w:rsidR="00674EE9" w:rsidRPr="001E07D2">
        <w:rPr>
          <w:rFonts w:cs="Times New Roman"/>
          <w:color w:val="000000"/>
          <w:szCs w:val="24"/>
          <w:shd w:val="clear" w:color="auto" w:fill="FFFFFF"/>
          <w:lang w:val="en-GB"/>
        </w:rPr>
        <w:t>conducted a study on sustainable competitive advantage, revealing that customer satisfaction is essential tools in helping companies gain this advantage. Relying on a sample of 200 participants, the study indicated that the perceptions on quality of customers is directly associated with the development of customer loyalty. However, the level of consistency of the quality of services offered is instrumental in developing long-term loyalty by the consumers, as they seek to constantly obtain services that offer them value for money. Therefore, improving customer service not only enhances the customer satisfaction but also improves the profitability of the company, as customer intervention approaches lead to positive perceptions that enhance customer loyalty</w:t>
      </w:r>
      <w:r w:rsidR="00674EE9">
        <w:rPr>
          <w:rFonts w:cs="Times New Roman"/>
          <w:szCs w:val="24"/>
          <w:lang w:val="en-GB"/>
        </w:rPr>
        <w:t xml:space="preserve"> </w:t>
      </w:r>
      <w:r w:rsidR="00F8549C" w:rsidRPr="001E07D2">
        <w:rPr>
          <w:rFonts w:cs="Times New Roman"/>
          <w:color w:val="000000"/>
          <w:szCs w:val="24"/>
          <w:shd w:val="clear" w:color="auto" w:fill="FFFFFF"/>
          <w:lang w:val="en-GB"/>
        </w:rPr>
        <w:fldChar w:fldCharType="begin"/>
      </w:r>
      <w:r w:rsidR="00F8549C" w:rsidRPr="001E07D2">
        <w:rPr>
          <w:rFonts w:cs="Times New Roman"/>
          <w:color w:val="000000"/>
          <w:szCs w:val="24"/>
          <w:shd w:val="clear" w:color="auto" w:fill="FFFFFF"/>
          <w:lang w:val="en-GB"/>
        </w:rPr>
        <w:instrText xml:space="preserve"> ADDIN EN.CITE &lt;EndNote&gt;&lt;Cite&gt;&lt;Author&gt;Sharma&lt;/Author&gt;&lt;Year&gt;2008&lt;/Year&gt;&lt;RecNum&gt;174&lt;/RecNum&gt;&lt;DisplayText&gt;(Sharma, 2008)&lt;/DisplayText&gt;&lt;record&gt;&lt;rec-number&gt;174&lt;/rec-number&gt;&lt;foreign-keys&gt;&lt;key app="EN" db-id="te2fts9f45f9f9e02sq5tvd5zv25adaw5dap" timestamp="1552862130"&gt;174&lt;/key&gt;&lt;/foreign-keys&gt;&lt;ref-type name="Journal Article"&gt;17&lt;/ref-type&gt;&lt;contributors&gt;&lt;authors&gt;&lt;author&gt;Sharma, Arun&lt;/author&gt;&lt;/authors&gt;&lt;/contributors&gt;&lt;titles&gt;&lt;title&gt;Improving customer service and profitability through customer intervention in service relationships&lt;/title&gt;&lt;secondary-title&gt;Journal of Relationship Marketing&lt;/secondary-title&gt;&lt;/titles&gt;&lt;periodical&gt;&lt;full-title&gt;Journal of Relationship Marketing&lt;/full-title&gt;&lt;/periodical&gt;&lt;pages&gt;327-340&lt;/pages&gt;&lt;volume&gt;7&lt;/volume&gt;&lt;number&gt;4&lt;/number&gt;&lt;dates&gt;&lt;year&gt;2008&lt;/year&gt;&lt;/dates&gt;&lt;isbn&gt;1533-2667&lt;/isbn&gt;&lt;urls&gt;&lt;/urls&gt;&lt;/record&gt;&lt;/Cite&gt;&lt;/EndNote&gt;</w:instrText>
      </w:r>
      <w:r w:rsidR="00F8549C" w:rsidRPr="001E07D2">
        <w:rPr>
          <w:rFonts w:cs="Times New Roman"/>
          <w:color w:val="000000"/>
          <w:szCs w:val="24"/>
          <w:shd w:val="clear" w:color="auto" w:fill="FFFFFF"/>
          <w:lang w:val="en-GB"/>
        </w:rPr>
        <w:fldChar w:fldCharType="separate"/>
      </w:r>
      <w:r w:rsidR="00F8549C" w:rsidRPr="001E07D2">
        <w:rPr>
          <w:rFonts w:cs="Times New Roman"/>
          <w:noProof/>
          <w:color w:val="000000"/>
          <w:szCs w:val="24"/>
          <w:shd w:val="clear" w:color="auto" w:fill="FFFFFF"/>
          <w:lang w:val="en-GB"/>
        </w:rPr>
        <w:t>(Sharma, 2008)</w:t>
      </w:r>
      <w:r w:rsidR="00F8549C" w:rsidRPr="001E07D2">
        <w:rPr>
          <w:rFonts w:cs="Times New Roman"/>
          <w:color w:val="000000"/>
          <w:szCs w:val="24"/>
          <w:shd w:val="clear" w:color="auto" w:fill="FFFFFF"/>
          <w:lang w:val="en-GB"/>
        </w:rPr>
        <w:fldChar w:fldCharType="end"/>
      </w:r>
      <w:r w:rsidR="00F8549C" w:rsidRPr="001E07D2">
        <w:rPr>
          <w:rFonts w:cs="Times New Roman"/>
          <w:color w:val="000000"/>
          <w:szCs w:val="24"/>
          <w:shd w:val="clear" w:color="auto" w:fill="FFFFFF"/>
          <w:lang w:val="en-GB"/>
        </w:rPr>
        <w:t>.</w:t>
      </w:r>
      <w:r w:rsidR="00B74C76">
        <w:rPr>
          <w:rFonts w:cs="Times New Roman"/>
          <w:szCs w:val="24"/>
          <w:lang w:val="en-GB"/>
        </w:rPr>
        <w:t xml:space="preserve"> </w:t>
      </w:r>
    </w:p>
    <w:p w14:paraId="173B7FFF" w14:textId="77777777" w:rsidR="00823321" w:rsidRDefault="00823321" w:rsidP="00823321">
      <w:pPr>
        <w:pStyle w:val="Para2lines"/>
        <w:spacing w:after="480"/>
        <w:ind w:firstLine="0"/>
        <w:rPr>
          <w:rFonts w:cs="Times New Roman"/>
          <w:szCs w:val="24"/>
          <w:lang w:val="en-GB"/>
        </w:rPr>
      </w:pPr>
      <w:r>
        <w:t xml:space="preserve">          </w:t>
      </w:r>
      <w:r w:rsidR="00F8549C">
        <w:fldChar w:fldCharType="begin"/>
      </w:r>
      <w:r w:rsidR="00F8549C">
        <w:instrText xml:space="preserve"> ADDIN EN.CITE &lt;EndNote&gt;&lt;Cite AuthorYear="1"&gt;&lt;Author&gt;Chen&lt;/Author&gt;&lt;Year&gt;2017&lt;/Year&gt;&lt;RecNum&gt;428&lt;/RecNum&gt;&lt;DisplayText&gt;Chen and   Liu (2017)&lt;/DisplayText&gt;&lt;record&gt;&lt;rec-number&gt;428&lt;/rec-number&gt;&lt;foreign-keys&gt;&lt;key app="EN" db-id="te2fts9f45f9f9e02sq5tvd5zv25adaw5dap" timestamp="1569940663"&gt;428&lt;/key&gt;&lt;/foreign-keys&gt;&lt;ref-type name="Journal Article"&gt;17&lt;/ref-type&gt;&lt;contributors&gt;&lt;authors&gt;&lt;author&gt;Chen, Chun-Mei&lt;/author&gt;&lt;author&gt;Liu, Hsian-Ming&lt;/author&gt;&lt;/authors&gt;&lt;/contributors&gt;&lt;titles&gt;&lt;title&gt;Exploring the impact of airlines service quality on customer loyalty: Evidence from Taiwan&lt;/title&gt;&lt;secondary-title&gt;International Journal of Business and Management&lt;/secondary-title&gt;&lt;/titles&gt;&lt;periodical&gt;&lt;full-title&gt;International Journal of Business and Management&lt;/full-title&gt;&lt;/periodical&gt;&lt;pages&gt;36-50&lt;/pages&gt;&lt;volume&gt;12&lt;/volume&gt;&lt;number&gt;5&lt;/number&gt;&lt;dates&gt;&lt;year&gt;2017&lt;/year&gt;&lt;/dates&gt;&lt;urls&gt;&lt;/urls&gt;&lt;/record&gt;&lt;/Cite&gt;&lt;/EndNote&gt;</w:instrText>
      </w:r>
      <w:r w:rsidR="00F8549C">
        <w:fldChar w:fldCharType="separate"/>
      </w:r>
      <w:r w:rsidR="00F8549C">
        <w:rPr>
          <w:noProof/>
        </w:rPr>
        <w:t>Chen and   Liu (2017)</w:t>
      </w:r>
      <w:r w:rsidR="00F8549C">
        <w:fldChar w:fldCharType="end"/>
      </w:r>
      <w:r w:rsidR="00B74C76">
        <w:rPr>
          <w:rFonts w:cs="Times New Roman"/>
          <w:szCs w:val="24"/>
        </w:rPr>
        <w:t xml:space="preserve"> </w:t>
      </w:r>
      <w:r w:rsidR="00B74C76" w:rsidRPr="00B74C76">
        <w:rPr>
          <w:rFonts w:cs="Times New Roman"/>
          <w:szCs w:val="24"/>
        </w:rPr>
        <w:t xml:space="preserve">further argue that the relationship between airline service quality and passenger loyalty is profoundly influenced by the customer’s </w:t>
      </w:r>
      <w:r w:rsidR="00B74C76" w:rsidRPr="00B74C76">
        <w:rPr>
          <w:rFonts w:cs="Times New Roman"/>
          <w:szCs w:val="24"/>
        </w:rPr>
        <w:lastRenderedPageBreak/>
        <w:t>perceived and expected value. This study focuses on a case study of airlines of UAE mainly because of its significant market share on a global scale as well as a full-service and low cost airline and low cost in fast growing UAE country to establish the ideological service quality strategies to enhance its competence.</w:t>
      </w:r>
      <w:r w:rsidR="00674EE9">
        <w:rPr>
          <w:rFonts w:cs="Times New Roman"/>
          <w:szCs w:val="24"/>
          <w:lang w:val="en-GB"/>
        </w:rPr>
        <w:t xml:space="preserve"> </w:t>
      </w:r>
      <w:r w:rsidR="00F8549C" w:rsidRPr="00F8549C">
        <w:rPr>
          <w:rFonts w:cs="Times New Roman"/>
          <w:szCs w:val="24"/>
          <w:lang w:val="en-GB"/>
        </w:rPr>
        <w:t>Customer satisfaction is a vital element in the promotion of airline service quality as a competitive advantage. According to</w:t>
      </w:r>
      <w:r w:rsidR="00F8549C">
        <w:rPr>
          <w:rFonts w:cs="Times New Roman"/>
          <w:szCs w:val="24"/>
          <w:lang w:val="en-GB"/>
        </w:rPr>
        <w:t xml:space="preserve"> </w:t>
      </w:r>
      <w:r w:rsidR="00F8549C">
        <w:fldChar w:fldCharType="begin"/>
      </w:r>
      <w:r w:rsidR="00F8549C">
        <w:instrText xml:space="preserve"> ADDIN EN.CITE &lt;EndNote&gt;&lt;Cite AuthorYear="1"&gt;&lt;Author&gt;Kim&lt;/Author&gt;&lt;Year&gt;2013&lt;/Year&gt;&lt;RecNum&gt;429&lt;/RecNum&gt;&lt;DisplayText&gt;Kim et al. (2013)&lt;/DisplayText&gt;&lt;record&gt;&lt;rec-number&gt;429&lt;/rec-number&gt;&lt;foreign-keys&gt;&lt;key app="EN" db-id="te2fts9f45f9f9e02sq5tvd5zv25adaw5dap" timestamp="1569940836"&gt;429&lt;/key&gt;&lt;/foreign-keys&gt;&lt;ref-type name="Journal Article"&gt;17&lt;/ref-type&gt;&lt;contributors&gt;&lt;authors&gt;&lt;author&gt;Kim, Soon‐Ho&lt;/author&gt;&lt;author&gt;Holland, Stephen&lt;/author&gt;&lt;author&gt;Han, Hye‐Sook&lt;/author&gt;&lt;/authors&gt;&lt;/contributors&gt;&lt;titles&gt;&lt;title&gt;A structural model for examining how destination image, perceived value, and service quality affect destination loyalty: A case study of Orlando&lt;/title&gt;&lt;secondary-title&gt;International Journal of Tourism Research&lt;/secondary-title&gt;&lt;/titles&gt;&lt;periodical&gt;&lt;full-title&gt;International Journal of Tourism Research&lt;/full-title&gt;&lt;/periodical&gt;&lt;pages&gt;313-328&lt;/pages&gt;&lt;volume&gt;15&lt;/volume&gt;&lt;number&gt;4&lt;/number&gt;&lt;dates&gt;&lt;year&gt;2013&lt;/year&gt;&lt;/dates&gt;&lt;isbn&gt;1099-2340&lt;/isbn&gt;&lt;urls&gt;&lt;/urls&gt;&lt;/record&gt;&lt;/Cite&gt;&lt;/EndNote&gt;</w:instrText>
      </w:r>
      <w:r w:rsidR="00F8549C">
        <w:fldChar w:fldCharType="separate"/>
      </w:r>
      <w:r w:rsidR="00F8549C">
        <w:rPr>
          <w:noProof/>
        </w:rPr>
        <w:t>Kim et al. (2013)</w:t>
      </w:r>
      <w:r w:rsidR="00F8549C">
        <w:fldChar w:fldCharType="end"/>
      </w:r>
      <w:r w:rsidR="00B74C76">
        <w:rPr>
          <w:rFonts w:cs="Times New Roman"/>
          <w:szCs w:val="24"/>
          <w:lang w:val="en-GB"/>
        </w:rPr>
        <w:t xml:space="preserve">, </w:t>
      </w:r>
      <w:r w:rsidR="00B74C76">
        <w:rPr>
          <w:color w:val="000000" w:themeColor="text1"/>
        </w:rPr>
        <w:t>c</w:t>
      </w:r>
      <w:r w:rsidR="00B74C76" w:rsidRPr="00B74C76">
        <w:rPr>
          <w:color w:val="000000" w:themeColor="text1"/>
        </w:rPr>
        <w:t xml:space="preserve">ustomer satisfaction is a composite of the interaction between airline service provider and the passenger. Therefore, poor service delivery affects the perceived and expected service value of the passenger. Ideally, the researchers depict the level of customer satisfaction is the measuring parameter in regards to the level of service delivery. As a result, the researcher deduces that it is paramount airlines’ management focus on the improvement of the service delivery system to foster significant customer satisfaction.   </w:t>
      </w:r>
    </w:p>
    <w:p w14:paraId="1C34CE01" w14:textId="78B72CD5" w:rsidR="00A46FDF" w:rsidRDefault="00823321" w:rsidP="00823321">
      <w:pPr>
        <w:pStyle w:val="Para2lines"/>
        <w:spacing w:after="480"/>
        <w:ind w:firstLine="0"/>
        <w:rPr>
          <w:rFonts w:cs="Times New Roman"/>
          <w:szCs w:val="24"/>
          <w:lang w:val="en-GB"/>
        </w:rPr>
      </w:pPr>
      <w:r>
        <w:rPr>
          <w:rFonts w:cs="Times New Roman"/>
          <w:szCs w:val="24"/>
          <w:lang w:val="en-GB"/>
        </w:rPr>
        <w:t xml:space="preserve">          </w:t>
      </w:r>
      <w:r w:rsidR="00F8549C" w:rsidRPr="00F8549C">
        <w:rPr>
          <w:rFonts w:cs="Times New Roman"/>
          <w:szCs w:val="24"/>
          <w:lang w:val="en-GB"/>
        </w:rPr>
        <w:t>Airline service quality is an ideology that is fostered through an interaction of various concepts. According to</w:t>
      </w:r>
      <w:r w:rsidR="00F8549C">
        <w:rPr>
          <w:rFonts w:cs="Times New Roman"/>
          <w:szCs w:val="24"/>
          <w:lang w:val="en-GB"/>
        </w:rPr>
        <w:t xml:space="preserve"> </w:t>
      </w:r>
      <w:r w:rsidR="00F8549C">
        <w:fldChar w:fldCharType="begin"/>
      </w:r>
      <w:r w:rsidR="00F8549C">
        <w:instrText xml:space="preserve"> ADDIN EN.CITE &lt;EndNote&gt;&lt;Cite AuthorYear="1"&gt;&lt;Author&gt;Muturi&lt;/Author&gt;&lt;Year&gt;2013&lt;/Year&gt;&lt;RecNum&gt;400&lt;/RecNum&gt;&lt;DisplayText&gt;Muturi et al. (2013)&lt;/DisplayText&gt;&lt;record&gt;&lt;rec-number&gt;400&lt;/rec-number&gt;&lt;foreign-keys&gt;&lt;key app="EN" db-id="te2fts9f45f9f9e02sq5tvd5zv25adaw5dap" timestamp="1565208429"&gt;400&lt;/key&gt;&lt;/foreign-keys&gt;&lt;ref-type name="Journal Article"&gt;17&lt;/ref-type&gt;&lt;contributors&gt;&lt;authors&gt;&lt;author&gt;Muturi, David&lt;/author&gt;&lt;author&gt;Sagwe, Jackline&lt;/author&gt;&lt;author&gt;Namukasa, Juliet&lt;/author&gt;&lt;/authors&gt;&lt;/contributors&gt;&lt;titles&gt;&lt;title&gt;The influence of airline service quality on passenger satisfaction and loyalty&lt;/title&gt;&lt;secondary-title&gt;The TQM journal&lt;/secondary-title&gt;&lt;/titles&gt;&lt;periodical&gt;&lt;full-title&gt;The TQM Journal&lt;/full-title&gt;&lt;/periodical&gt;&lt;dates&gt;&lt;year&gt;2013&lt;/year&gt;&lt;/dates&gt;&lt;urls&gt;&lt;/urls&gt;&lt;/record&gt;&lt;/Cite&gt;&lt;/EndNote&gt;</w:instrText>
      </w:r>
      <w:r w:rsidR="00F8549C">
        <w:fldChar w:fldCharType="separate"/>
      </w:r>
      <w:r w:rsidR="00F8549C">
        <w:rPr>
          <w:noProof/>
        </w:rPr>
        <w:t>Muturi et al. (2013)</w:t>
      </w:r>
      <w:r w:rsidR="00F8549C">
        <w:fldChar w:fldCharType="end"/>
      </w:r>
      <w:r w:rsidR="00F8549C" w:rsidRPr="00F8549C">
        <w:rPr>
          <w:rFonts w:cs="Times New Roman"/>
          <w:szCs w:val="24"/>
          <w:lang w:val="en-GB"/>
        </w:rPr>
        <w:t>, airline service quality is profoundly influenced by three core elements, namely, pre-flight, in-flight, and post-flight service qualities. Effective implementation of the various service qualities influences the level of customer satisfaction through the service experience. Therefore, customer satisfaction plays the role of a feedback mechanism to the airline companies through the alignments of passenger’s loyalty. Further, customer satisfaction plays a vital role of marketing tool for the airline companies through referrals based on the service experience. As a result, the philosophy of customer satisfaction significantly influences the interaction of service quality and customer loyalty to enhance the airline company’s competence level.</w:t>
      </w:r>
    </w:p>
    <w:p w14:paraId="214E1DA9" w14:textId="7937583E" w:rsidR="00F8549C" w:rsidRDefault="00823321" w:rsidP="001D4F8B">
      <w:pPr>
        <w:pStyle w:val="Para2lines"/>
        <w:spacing w:after="480"/>
        <w:ind w:firstLine="0"/>
        <w:rPr>
          <w:rFonts w:cs="Times New Roman"/>
          <w:szCs w:val="24"/>
          <w:lang w:val="en-GB"/>
        </w:rPr>
      </w:pPr>
      <w:r>
        <w:rPr>
          <w:rFonts w:cs="Times New Roman"/>
          <w:szCs w:val="24"/>
          <w:lang w:val="en-GB"/>
        </w:rPr>
        <w:t xml:space="preserve">          </w:t>
      </w:r>
      <w:r w:rsidR="001D4F8B" w:rsidRPr="001D4F8B">
        <w:rPr>
          <w:rFonts w:cs="Times New Roman"/>
          <w:szCs w:val="24"/>
          <w:lang w:val="en-GB"/>
        </w:rPr>
        <w:t>The linear relationship between airline service quality, customer satisfaction and loyalty has significantly influenced the dynamic growth and competition in United Arab Emirates’ airline industry. Over the decades, the UAE airline industry has dynamically evolved across the gradient of consumer demands. As a result, two key categories of airlines has been established, namely, low-cost and full-service. Excellent examples of low-cost airlines include Flydubai and Air Arabia while full-service airlines include Emirates and Etihad</w:t>
      </w:r>
      <w:r w:rsidR="001D4F8B">
        <w:rPr>
          <w:rFonts w:cs="Times New Roman"/>
          <w:szCs w:val="24"/>
          <w:lang w:val="en-GB"/>
        </w:rPr>
        <w:t xml:space="preserve"> </w:t>
      </w:r>
      <w:r w:rsidR="000156D7">
        <w:fldChar w:fldCharType="begin"/>
      </w:r>
      <w:r w:rsidR="000156D7">
        <w:instrText xml:space="preserve"> ADDIN EN.CITE &lt;EndNote&gt;&lt;Cite&gt;&lt;Author&gt;Bose&lt;/Author&gt;&lt;Year&gt;2018&lt;/Year&gt;&lt;RecNum&gt;421&lt;/RecNum&gt;&lt;DisplayText&gt;(Bose, 2018)&lt;/DisplayText&gt;&lt;record&gt;&lt;rec-number&gt;421&lt;/rec-number&gt;&lt;foreign-keys&gt;&lt;key app="EN" db-id="te2fts9f45f9f9e02sq5tvd5zv25adaw5dap" timestamp="1567644628"&gt;421&lt;/key&gt;&lt;/foreign-keys&gt;&lt;ref-type name="Journal Article"&gt;17&lt;/ref-type&gt;&lt;contributors&gt;&lt;authors&gt;&lt;author&gt;Bose, Indranil&lt;/author&gt;&lt;/authors&gt;&lt;/contributors&gt;&lt;titles&gt;&lt;title&gt;The Strategic Environment of the Aviation Industry in UAE: A Case Study on Etihad Airways&lt;/title&gt;&lt;secondary-title&gt;IIUM Journal of Case Studies in Management&lt;/secondary-title&gt;&lt;/titles&gt;&lt;periodical&gt;&lt;full-title&gt;IIUM Journal of Case Studies in Management&lt;/full-title&gt;&lt;/periodical&gt;&lt;pages&gt;21-27&lt;/pages&gt;&lt;volume&gt;9&lt;/volume&gt;&lt;number&gt;1&lt;/number&gt;&lt;dates&gt;&lt;year&gt;2018&lt;/year&gt;&lt;/dates&gt;&lt;isbn&gt;2180-2327&lt;/isbn&gt;&lt;urls&gt;&lt;/urls&gt;&lt;/record&gt;&lt;/Cite&gt;&lt;/EndNote&gt;</w:instrText>
      </w:r>
      <w:r w:rsidR="000156D7">
        <w:fldChar w:fldCharType="separate"/>
      </w:r>
      <w:r w:rsidR="000156D7">
        <w:rPr>
          <w:noProof/>
        </w:rPr>
        <w:t>(Bose, 2018)</w:t>
      </w:r>
      <w:r w:rsidR="000156D7">
        <w:fldChar w:fldCharType="end"/>
      </w:r>
      <w:r w:rsidR="000156D7" w:rsidRPr="00F8549C">
        <w:rPr>
          <w:rFonts w:cs="Times New Roman"/>
          <w:szCs w:val="24"/>
          <w:lang w:val="en-GB"/>
        </w:rPr>
        <w:t>.</w:t>
      </w:r>
    </w:p>
    <w:p w14:paraId="61178C59" w14:textId="3462F1EE" w:rsidR="00F17743" w:rsidRDefault="000156D7" w:rsidP="008F16C9">
      <w:pPr>
        <w:pStyle w:val="Heading2"/>
        <w:spacing w:after="480"/>
        <w:jc w:val="both"/>
        <w:rPr>
          <w:lang w:val="en-GB"/>
        </w:rPr>
      </w:pPr>
      <w:bookmarkStart w:id="2" w:name="_Toc22750713"/>
      <w:r>
        <w:rPr>
          <w:lang w:val="en-GB"/>
        </w:rPr>
        <w:lastRenderedPageBreak/>
        <w:t xml:space="preserve">Airlines </w:t>
      </w:r>
      <w:r w:rsidR="003E1C2B">
        <w:rPr>
          <w:lang w:val="en-GB"/>
        </w:rPr>
        <w:t>of</w:t>
      </w:r>
      <w:r>
        <w:rPr>
          <w:lang w:val="en-GB"/>
        </w:rPr>
        <w:t xml:space="preserve"> the United Arab Emirates</w:t>
      </w:r>
      <w:bookmarkEnd w:id="2"/>
      <w:r>
        <w:rPr>
          <w:lang w:val="en-GB"/>
        </w:rPr>
        <w:t xml:space="preserve"> </w:t>
      </w:r>
    </w:p>
    <w:p w14:paraId="1C7C497D" w14:textId="2879169D" w:rsidR="008712C0" w:rsidRDefault="00823321" w:rsidP="008712C0">
      <w:pPr>
        <w:jc w:val="both"/>
        <w:rPr>
          <w:lang w:val="en-GB"/>
        </w:rPr>
      </w:pPr>
      <w:r>
        <w:rPr>
          <w:lang w:val="en-GB"/>
        </w:rPr>
        <w:t xml:space="preserve">          </w:t>
      </w:r>
      <w:r w:rsidR="008712C0" w:rsidRPr="008712C0">
        <w:rPr>
          <w:lang w:val="en-GB"/>
        </w:rPr>
        <w:t xml:space="preserve">Over the decades, the United Arab Emirates has emerged as a global market for international tourists. As a result, different airlines emerged to satisfy the needs of the dynamic travellers, hence the progressive development of low cost and full-service airlines. With the aim of fostering a comprehensive analysis of the information, this research study seeks to assess four UAE-based airlines, namely Air Arabia, Flydubai, Emirates, and Etihad.  </w:t>
      </w:r>
    </w:p>
    <w:p w14:paraId="486546BF" w14:textId="77777777" w:rsidR="00823321" w:rsidRDefault="00823321" w:rsidP="008712C0">
      <w:pPr>
        <w:jc w:val="both"/>
        <w:rPr>
          <w:lang w:val="en-GB"/>
        </w:rPr>
      </w:pPr>
    </w:p>
    <w:p w14:paraId="006418B7" w14:textId="77777777" w:rsidR="008712C0" w:rsidRPr="008712C0" w:rsidRDefault="008712C0" w:rsidP="008712C0">
      <w:pPr>
        <w:rPr>
          <w:lang w:val="en-GB"/>
        </w:rPr>
      </w:pPr>
    </w:p>
    <w:p w14:paraId="7DAA82D1" w14:textId="138C48CB" w:rsidR="004E28E7" w:rsidRPr="002123AC" w:rsidRDefault="000156D7" w:rsidP="004E28E7">
      <w:pPr>
        <w:pStyle w:val="Heading3"/>
        <w:spacing w:after="480"/>
        <w:jc w:val="both"/>
      </w:pPr>
      <w:bookmarkStart w:id="3" w:name="_Toc22750714"/>
      <w:r w:rsidRPr="002123AC">
        <w:t>Current Developments of Airline Companies</w:t>
      </w:r>
      <w:bookmarkEnd w:id="3"/>
      <w:r w:rsidRPr="002123AC">
        <w:t xml:space="preserve"> </w:t>
      </w:r>
    </w:p>
    <w:p w14:paraId="6611B751" w14:textId="790639F4" w:rsidR="000156D7" w:rsidRDefault="00823321" w:rsidP="00EC72A9">
      <w:pPr>
        <w:jc w:val="both"/>
        <w:rPr>
          <w:rFonts w:asciiTheme="majorBidi" w:hAnsiTheme="majorBidi" w:cstheme="majorBidi"/>
          <w:szCs w:val="24"/>
        </w:rPr>
      </w:pPr>
      <w:r>
        <w:rPr>
          <w:rFonts w:asciiTheme="majorBidi" w:hAnsiTheme="majorBidi" w:cstheme="majorBidi"/>
          <w:szCs w:val="24"/>
        </w:rPr>
        <w:t xml:space="preserve">          </w:t>
      </w:r>
      <w:r w:rsidR="000156D7" w:rsidRPr="00E9612F">
        <w:rPr>
          <w:rFonts w:asciiTheme="majorBidi" w:hAnsiTheme="majorBidi" w:cstheme="majorBidi"/>
          <w:szCs w:val="24"/>
        </w:rPr>
        <w:t>The United Arab Emirates has been the fastest-growing country with national carriers that have been expanding across the globe since it was founded in October 1932. The Sharjah Airport was the first to be opened, and since then, there have been seven international airports in operation, namely Dubai, Abu Dhabi, Fujairah, Sharjah, Ras Al Khaimah, and Maktoum. The enlisted airports, together with Etihad Airways, Emirates, Flydubai, and Air Arabia, form the home carriers of the UAE. The airlines have dominated the world of aviation and are dedicated to making UAE's dreams and achievemen</w:t>
      </w:r>
      <w:r w:rsidR="0032032E">
        <w:rPr>
          <w:rFonts w:asciiTheme="majorBidi" w:hAnsiTheme="majorBidi" w:cstheme="majorBidi"/>
          <w:szCs w:val="24"/>
        </w:rPr>
        <w:t xml:space="preserve">ts a success </w:t>
      </w:r>
      <w:r w:rsidR="0032032E">
        <w:fldChar w:fldCharType="begin"/>
      </w:r>
      <w:r w:rsidR="0032032E">
        <w:instrText xml:space="preserve"> ADDIN EN.CITE &lt;EndNote&gt;&lt;Cite&gt;&lt;Author&gt;Khan&lt;/Author&gt;&lt;Year&gt;2016&lt;/Year&gt;&lt;RecNum&gt;422&lt;/RecNum&gt;&lt;DisplayText&gt;(Khan and Khan, 2016)&lt;/DisplayText&gt;&lt;record&gt;&lt;rec-number&gt;422&lt;/rec-number&gt;&lt;foreign-keys&gt;&lt;key app="EN" db-id="te2fts9f45f9f9e02sq5tvd5zv25adaw5dap" timestamp="1567644996"&gt;422&lt;/key&gt;&lt;/foreign-keys&gt;&lt;ref-type name="Journal Article"&gt;17&lt;/ref-type&gt;&lt;contributors&gt;&lt;authors&gt;&lt;author&gt;Khan, Sameena&lt;/author&gt;&lt;author&gt;Khan, Shahzia&lt;/author&gt;&lt;/authors&gt;&lt;/contributors&gt;&lt;titles&gt;&lt;title&gt;A Study on the Transformation of Uae&amp;apos;s Air Transport Industry Focusing on Its Contribution to Uae&amp;apos;s Economy&lt;/title&gt;&lt;secondary-title&gt;Researchers World&lt;/secondary-title&gt;&lt;/titles&gt;&lt;periodical&gt;&lt;full-title&gt;Researchers World&lt;/full-title&gt;&lt;/periodical&gt;&lt;pages&gt;107&lt;/pages&gt;&lt;volume&gt;7&lt;/volume&gt;&lt;number&gt;4&lt;/number&gt;&lt;dates&gt;&lt;year&gt;2016&lt;/year&gt;&lt;/dates&gt;&lt;isbn&gt;2229-4686&lt;/isbn&gt;&lt;urls&gt;&lt;/urls&gt;&lt;/record&gt;&lt;/Cite&gt;&lt;/EndNote&gt;</w:instrText>
      </w:r>
      <w:r w:rsidR="0032032E">
        <w:fldChar w:fldCharType="separate"/>
      </w:r>
      <w:r w:rsidR="0032032E">
        <w:rPr>
          <w:noProof/>
        </w:rPr>
        <w:t>(Khan and Khan, 2016)</w:t>
      </w:r>
      <w:r w:rsidR="0032032E">
        <w:fldChar w:fldCharType="end"/>
      </w:r>
      <w:r w:rsidR="000156D7" w:rsidRPr="00E9612F">
        <w:rPr>
          <w:rFonts w:asciiTheme="majorBidi" w:hAnsiTheme="majorBidi" w:cstheme="majorBidi"/>
          <w:szCs w:val="24"/>
        </w:rPr>
        <w:t>. Among the above, Emirates airline and Etihad Airways are described as the most potential companies in the region, promising to promote growth and development in the aviation industry.</w:t>
      </w:r>
      <w:r w:rsidR="00EC72A9">
        <w:rPr>
          <w:rFonts w:asciiTheme="majorBidi" w:hAnsiTheme="majorBidi" w:cstheme="majorBidi"/>
          <w:szCs w:val="24"/>
        </w:rPr>
        <w:t xml:space="preserve"> </w:t>
      </w:r>
      <w:r w:rsidR="000156D7" w:rsidRPr="00E9612F">
        <w:rPr>
          <w:rFonts w:asciiTheme="majorBidi" w:hAnsiTheme="majorBidi" w:cstheme="majorBidi"/>
          <w:szCs w:val="24"/>
        </w:rPr>
        <w:t>Technological advancement is a factor that has prominently contributed to the UAE’s airline industry mainly through the development of infrastructure. Also, the incorporation of technology as well as the operationalization of initiatives from government that fosters the manageable costs in operations has significantly led to its growth and expansion on the spec of market share</w:t>
      </w:r>
      <w:r w:rsidR="0032032E">
        <w:rPr>
          <w:rFonts w:asciiTheme="majorBidi" w:hAnsiTheme="majorBidi" w:cstheme="majorBidi"/>
          <w:szCs w:val="24"/>
        </w:rPr>
        <w:t xml:space="preserve"> </w:t>
      </w:r>
      <w:r w:rsidR="0032032E">
        <w:fldChar w:fldCharType="begin"/>
      </w:r>
      <w:r w:rsidR="0032032E">
        <w:instrText xml:space="preserve"> ADDIN EN.CITE &lt;EndNote&gt;&lt;Cite&gt;&lt;Author&gt;Crotti&lt;/Author&gt;&lt;Year&gt;2015&lt;/Year&gt;&lt;RecNum&gt;426&lt;/RecNum&gt;&lt;DisplayText&gt;(Crotti and Misrahi, 2015)&lt;/DisplayText&gt;&lt;record&gt;&lt;rec-number&gt;426&lt;/rec-number&gt;&lt;foreign-keys&gt;&lt;key app="EN" db-id="te2fts9f45f9f9e02sq5tvd5zv25adaw5dap" timestamp="1569940173"&gt;426&lt;/key&gt;&lt;/foreign-keys&gt;&lt;ref-type name="Conference Proceedings"&gt;10&lt;/ref-type&gt;&lt;contributors&gt;&lt;authors&gt;&lt;author&gt;Crotti, Roberto&lt;/author&gt;&lt;author&gt;Misrahi, Tiffany&lt;/author&gt;&lt;/authors&gt;&lt;/contributors&gt;&lt;titles&gt;&lt;title&gt;The Travel &amp;amp; Tourism Competitiveness Report 2015-Growth through Shocks&lt;/title&gt;&lt;secondary-title&gt;World Economic Forum&lt;/secondary-title&gt;&lt;/titles&gt;&lt;dates&gt;&lt;year&gt;2015&lt;/year&gt;&lt;/dates&gt;&lt;urls&gt;&lt;/urls&gt;&lt;/record&gt;&lt;/Cite&gt;&lt;/EndNote&gt;</w:instrText>
      </w:r>
      <w:r w:rsidR="0032032E">
        <w:fldChar w:fldCharType="separate"/>
      </w:r>
      <w:r w:rsidR="0032032E">
        <w:rPr>
          <w:noProof/>
        </w:rPr>
        <w:t>(Crotti and Misrahi, 2015)</w:t>
      </w:r>
      <w:r w:rsidR="0032032E">
        <w:fldChar w:fldCharType="end"/>
      </w:r>
      <w:r w:rsidR="000156D7" w:rsidRPr="00E9612F">
        <w:rPr>
          <w:rFonts w:asciiTheme="majorBidi" w:hAnsiTheme="majorBidi" w:cstheme="majorBidi"/>
          <w:szCs w:val="24"/>
        </w:rPr>
        <w:t xml:space="preserve">. Essentially, UAE’s airline industry competitive advantage is underpinned by the great contribution from the stakeholders.  </w:t>
      </w:r>
    </w:p>
    <w:p w14:paraId="6031EC18" w14:textId="77777777" w:rsidR="004E28E7" w:rsidRDefault="004E28E7" w:rsidP="008F16C9">
      <w:pPr>
        <w:spacing w:afterLines="200" w:after="480"/>
        <w:jc w:val="both"/>
        <w:outlineLvl w:val="1"/>
        <w:rPr>
          <w:rFonts w:asciiTheme="majorBidi" w:hAnsiTheme="majorBidi" w:cstheme="majorBidi"/>
          <w:szCs w:val="24"/>
        </w:rPr>
      </w:pPr>
    </w:p>
    <w:p w14:paraId="50B2993C" w14:textId="4BD5D2C1" w:rsidR="000156D7" w:rsidRPr="00E9612F" w:rsidRDefault="009722A1" w:rsidP="004E28E7">
      <w:pPr>
        <w:pStyle w:val="Heading3"/>
        <w:spacing w:after="480"/>
      </w:pPr>
      <w:bookmarkStart w:id="4" w:name="_Toc22750715"/>
      <w:r>
        <w:lastRenderedPageBreak/>
        <w:t>Types of Airline Passengers</w:t>
      </w:r>
      <w:bookmarkEnd w:id="4"/>
    </w:p>
    <w:p w14:paraId="6EAD6178" w14:textId="79F6DEB3" w:rsidR="000156D7" w:rsidRPr="00E9612F" w:rsidRDefault="00823321" w:rsidP="00693C71">
      <w:pPr>
        <w:jc w:val="both"/>
        <w:rPr>
          <w:rFonts w:asciiTheme="majorBidi" w:hAnsiTheme="majorBidi" w:cstheme="majorBidi"/>
          <w:szCs w:val="24"/>
        </w:rPr>
      </w:pPr>
      <w:r>
        <w:rPr>
          <w:rFonts w:asciiTheme="majorBidi" w:hAnsiTheme="majorBidi" w:cstheme="majorBidi"/>
          <w:szCs w:val="24"/>
        </w:rPr>
        <w:t xml:space="preserve">          </w:t>
      </w:r>
      <w:r w:rsidR="000156D7" w:rsidRPr="00E9612F">
        <w:rPr>
          <w:rFonts w:asciiTheme="majorBidi" w:hAnsiTheme="majorBidi" w:cstheme="majorBidi"/>
          <w:szCs w:val="24"/>
        </w:rPr>
        <w:t>The dynamic provision of airport facilities in UAE significantly contribute</w:t>
      </w:r>
      <w:r w:rsidR="000156D7">
        <w:rPr>
          <w:rFonts w:asciiTheme="majorBidi" w:hAnsiTheme="majorBidi" w:cstheme="majorBidi"/>
          <w:szCs w:val="24"/>
        </w:rPr>
        <w:t>s</w:t>
      </w:r>
      <w:r w:rsidR="000156D7" w:rsidRPr="00E9612F">
        <w:rPr>
          <w:rFonts w:asciiTheme="majorBidi" w:hAnsiTheme="majorBidi" w:cstheme="majorBidi"/>
          <w:szCs w:val="24"/>
        </w:rPr>
        <w:t xml:space="preserve"> to the dynamic preference of the passengers. Essentially, UAE boasts of a number of airports but the concept has profoundly affected the operation competitiveness of Flydubai and Emirates mainly because of the decentralization phenomenon. In this case, the diversified distribution of airport facilities decentralizes the passengers’ influx mainly because of the strategic locations in accessing the entire UAE. As a result, the passengers’ influx has reduced in Dubai’s airport, the hub of Flydubai and Emirates</w:t>
      </w:r>
      <w:r w:rsidR="002123AC">
        <w:rPr>
          <w:rFonts w:asciiTheme="majorBidi" w:hAnsiTheme="majorBidi" w:cstheme="majorBidi"/>
          <w:szCs w:val="24"/>
        </w:rPr>
        <w:t xml:space="preserve"> </w:t>
      </w:r>
      <w:r w:rsidR="002123AC">
        <w:fldChar w:fldCharType="begin"/>
      </w:r>
      <w:r w:rsidR="002123AC">
        <w:instrText xml:space="preserve"> ADDIN EN.CITE &lt;EndNote&gt;&lt;Cite&gt;&lt;Author&gt;Bose&lt;/Author&gt;&lt;Year&gt;2018&lt;/Year&gt;&lt;RecNum&gt;421&lt;/RecNum&gt;&lt;DisplayText&gt;(Bose, 2018)&lt;/DisplayText&gt;&lt;record&gt;&lt;rec-number&gt;421&lt;/rec-number&gt;&lt;foreign-keys&gt;&lt;key app="EN" db-id="te2fts9f45f9f9e02sq5tvd5zv25adaw5dap" timestamp="1567644628"&gt;421&lt;/key&gt;&lt;/foreign-keys&gt;&lt;ref-type name="Journal Article"&gt;17&lt;/ref-type&gt;&lt;contributors&gt;&lt;authors&gt;&lt;author&gt;Bose, Indranil&lt;/author&gt;&lt;/authors&gt;&lt;/contributors&gt;&lt;titles&gt;&lt;title&gt;The Strategic Environment of the Aviation Industry in UAE: A Case Study on Etihad Airways&lt;/title&gt;&lt;secondary-title&gt;IIUM Journal of Case Studies in Management&lt;/secondary-title&gt;&lt;/titles&gt;&lt;periodical&gt;&lt;full-title&gt;IIUM Journal of Case Studies in Management&lt;/full-title&gt;&lt;/periodical&gt;&lt;pages&gt;21-27&lt;/pages&gt;&lt;volume&gt;9&lt;/volume&gt;&lt;number&gt;1&lt;/number&gt;&lt;dates&gt;&lt;year&gt;2018&lt;/year&gt;&lt;/dates&gt;&lt;isbn&gt;2180-2327&lt;/isbn&gt;&lt;urls&gt;&lt;/urls&gt;&lt;/record&gt;&lt;/Cite&gt;&lt;/EndNote&gt;</w:instrText>
      </w:r>
      <w:r w:rsidR="002123AC">
        <w:fldChar w:fldCharType="separate"/>
      </w:r>
      <w:r w:rsidR="002123AC">
        <w:rPr>
          <w:noProof/>
        </w:rPr>
        <w:t>(Bose, 2018)</w:t>
      </w:r>
      <w:r w:rsidR="002123AC">
        <w:fldChar w:fldCharType="end"/>
      </w:r>
      <w:r w:rsidR="000156D7" w:rsidRPr="00E9612F">
        <w:rPr>
          <w:rFonts w:asciiTheme="majorBidi" w:hAnsiTheme="majorBidi" w:cstheme="majorBidi"/>
          <w:szCs w:val="24"/>
        </w:rPr>
        <w:t>. Despite the impact on the profitability of the two airlines, the increase in airport operations and diversification of the destinations across UAE significantly promotes the balanced growth in airline operations across the country.</w:t>
      </w:r>
    </w:p>
    <w:p w14:paraId="70375405" w14:textId="77777777" w:rsidR="0067783C" w:rsidRDefault="0067783C" w:rsidP="0067783C">
      <w:pPr>
        <w:ind w:firstLine="284"/>
        <w:jc w:val="both"/>
        <w:rPr>
          <w:rFonts w:asciiTheme="majorBidi" w:hAnsiTheme="majorBidi" w:cstheme="majorBidi"/>
          <w:szCs w:val="24"/>
        </w:rPr>
      </w:pPr>
    </w:p>
    <w:p w14:paraId="0C812E29" w14:textId="06AB346E" w:rsidR="000156D7" w:rsidRPr="00E9612F" w:rsidRDefault="00823321" w:rsidP="00693C71">
      <w:pPr>
        <w:jc w:val="both"/>
        <w:rPr>
          <w:rFonts w:asciiTheme="majorBidi" w:hAnsiTheme="majorBidi" w:cstheme="majorBidi"/>
          <w:szCs w:val="24"/>
        </w:rPr>
      </w:pPr>
      <w:r>
        <w:rPr>
          <w:rFonts w:asciiTheme="majorBidi" w:hAnsiTheme="majorBidi" w:cstheme="majorBidi"/>
          <w:szCs w:val="24"/>
        </w:rPr>
        <w:t xml:space="preserve">        </w:t>
      </w:r>
      <w:r w:rsidR="000156D7" w:rsidRPr="00E9612F">
        <w:rPr>
          <w:rFonts w:asciiTheme="majorBidi" w:hAnsiTheme="majorBidi" w:cstheme="majorBidi"/>
          <w:szCs w:val="24"/>
        </w:rPr>
        <w:t>In 2018, Emirates Airlines carried over 59 million passengers’ internationally on over 3,700 average passenger flights per week. According to</w:t>
      </w:r>
      <w:r w:rsidR="002123AC">
        <w:rPr>
          <w:rFonts w:asciiTheme="majorBidi" w:hAnsiTheme="majorBidi" w:cstheme="majorBidi"/>
          <w:szCs w:val="24"/>
        </w:rPr>
        <w:t xml:space="preserve"> </w:t>
      </w:r>
      <w:r w:rsidR="002123AC">
        <w:fldChar w:fldCharType="begin"/>
      </w:r>
      <w:r w:rsidR="002123AC">
        <w:instrText xml:space="preserve"> ADDIN EN.CITE &lt;EndNote&gt;&lt;Cite AuthorYear="1"&gt;&lt;Author&gt;Nyarko&lt;/Author&gt;&lt;Year&gt;2010&lt;/Year&gt;&lt;RecNum&gt;431&lt;/RecNum&gt;&lt;DisplayText&gt;Nyarko (2010)&lt;/DisplayText&gt;&lt;record&gt;&lt;rec-number&gt;431&lt;/rec-number&gt;&lt;foreign-keys&gt;&lt;key app="EN" db-id="te2fts9f45f9f9e02sq5tvd5zv25adaw5dap" timestamp="1569941898"&gt;431&lt;/key&gt;&lt;/foreign-keys&gt;&lt;ref-type name="Book"&gt;6&lt;/ref-type&gt;&lt;contributors&gt;&lt;authors&gt;&lt;author&gt;Nyarko, Yaw&lt;/author&gt;&lt;/authors&gt;&lt;/contributors&gt;&lt;titles&gt;&lt;title&gt;The United Arab Emirates: some lessons in economic development&lt;/title&gt;&lt;/titles&gt;&lt;number&gt;2010, 11&lt;/number&gt;&lt;dates&gt;&lt;year&gt;2010&lt;/year&gt;&lt;/dates&gt;&lt;publisher&gt;Working paper//World Institute for Development Economics Research&lt;/publisher&gt;&lt;isbn&gt;9292302469&lt;/isbn&gt;&lt;urls&gt;&lt;/urls&gt;&lt;/record&gt;&lt;/Cite&gt;&lt;/EndNote&gt;</w:instrText>
      </w:r>
      <w:r w:rsidR="002123AC">
        <w:fldChar w:fldCharType="separate"/>
      </w:r>
      <w:r w:rsidR="002123AC">
        <w:rPr>
          <w:noProof/>
        </w:rPr>
        <w:t>Nyarko (2010)</w:t>
      </w:r>
      <w:r w:rsidR="002123AC">
        <w:fldChar w:fldCharType="end"/>
      </w:r>
      <w:r w:rsidR="000156D7" w:rsidRPr="00E9612F">
        <w:rPr>
          <w:rFonts w:asciiTheme="majorBidi" w:hAnsiTheme="majorBidi" w:cstheme="majorBidi"/>
          <w:szCs w:val="24"/>
        </w:rPr>
        <w:t xml:space="preserve">, it served a menu of over 69 million meals on its flight departing Dubai and moved close to 36 million pieces of luggage in Dubai to its global network of 157 destinations. In the long run, the Emirates operated over 192,000 flights, with its fleet of 274 aircraft traveling around the globe. The airport has dispatched the majority of Emirates Sky Cargo's freighter operations to Dubai Airport. The airline is reported to work with a commitment to continual improvement to make the customer experience better, and its business operations more efficient. </w:t>
      </w:r>
    </w:p>
    <w:p w14:paraId="159F3FE7" w14:textId="77777777" w:rsidR="0067783C" w:rsidRDefault="0067783C" w:rsidP="000156D7">
      <w:pPr>
        <w:spacing w:line="480" w:lineRule="auto"/>
        <w:ind w:firstLine="284"/>
        <w:jc w:val="both"/>
        <w:rPr>
          <w:rFonts w:asciiTheme="majorBidi" w:hAnsiTheme="majorBidi" w:cstheme="majorBidi"/>
          <w:szCs w:val="24"/>
        </w:rPr>
      </w:pPr>
    </w:p>
    <w:p w14:paraId="52D48E38" w14:textId="357938C5" w:rsidR="000156D7" w:rsidRDefault="00823321" w:rsidP="00693C71">
      <w:pPr>
        <w:jc w:val="both"/>
        <w:rPr>
          <w:rFonts w:asciiTheme="majorBidi" w:hAnsiTheme="majorBidi" w:cstheme="majorBidi"/>
          <w:szCs w:val="24"/>
        </w:rPr>
      </w:pPr>
      <w:r>
        <w:rPr>
          <w:rFonts w:asciiTheme="majorBidi" w:hAnsiTheme="majorBidi" w:cstheme="majorBidi"/>
          <w:szCs w:val="24"/>
        </w:rPr>
        <w:t xml:space="preserve">        </w:t>
      </w:r>
      <w:r w:rsidR="000156D7" w:rsidRPr="00E9612F">
        <w:rPr>
          <w:rFonts w:asciiTheme="majorBidi" w:hAnsiTheme="majorBidi" w:cstheme="majorBidi"/>
          <w:szCs w:val="24"/>
        </w:rPr>
        <w:t xml:space="preserve">Abu Dhabi International airport has been consistently growing. Passenger traffic in the hub grew by 20% in 2014, with just 20 million travelers passing through the airport. It is projected to expand by 50% over the next three years, moving up to 40 million by 2020. Sharjah International Airport (SHJ), on the other hand, handled 9.5 million passengers in 2014, which is an increase of more than 12%. The passenger rate is expected to reach 16 million by 2020 (Emirates Group, 2018). Flydubai handled over 10.4 million passengers in 2017 alone before the airline joined forces with Emirates. Since it commenced in 2009, the airline has built a network of 90 destinations in 46 countries. The partnership has shared flights to 29 cities, which has </w:t>
      </w:r>
      <w:r w:rsidR="000156D7" w:rsidRPr="00E9612F">
        <w:rPr>
          <w:rFonts w:asciiTheme="majorBidi" w:hAnsiTheme="majorBidi" w:cstheme="majorBidi"/>
          <w:szCs w:val="24"/>
        </w:rPr>
        <w:lastRenderedPageBreak/>
        <w:t>quickly expanded to meet the demand as customers realize the benefits of increased frequencies and expanded access to global destinations on a single ticket.</w:t>
      </w:r>
    </w:p>
    <w:p w14:paraId="1FEA34B4" w14:textId="77777777" w:rsidR="008F16C9" w:rsidRDefault="008F16C9" w:rsidP="008F16C9">
      <w:pPr>
        <w:jc w:val="both"/>
        <w:rPr>
          <w:rFonts w:asciiTheme="majorBidi" w:hAnsiTheme="majorBidi" w:cstheme="majorBidi"/>
          <w:szCs w:val="24"/>
        </w:rPr>
      </w:pPr>
    </w:p>
    <w:p w14:paraId="76F4ABFD" w14:textId="77777777" w:rsidR="008F16C9" w:rsidRPr="00E9612F" w:rsidRDefault="008F16C9" w:rsidP="008F16C9">
      <w:pPr>
        <w:jc w:val="both"/>
        <w:rPr>
          <w:rFonts w:asciiTheme="majorBidi" w:hAnsiTheme="majorBidi" w:cstheme="majorBidi"/>
          <w:szCs w:val="24"/>
        </w:rPr>
      </w:pPr>
    </w:p>
    <w:p w14:paraId="3F60E471" w14:textId="528A75AF" w:rsidR="000156D7" w:rsidRPr="00E9612F" w:rsidRDefault="000156D7" w:rsidP="004E28E7">
      <w:pPr>
        <w:pStyle w:val="Heading3"/>
        <w:spacing w:after="480"/>
      </w:pPr>
      <w:bookmarkStart w:id="5" w:name="_Toc22750716"/>
      <w:r w:rsidRPr="00E9612F">
        <w:t>Type of Airline Operators</w:t>
      </w:r>
      <w:bookmarkEnd w:id="5"/>
      <w:r w:rsidRPr="00E9612F">
        <w:t xml:space="preserve"> </w:t>
      </w:r>
    </w:p>
    <w:p w14:paraId="0328A4B0" w14:textId="0A9E9A72" w:rsidR="000156D7" w:rsidRDefault="00693C71" w:rsidP="00693C71">
      <w:pPr>
        <w:jc w:val="both"/>
        <w:rPr>
          <w:rFonts w:asciiTheme="majorBidi" w:hAnsiTheme="majorBidi" w:cstheme="majorBidi"/>
          <w:szCs w:val="24"/>
        </w:rPr>
      </w:pPr>
      <w:r>
        <w:rPr>
          <w:rFonts w:asciiTheme="majorBidi" w:hAnsiTheme="majorBidi" w:cstheme="majorBidi"/>
          <w:szCs w:val="24"/>
        </w:rPr>
        <w:t xml:space="preserve">      </w:t>
      </w:r>
      <w:r w:rsidR="000156D7" w:rsidRPr="00E9612F">
        <w:rPr>
          <w:rFonts w:asciiTheme="majorBidi" w:hAnsiTheme="majorBidi" w:cstheme="majorBidi"/>
          <w:szCs w:val="24"/>
        </w:rPr>
        <w:t>The United Arab Emirates is a vital airline market that is characterized by a dynamic consumer market. According to IATA (2018), there are four leading airline operators in the UAE, namely Emirates, Etihad, Air Arabia, and Flydubai. The competency of the airlines is profoundly determined by the strategic utilization of the niche market, hence a competitive advantage. Ideally, there are two key competitive advantages, namely low cost, and full service. In this case, Emirates and Etihad are categorized as full-service, while Air Arabia and Flydubai are classified as low-cost carriers.</w:t>
      </w:r>
    </w:p>
    <w:p w14:paraId="0B70CFA6" w14:textId="77777777" w:rsidR="00693C71" w:rsidRDefault="00693C71" w:rsidP="00693C71">
      <w:pPr>
        <w:jc w:val="both"/>
        <w:rPr>
          <w:rFonts w:asciiTheme="majorBidi" w:hAnsiTheme="majorBidi" w:cstheme="majorBidi"/>
          <w:szCs w:val="24"/>
        </w:rPr>
      </w:pPr>
    </w:p>
    <w:p w14:paraId="49429B0D" w14:textId="02DE47F6" w:rsidR="000156D7" w:rsidRDefault="00823321" w:rsidP="00693C71">
      <w:pPr>
        <w:jc w:val="both"/>
        <w:rPr>
          <w:rFonts w:asciiTheme="majorBidi" w:hAnsiTheme="majorBidi" w:cstheme="majorBidi"/>
          <w:szCs w:val="24"/>
        </w:rPr>
      </w:pPr>
      <w:r>
        <w:rPr>
          <w:rFonts w:asciiTheme="majorBidi" w:hAnsiTheme="majorBidi" w:cstheme="majorBidi"/>
          <w:szCs w:val="24"/>
        </w:rPr>
        <w:t xml:space="preserve">          </w:t>
      </w:r>
      <w:r w:rsidR="000156D7" w:rsidRPr="00E9612F">
        <w:rPr>
          <w:rFonts w:asciiTheme="majorBidi" w:hAnsiTheme="majorBidi" w:cstheme="majorBidi"/>
          <w:szCs w:val="24"/>
        </w:rPr>
        <w:t xml:space="preserve">The main difference between low-cost and full-service airlines is the budgetary cost of the provision of amenities and services. Primarily, low cost is a pricing strategy that entails the implementation of low prices on products such as air ticket without the inclusion of other complementary services such as in-flight entertainment. On the other hand, full-service airlines offer the customers complimentary services such as in-flight meals, beverages, and entertainment as inclusive </w:t>
      </w:r>
      <w:r w:rsidR="002123AC">
        <w:rPr>
          <w:rFonts w:asciiTheme="majorBidi" w:hAnsiTheme="majorBidi" w:cstheme="majorBidi"/>
          <w:szCs w:val="24"/>
        </w:rPr>
        <w:t xml:space="preserve">in the ticket price </w:t>
      </w:r>
      <w:r w:rsidR="002123AC">
        <w:fldChar w:fldCharType="begin"/>
      </w:r>
      <w:r w:rsidR="002123AC">
        <w:instrText xml:space="preserve"> ADDIN EN.CITE &lt;EndNote&gt;&lt;Cite&gt;&lt;Author&gt;Wald&lt;/Author&gt;&lt;Year&gt;2016&lt;/Year&gt;&lt;RecNum&gt;432&lt;/RecNum&gt;&lt;DisplayText&gt;(Wald, 2016)&lt;/DisplayText&gt;&lt;record&gt;&lt;rec-number&gt;432&lt;/rec-number&gt;&lt;foreign-keys&gt;&lt;key app="EN" db-id="te2fts9f45f9f9e02sq5tvd5zv25adaw5dap" timestamp="1569942103"&gt;432&lt;/key&gt;&lt;/foreign-keys&gt;&lt;ref-type name="Journal Article"&gt;17&lt;/ref-type&gt;&lt;contributors&gt;&lt;authors&gt;&lt;author&gt;Wald, Andreas&lt;/author&gt;&lt;/authors&gt;&lt;/contributors&gt;&lt;titles&gt;&lt;title&gt;Low cost carriers in the Middle East&lt;/title&gt;&lt;secondary-title&gt;The Low Cost Carrier Worldwide&lt;/secondary-title&gt;&lt;/titles&gt;&lt;periodical&gt;&lt;full-title&gt;The Low Cost Carrier Worldwide&lt;/full-title&gt;&lt;/periodical&gt;&lt;pages&gt;221-236&lt;/pages&gt;&lt;dates&gt;&lt;year&gt;2016&lt;/year&gt;&lt;/dates&gt;&lt;isbn&gt;1317025059&lt;/isbn&gt;&lt;urls&gt;&lt;/urls&gt;&lt;/record&gt;&lt;/Cite&gt;&lt;/EndNote&gt;</w:instrText>
      </w:r>
      <w:r w:rsidR="002123AC">
        <w:fldChar w:fldCharType="separate"/>
      </w:r>
      <w:r w:rsidR="002123AC">
        <w:rPr>
          <w:noProof/>
        </w:rPr>
        <w:t>(Wald, 2016)</w:t>
      </w:r>
      <w:r w:rsidR="002123AC">
        <w:fldChar w:fldCharType="end"/>
      </w:r>
      <w:r w:rsidR="000156D7" w:rsidRPr="00E9612F">
        <w:rPr>
          <w:rFonts w:asciiTheme="majorBidi" w:hAnsiTheme="majorBidi" w:cstheme="majorBidi"/>
          <w:szCs w:val="24"/>
        </w:rPr>
        <w:t>. Air Arabia, as a low-cost airline, operates from Sharjah to incur lesser operating costs in the airport while maximizing customer satisfaction and the company's profit margin. However, on the other hand, Flydubai, as a low-cost carrier, is based in Dubai as a competitive strategy. Although Flydubai incurs a higher operational cost than Air Arabia, mainly because of its operational hub, the executive management focuses on maximizing the profit margin through the potential economies of scale (IATA, 2018). On the other hand, full-service operators, namely Etihad and Emirates, are equally distributed as the low-cost carriers for competitive advantage.</w:t>
      </w:r>
    </w:p>
    <w:p w14:paraId="136E1E4A" w14:textId="77777777" w:rsidR="00693C71" w:rsidRDefault="00693C71" w:rsidP="00693C71">
      <w:pPr>
        <w:jc w:val="both"/>
        <w:rPr>
          <w:rFonts w:asciiTheme="majorBidi" w:hAnsiTheme="majorBidi" w:cstheme="majorBidi"/>
          <w:szCs w:val="24"/>
        </w:rPr>
      </w:pPr>
    </w:p>
    <w:p w14:paraId="1B431486" w14:textId="324582A9" w:rsidR="000156D7" w:rsidRDefault="00823321" w:rsidP="00693C71">
      <w:pPr>
        <w:jc w:val="both"/>
        <w:rPr>
          <w:rFonts w:asciiTheme="majorBidi" w:hAnsiTheme="majorBidi" w:cstheme="majorBidi"/>
          <w:szCs w:val="24"/>
        </w:rPr>
      </w:pPr>
      <w:r>
        <w:rPr>
          <w:rFonts w:asciiTheme="majorBidi" w:hAnsiTheme="majorBidi" w:cstheme="majorBidi"/>
          <w:szCs w:val="24"/>
        </w:rPr>
        <w:t xml:space="preserve">          </w:t>
      </w:r>
      <w:r w:rsidR="000156D7" w:rsidRPr="00E9612F">
        <w:rPr>
          <w:rFonts w:asciiTheme="majorBidi" w:hAnsiTheme="majorBidi" w:cstheme="majorBidi"/>
          <w:szCs w:val="24"/>
        </w:rPr>
        <w:t xml:space="preserve">The hub of Etihad airline operations is based in Abu Dhabi, while the center of Emirates airline operations is based in Dubai. A full-service airline operator optimizes on the delivery of an aggregate of services to the customers in a package, </w:t>
      </w:r>
      <w:r w:rsidR="000156D7" w:rsidRPr="00E9612F">
        <w:rPr>
          <w:rFonts w:asciiTheme="majorBidi" w:hAnsiTheme="majorBidi" w:cstheme="majorBidi"/>
          <w:szCs w:val="24"/>
        </w:rPr>
        <w:lastRenderedPageBreak/>
        <w:t xml:space="preserve">hence the expensive air tickets. The central concept in the full-service phenomenon underlies the importance of the client as an end-user, hence the lack of customization features </w:t>
      </w:r>
      <w:r w:rsidR="002123AC">
        <w:fldChar w:fldCharType="begin"/>
      </w:r>
      <w:r w:rsidR="002123AC">
        <w:instrText xml:space="preserve"> ADDIN EN.CITE &lt;EndNote&gt;&lt;Cite&gt;&lt;Author&gt;Alsumairi&lt;/Author&gt;&lt;Year&gt;2017&lt;/Year&gt;&lt;RecNum&gt;434&lt;/RecNum&gt;&lt;DisplayText&gt;(Alsumairi and Tsui, 2017)&lt;/DisplayText&gt;&lt;record&gt;&lt;rec-number&gt;434&lt;/rec-number&gt;&lt;foreign-keys&gt;&lt;key app="EN" db-id="te2fts9f45f9f9e02sq5tvd5zv25adaw5dap" timestamp="1569942275"&gt;434&lt;/key&gt;&lt;/foreign-keys&gt;&lt;ref-type name="Journal Article"&gt;17&lt;/ref-type&gt;&lt;contributors&gt;&lt;authors&gt;&lt;author&gt;Alsumairi, Mohammad&lt;/author&gt;&lt;author&gt;Tsui, Kan Wai Hong&lt;/author&gt;&lt;/authors&gt;&lt;/contributors&gt;&lt;titles&gt;&lt;title&gt;A case study: The impact of low-cost carriers on inbound tourism of Saudi Arabia&lt;/title&gt;&lt;secondary-title&gt;Journal of Air Transport Management&lt;/secondary-title&gt;&lt;/titles&gt;&lt;periodical&gt;&lt;full-title&gt;Journal of Air Transport Management&lt;/full-title&gt;&lt;/periodical&gt;&lt;pages&gt;129-145&lt;/pages&gt;&lt;volume&gt;62&lt;/volume&gt;&lt;dates&gt;&lt;year&gt;2017&lt;/year&gt;&lt;/dates&gt;&lt;isbn&gt;0969-6997&lt;/isbn&gt;&lt;urls&gt;&lt;/urls&gt;&lt;/record&gt;&lt;/Cite&gt;&lt;/EndNote&gt;</w:instrText>
      </w:r>
      <w:r w:rsidR="002123AC">
        <w:fldChar w:fldCharType="separate"/>
      </w:r>
      <w:r w:rsidR="002123AC">
        <w:rPr>
          <w:noProof/>
        </w:rPr>
        <w:t>(Alsumairi and Tsui, 2017)</w:t>
      </w:r>
      <w:r w:rsidR="002123AC">
        <w:fldChar w:fldCharType="end"/>
      </w:r>
      <w:r w:rsidR="002123AC">
        <w:rPr>
          <w:rFonts w:asciiTheme="majorBidi" w:hAnsiTheme="majorBidi" w:cstheme="majorBidi"/>
          <w:szCs w:val="24"/>
        </w:rPr>
        <w:t xml:space="preserve">. </w:t>
      </w:r>
      <w:r w:rsidR="000156D7" w:rsidRPr="00E9612F">
        <w:rPr>
          <w:rFonts w:asciiTheme="majorBidi" w:hAnsiTheme="majorBidi" w:cstheme="majorBidi"/>
          <w:szCs w:val="24"/>
        </w:rPr>
        <w:t>Ideally, the customers incur the cost of their executive experience of full services such as the provision of amenities and comfort. While the low-cost airlines offer the clients customary features in their travel package, the full-service offers an aggregated cost of the design</w:t>
      </w:r>
      <w:r w:rsidR="00B94C34">
        <w:rPr>
          <w:rFonts w:asciiTheme="majorBidi" w:hAnsiTheme="majorBidi" w:cstheme="majorBidi"/>
          <w:szCs w:val="24"/>
        </w:rPr>
        <w:t>ed package (Emirates Group</w:t>
      </w:r>
      <w:r w:rsidR="000156D7" w:rsidRPr="00E9612F">
        <w:rPr>
          <w:rFonts w:asciiTheme="majorBidi" w:hAnsiTheme="majorBidi" w:cstheme="majorBidi"/>
          <w:szCs w:val="24"/>
        </w:rPr>
        <w:t>). The dynamism is a concept that reflects the influence of globalization in the airline service provision.</w:t>
      </w:r>
    </w:p>
    <w:p w14:paraId="2376F782" w14:textId="77777777" w:rsidR="008F16C9" w:rsidRDefault="008F16C9" w:rsidP="00693C71">
      <w:pPr>
        <w:jc w:val="both"/>
        <w:rPr>
          <w:rFonts w:asciiTheme="majorBidi" w:hAnsiTheme="majorBidi" w:cstheme="majorBidi"/>
          <w:szCs w:val="24"/>
        </w:rPr>
      </w:pPr>
    </w:p>
    <w:p w14:paraId="2601ED9A" w14:textId="77777777" w:rsidR="008F16C9" w:rsidRPr="00E9612F" w:rsidRDefault="008F16C9" w:rsidP="00693C71">
      <w:pPr>
        <w:jc w:val="both"/>
        <w:rPr>
          <w:rFonts w:asciiTheme="majorBidi" w:hAnsiTheme="majorBidi" w:cstheme="majorBidi"/>
          <w:szCs w:val="24"/>
        </w:rPr>
      </w:pPr>
    </w:p>
    <w:p w14:paraId="77771824" w14:textId="59D4E502" w:rsidR="000156D7" w:rsidRPr="00E9612F" w:rsidRDefault="009722A1" w:rsidP="004E28E7">
      <w:pPr>
        <w:pStyle w:val="Heading3"/>
        <w:spacing w:after="480"/>
      </w:pPr>
      <w:bookmarkStart w:id="6" w:name="_Toc22750717"/>
      <w:r>
        <w:t xml:space="preserve">Competition </w:t>
      </w:r>
      <w:r w:rsidR="00173F60">
        <w:t xml:space="preserve">in </w:t>
      </w:r>
      <w:r>
        <w:t>Airline</w:t>
      </w:r>
      <w:bookmarkEnd w:id="6"/>
    </w:p>
    <w:p w14:paraId="501ECBF0" w14:textId="3047CDB7" w:rsidR="00693C71" w:rsidRDefault="00823321" w:rsidP="00693C71">
      <w:pPr>
        <w:jc w:val="both"/>
        <w:rPr>
          <w:rFonts w:asciiTheme="majorBidi" w:hAnsiTheme="majorBidi" w:cstheme="majorBidi"/>
          <w:szCs w:val="24"/>
        </w:rPr>
      </w:pPr>
      <w:r>
        <w:rPr>
          <w:rFonts w:asciiTheme="majorBidi" w:hAnsiTheme="majorBidi" w:cstheme="majorBidi"/>
          <w:szCs w:val="24"/>
        </w:rPr>
        <w:t xml:space="preserve">          </w:t>
      </w:r>
      <w:r w:rsidR="000156D7" w:rsidRPr="00E9612F">
        <w:rPr>
          <w:rFonts w:asciiTheme="majorBidi" w:hAnsiTheme="majorBidi" w:cstheme="majorBidi"/>
          <w:szCs w:val="24"/>
        </w:rPr>
        <w:t>Emirates airline faces stiff competition in the UAE market, mainly because of the dynamic competitive advantages posed by other airlines such as Etihad, Flydubai, and Air Arabia. Etihad, as the second-largest operator in UAE, is centered in Abu Dhabi and owned by its government. The competitive advantage that the airline offers to Emirates is based on its conglomerate services. The airline has diversified its services to cargo and holiday as well as established partnerships with other airlines such as Air Seychelles and Air Serbia</w:t>
      </w:r>
      <w:r w:rsidR="002123AC">
        <w:rPr>
          <w:rFonts w:asciiTheme="majorBidi" w:hAnsiTheme="majorBidi" w:cstheme="majorBidi"/>
          <w:szCs w:val="24"/>
        </w:rPr>
        <w:t xml:space="preserve"> </w:t>
      </w:r>
      <w:r w:rsidR="002123AC">
        <w:t xml:space="preserve"> </w:t>
      </w:r>
      <w:r w:rsidR="002123AC">
        <w:fldChar w:fldCharType="begin"/>
      </w:r>
      <w:r w:rsidR="002123AC">
        <w:instrText xml:space="preserve"> ADDIN EN.CITE &lt;EndNote&gt;&lt;Cite&gt;&lt;Author&gt;Squalli&lt;/Author&gt;&lt;Year&gt;2014&lt;/Year&gt;&lt;RecNum&gt;436&lt;/RecNum&gt;&lt;DisplayText&gt;(Squalli, 2014)&lt;/DisplayText&gt;&lt;record&gt;&lt;rec-number&gt;436&lt;/rec-number&gt;&lt;foreign-keys&gt;&lt;key app="EN" db-id="te2fts9f45f9f9e02sq5tvd5zv25adaw5dap" timestamp="1569942380"&gt;436&lt;/key&gt;&lt;/foreign-keys&gt;&lt;ref-type name="Journal Article"&gt;17&lt;/ref-type&gt;&lt;contributors&gt;&lt;authors&gt;&lt;author&gt;Squalli, Jay&lt;/author&gt;&lt;/authors&gt;&lt;/contributors&gt;&lt;titles&gt;&lt;title&gt;Airline passenger traffic openness and the performance of Emirates Airline&lt;/title&gt;&lt;secondary-title&gt;The Quarterly Review of Economics and Finance&lt;/secondary-title&gt;&lt;/titles&gt;&lt;periodical&gt;&lt;full-title&gt;The Quarterly Review of Economics and Finance&lt;/full-title&gt;&lt;/periodical&gt;&lt;pages&gt;138-145&lt;/pages&gt;&lt;volume&gt;54&lt;/volume&gt;&lt;number&gt;1&lt;/number&gt;&lt;dates&gt;&lt;year&gt;2014&lt;/year&gt;&lt;/dates&gt;&lt;isbn&gt;1062-9769&lt;/isbn&gt;&lt;urls&gt;&lt;/urls&gt;&lt;/record&gt;&lt;/Cite&gt;&lt;/EndNote&gt;</w:instrText>
      </w:r>
      <w:r w:rsidR="002123AC">
        <w:fldChar w:fldCharType="separate"/>
      </w:r>
      <w:r w:rsidR="002123AC">
        <w:rPr>
          <w:noProof/>
        </w:rPr>
        <w:t>(Squalli, 2014)</w:t>
      </w:r>
      <w:r w:rsidR="002123AC">
        <w:fldChar w:fldCharType="end"/>
      </w:r>
      <w:r w:rsidR="000156D7" w:rsidRPr="00E9612F">
        <w:rPr>
          <w:rFonts w:asciiTheme="majorBidi" w:hAnsiTheme="majorBidi" w:cstheme="majorBidi"/>
          <w:szCs w:val="24"/>
        </w:rPr>
        <w:t>. Therefore, Etihad Airways optimally utilizes its strategic central location as well as the partnerships in diversifying its operations through efficient connectivity as a full-service airline.</w:t>
      </w:r>
    </w:p>
    <w:p w14:paraId="532CD61A" w14:textId="77777777" w:rsidR="00693C71" w:rsidRDefault="00693C71" w:rsidP="00693C71">
      <w:pPr>
        <w:jc w:val="both"/>
        <w:rPr>
          <w:rFonts w:asciiTheme="majorBidi" w:hAnsiTheme="majorBidi" w:cstheme="majorBidi"/>
          <w:szCs w:val="24"/>
        </w:rPr>
      </w:pPr>
    </w:p>
    <w:p w14:paraId="52E237AB" w14:textId="54B1FDBF" w:rsidR="0067783C" w:rsidRPr="008F16C9" w:rsidRDefault="00823321" w:rsidP="008F16C9">
      <w:pPr>
        <w:jc w:val="both"/>
        <w:rPr>
          <w:rFonts w:asciiTheme="majorBidi" w:hAnsiTheme="majorBidi" w:cstheme="majorBidi"/>
          <w:szCs w:val="24"/>
        </w:rPr>
      </w:pPr>
      <w:r>
        <w:rPr>
          <w:rFonts w:asciiTheme="majorBidi" w:hAnsiTheme="majorBidi" w:cstheme="majorBidi"/>
          <w:szCs w:val="24"/>
        </w:rPr>
        <w:t xml:space="preserve">          </w:t>
      </w:r>
      <w:r w:rsidR="000156D7" w:rsidRPr="00E9612F">
        <w:rPr>
          <w:rFonts w:asciiTheme="majorBidi" w:hAnsiTheme="majorBidi" w:cstheme="majorBidi"/>
          <w:szCs w:val="24"/>
        </w:rPr>
        <w:t>Consequently, Flydubai offers stiff competition to Emirates due to its strategic utilization of low-cost fares as well as basic features for the clients. Over the past decade, Flydubai has secured a larger market share with at least 95 countries across Africa, Europe, Asia, and the Middle East. Its convenient operation fosters the vital competitive advantage of Flydubai in Dubai neighboring Emirates hub, hence the ability to attract customers with a preference of che</w:t>
      </w:r>
      <w:r w:rsidR="00B94C34">
        <w:rPr>
          <w:rFonts w:asciiTheme="majorBidi" w:hAnsiTheme="majorBidi" w:cstheme="majorBidi"/>
          <w:szCs w:val="24"/>
        </w:rPr>
        <w:t>ap flights (Emirates Group</w:t>
      </w:r>
      <w:r w:rsidR="000156D7" w:rsidRPr="00E9612F">
        <w:rPr>
          <w:rFonts w:asciiTheme="majorBidi" w:hAnsiTheme="majorBidi" w:cstheme="majorBidi"/>
          <w:szCs w:val="24"/>
        </w:rPr>
        <w:t>). The high growth rate of the airline has promoted its significant competition against Emirates airline.</w:t>
      </w:r>
      <w:r w:rsidR="00EC72A9">
        <w:rPr>
          <w:rFonts w:asciiTheme="majorBidi" w:hAnsiTheme="majorBidi" w:cstheme="majorBidi"/>
          <w:szCs w:val="24"/>
        </w:rPr>
        <w:t xml:space="preserve"> </w:t>
      </w:r>
      <w:r w:rsidR="000156D7" w:rsidRPr="00E9612F">
        <w:rPr>
          <w:rFonts w:asciiTheme="majorBidi" w:hAnsiTheme="majorBidi" w:cstheme="majorBidi"/>
          <w:szCs w:val="24"/>
        </w:rPr>
        <w:t xml:space="preserve">Air Arabia is a competitor of Emirates, mainly because of its utility as a low-cost carrier and diversified network. The airline maximizes on the establishment of operational hubs across the globe as a strategic tool of promoting efficiency. Although it is second to Flydubai in competition outline, it has managed to secure at least three hubs, namely Alexandria, Morocco, and Sharjah. </w:t>
      </w:r>
    </w:p>
    <w:p w14:paraId="0BEFEE66" w14:textId="66295D57" w:rsidR="000156D7" w:rsidRPr="00E9612F" w:rsidRDefault="000156D7" w:rsidP="004E28E7">
      <w:pPr>
        <w:pStyle w:val="Heading3"/>
        <w:spacing w:after="480"/>
      </w:pPr>
      <w:bookmarkStart w:id="7" w:name="_Toc22750718"/>
      <w:r w:rsidRPr="00E9612F">
        <w:lastRenderedPageBreak/>
        <w:t xml:space="preserve">Customer Satisfaction </w:t>
      </w:r>
      <w:r w:rsidR="009722A1">
        <w:t xml:space="preserve">in </w:t>
      </w:r>
      <w:r w:rsidRPr="00E9612F">
        <w:t>Airline</w:t>
      </w:r>
      <w:bookmarkEnd w:id="7"/>
      <w:r w:rsidRPr="00E9612F">
        <w:t xml:space="preserve"> </w:t>
      </w:r>
    </w:p>
    <w:p w14:paraId="0E996712" w14:textId="169C8979" w:rsidR="000156D7" w:rsidRDefault="00823321" w:rsidP="00693C71">
      <w:pPr>
        <w:jc w:val="both"/>
        <w:rPr>
          <w:rFonts w:asciiTheme="majorBidi" w:hAnsiTheme="majorBidi" w:cstheme="majorBidi"/>
          <w:szCs w:val="24"/>
        </w:rPr>
      </w:pPr>
      <w:r>
        <w:rPr>
          <w:rFonts w:asciiTheme="majorBidi" w:hAnsiTheme="majorBidi" w:cstheme="majorBidi"/>
          <w:szCs w:val="24"/>
        </w:rPr>
        <w:t xml:space="preserve">          </w:t>
      </w:r>
      <w:r w:rsidR="000156D7" w:rsidRPr="009722A1">
        <w:rPr>
          <w:rFonts w:asciiTheme="majorBidi" w:hAnsiTheme="majorBidi" w:cstheme="majorBidi"/>
          <w:szCs w:val="24"/>
        </w:rPr>
        <w:t xml:space="preserve">The high level of competence across the main UAE airline markets has significantly rendered high and dynamic customer satisfaction. It is vigorous competition between the low-cost and full-service airlines mainly because of the enhanced multivariate </w:t>
      </w:r>
      <w:r w:rsidR="000156D7" w:rsidRPr="00E9612F">
        <w:rPr>
          <w:rFonts w:asciiTheme="majorBidi" w:hAnsiTheme="majorBidi" w:cstheme="majorBidi"/>
          <w:szCs w:val="24"/>
        </w:rPr>
        <w:t>customer satisfaction. Primari</w:t>
      </w:r>
      <w:r w:rsidR="00B94C34">
        <w:rPr>
          <w:rFonts w:asciiTheme="majorBidi" w:hAnsiTheme="majorBidi" w:cstheme="majorBidi"/>
          <w:szCs w:val="24"/>
        </w:rPr>
        <w:t xml:space="preserve">ly, </w:t>
      </w:r>
      <w:r w:rsidR="000156D7" w:rsidRPr="00E9612F">
        <w:rPr>
          <w:rFonts w:asciiTheme="majorBidi" w:hAnsiTheme="majorBidi" w:cstheme="majorBidi"/>
          <w:szCs w:val="24"/>
        </w:rPr>
        <w:t>the OAG data report depicted that Emirates is leading in the market with a 16.4% market share in the Middle East, while Etihad has 5.9%. On the other hand, the low-cost carriers, namely Flydubai and Air Arabia, have significantly increased their share to 4.4% and 3.0% respectively. The tight market share indicates a paradigm shift and an elevated customer satisfaction concept mainly because of the close correlation between the full-service and low-cost idea.</w:t>
      </w:r>
    </w:p>
    <w:p w14:paraId="00B7029E" w14:textId="77777777" w:rsidR="0067783C" w:rsidRPr="00E9612F" w:rsidRDefault="0067783C" w:rsidP="0067783C">
      <w:pPr>
        <w:ind w:firstLine="284"/>
        <w:jc w:val="both"/>
        <w:rPr>
          <w:rFonts w:asciiTheme="majorBidi" w:hAnsiTheme="majorBidi" w:cstheme="majorBidi"/>
          <w:szCs w:val="24"/>
        </w:rPr>
      </w:pPr>
    </w:p>
    <w:p w14:paraId="57F713A9" w14:textId="5C12E143" w:rsidR="00823321" w:rsidRDefault="00823321" w:rsidP="008F16C9">
      <w:pPr>
        <w:pStyle w:val="Para2lines"/>
        <w:spacing w:after="480"/>
        <w:ind w:firstLine="0"/>
        <w:rPr>
          <w:rFonts w:asciiTheme="majorBidi" w:hAnsiTheme="majorBidi" w:cstheme="majorBidi"/>
          <w:szCs w:val="24"/>
        </w:rPr>
      </w:pPr>
      <w:r>
        <w:rPr>
          <w:rFonts w:asciiTheme="majorBidi" w:hAnsiTheme="majorBidi" w:cstheme="majorBidi"/>
          <w:szCs w:val="24"/>
        </w:rPr>
        <w:t xml:space="preserve">          </w:t>
      </w:r>
      <w:r w:rsidR="000156D7" w:rsidRPr="00E9612F">
        <w:rPr>
          <w:rFonts w:asciiTheme="majorBidi" w:hAnsiTheme="majorBidi" w:cstheme="majorBidi"/>
          <w:szCs w:val="24"/>
        </w:rPr>
        <w:t xml:space="preserve">In a different spectrum, the low-cost carrier, namely Flydubai, featured the highest growth between 2010 and 2014 at a rate of 251.1%, while Air Arabia followed suit with 52%. On the other hand, Etihad Airlines featured a significant growth in 2014 at 20.5%, while Emirates featured a growth rate of 8.2%. The critical competition that boosts Emirates is the merging of the airline with dnata that offers cargo, ground, catering, </w:t>
      </w:r>
      <w:r w:rsidR="000156D7" w:rsidRPr="00270663">
        <w:rPr>
          <w:rFonts w:asciiTheme="majorBidi" w:hAnsiTheme="majorBidi" w:cstheme="majorBidi"/>
          <w:color w:val="000000" w:themeColor="text1"/>
          <w:szCs w:val="24"/>
        </w:rPr>
        <w:t>and travel services</w:t>
      </w:r>
      <w:r w:rsidR="00A6074E" w:rsidRPr="00270663">
        <w:rPr>
          <w:rFonts w:asciiTheme="majorBidi" w:hAnsiTheme="majorBidi" w:cstheme="majorBidi"/>
          <w:color w:val="000000" w:themeColor="text1"/>
          <w:szCs w:val="24"/>
        </w:rPr>
        <w:t xml:space="preserve"> </w:t>
      </w:r>
      <w:r w:rsidR="00A6074E" w:rsidRPr="00270663">
        <w:rPr>
          <w:color w:val="000000" w:themeColor="text1"/>
        </w:rPr>
        <w:fldChar w:fldCharType="begin"/>
      </w:r>
      <w:r w:rsidR="00A6074E" w:rsidRPr="00270663">
        <w:rPr>
          <w:color w:val="000000" w:themeColor="text1"/>
        </w:rPr>
        <w:instrText xml:space="preserve"> ADDIN EN.CITE &lt;EndNote&gt;&lt;Cite&gt;&lt;Author&gt;Nadiri&lt;/Author&gt;&lt;Year&gt;2008&lt;/Year&gt;&lt;RecNum&gt;438&lt;/RecNum&gt;&lt;DisplayText&gt;(Nadiri et al., 2008)&lt;/DisplayText&gt;&lt;record&gt;&lt;rec-number&gt;438&lt;/rec-number&gt;&lt;foreign-keys&gt;&lt;key app="EN" db-id="te2fts9f45f9f9e02sq5tvd5zv25adaw5dap" timestamp="1569942612"&gt;438&lt;/key&gt;&lt;/foreign-keys&gt;&lt;ref-type name="Journal Article"&gt;17&lt;/ref-type&gt;&lt;contributors&gt;&lt;authors&gt;&lt;author&gt;Nadiri, Halil&lt;/author&gt;&lt;author&gt;Hussain, Kashif&lt;/author&gt;&lt;author&gt;Haktan Ekiz, Erdoğan&lt;/author&gt;&lt;author&gt;Erdoğan, Şamil&lt;/author&gt;&lt;/authors&gt;&lt;/contributors&gt;&lt;titles&gt;&lt;title&gt;An investigation on the factors influencing passengers&amp;apos; loyalty in the North Cyprus national airline&lt;/title&gt;&lt;secondary-title&gt;The TQM Journal&lt;/secondary-title&gt;&lt;/titles&gt;&lt;periodical&gt;&lt;full-title&gt;The TQM Journal&lt;/full-title&gt;&lt;/periodical&gt;&lt;pages&gt;265-280&lt;/pages&gt;&lt;volume&gt;20&lt;/volume&gt;&lt;number&gt;3&lt;/number&gt;&lt;dates&gt;&lt;year&gt;2008&lt;/year&gt;&lt;/dates&gt;&lt;isbn&gt;1754-2731&lt;/isbn&gt;&lt;urls&gt;&lt;/urls&gt;&lt;/record&gt;&lt;/Cite&gt;&lt;/EndNote&gt;</w:instrText>
      </w:r>
      <w:r w:rsidR="00A6074E" w:rsidRPr="00270663">
        <w:rPr>
          <w:color w:val="000000" w:themeColor="text1"/>
        </w:rPr>
        <w:fldChar w:fldCharType="separate"/>
      </w:r>
      <w:r w:rsidR="00A6074E" w:rsidRPr="00270663">
        <w:rPr>
          <w:noProof/>
          <w:color w:val="000000" w:themeColor="text1"/>
        </w:rPr>
        <w:t>(Nadiri et al., 2008)</w:t>
      </w:r>
      <w:r w:rsidR="00A6074E" w:rsidRPr="00270663">
        <w:rPr>
          <w:color w:val="000000" w:themeColor="text1"/>
        </w:rPr>
        <w:fldChar w:fldCharType="end"/>
      </w:r>
      <w:r w:rsidR="000156D7" w:rsidRPr="00270663">
        <w:rPr>
          <w:rFonts w:asciiTheme="majorBidi" w:hAnsiTheme="majorBidi" w:cstheme="majorBidi"/>
          <w:color w:val="000000" w:themeColor="text1"/>
          <w:szCs w:val="24"/>
        </w:rPr>
        <w:t>. Primarily, Emirates operates in 83 countries and at least 155 airports, while dnata serves at least 35 countries and 30</w:t>
      </w:r>
      <w:r w:rsidR="00B94C34">
        <w:rPr>
          <w:rFonts w:asciiTheme="majorBidi" w:hAnsiTheme="majorBidi" w:cstheme="majorBidi"/>
          <w:color w:val="000000" w:themeColor="text1"/>
          <w:szCs w:val="24"/>
        </w:rPr>
        <w:t>0 airlines (Emirates Group</w:t>
      </w:r>
      <w:r w:rsidR="000156D7" w:rsidRPr="00270663">
        <w:rPr>
          <w:rFonts w:asciiTheme="majorBidi" w:hAnsiTheme="majorBidi" w:cstheme="majorBidi"/>
          <w:color w:val="000000" w:themeColor="text1"/>
          <w:szCs w:val="24"/>
        </w:rPr>
        <w:t xml:space="preserve">). Therefore, the combining element of both entities significantly promotes full-service </w:t>
      </w:r>
      <w:r w:rsidR="000156D7" w:rsidRPr="00E9612F">
        <w:rPr>
          <w:rFonts w:asciiTheme="majorBidi" w:hAnsiTheme="majorBidi" w:cstheme="majorBidi"/>
          <w:szCs w:val="24"/>
        </w:rPr>
        <w:t>competence as well as the coverage of international airline services.</w:t>
      </w:r>
    </w:p>
    <w:p w14:paraId="05F184A1" w14:textId="77777777" w:rsidR="008F16C9" w:rsidRPr="008F16C9" w:rsidRDefault="008F16C9" w:rsidP="008F16C9"/>
    <w:p w14:paraId="689EC528" w14:textId="01179FD8" w:rsidR="001E65F9" w:rsidRPr="001E65F9" w:rsidRDefault="00AE09BB" w:rsidP="00D40FB7">
      <w:pPr>
        <w:pStyle w:val="Heading2"/>
        <w:spacing w:after="480"/>
        <w:jc w:val="both"/>
        <w:rPr>
          <w:lang w:val="en-GB"/>
        </w:rPr>
      </w:pPr>
      <w:bookmarkStart w:id="8" w:name="_Toc22750719"/>
      <w:r w:rsidRPr="00AE09BB">
        <w:rPr>
          <w:lang w:val="en-GB"/>
        </w:rPr>
        <w:t>Statement of Research Problem</w:t>
      </w:r>
      <w:bookmarkEnd w:id="8"/>
      <w:r>
        <w:rPr>
          <w:lang w:val="en-GB"/>
        </w:rPr>
        <w:t xml:space="preserve"> </w:t>
      </w:r>
    </w:p>
    <w:p w14:paraId="73977A95" w14:textId="1A839C50" w:rsidR="00580193" w:rsidRPr="003C7DC9" w:rsidRDefault="00823321" w:rsidP="00F700C6">
      <w:pPr>
        <w:jc w:val="both"/>
        <w:rPr>
          <w:rFonts w:asciiTheme="majorBidi" w:hAnsiTheme="majorBidi" w:cstheme="majorBidi"/>
          <w:color w:val="000000" w:themeColor="text1"/>
          <w:szCs w:val="24"/>
        </w:rPr>
      </w:pPr>
      <w:r>
        <w:rPr>
          <w:rFonts w:asciiTheme="majorBidi" w:hAnsiTheme="majorBidi" w:cstheme="majorBidi"/>
          <w:szCs w:val="24"/>
          <w:lang w:val="en-GB"/>
        </w:rPr>
        <w:t xml:space="preserve">          </w:t>
      </w:r>
      <w:r w:rsidR="00580193" w:rsidRPr="003C7DC9">
        <w:rPr>
          <w:rFonts w:asciiTheme="majorBidi" w:hAnsiTheme="majorBidi" w:cstheme="majorBidi"/>
          <w:color w:val="000000" w:themeColor="text1"/>
          <w:szCs w:val="24"/>
        </w:rPr>
        <w:t xml:space="preserve">Different factors influence the relationship between service quality, customer satisfaction, and loyalty hence the emergence of academic research interests to assess the various approaches. </w:t>
      </w:r>
      <w:r w:rsidR="00580193" w:rsidRPr="003C7DC9">
        <w:rPr>
          <w:color w:val="000000" w:themeColor="text1"/>
        </w:rPr>
        <w:fldChar w:fldCharType="begin"/>
      </w:r>
      <w:r w:rsidR="00580193" w:rsidRPr="003C7DC9">
        <w:rPr>
          <w:color w:val="000000" w:themeColor="text1"/>
        </w:rPr>
        <w:instrText xml:space="preserve"> ADDIN EN.CITE &lt;EndNote&gt;&lt;Cite AuthorYear="1"&gt;&lt;Author&gt;Kim&lt;/Author&gt;&lt;Year&gt;2013&lt;/Year&gt;&lt;RecNum&gt;429&lt;/RecNum&gt;&lt;DisplayText&gt;Kim et al. (2013)&lt;/DisplayText&gt;&lt;record&gt;&lt;rec-number&gt;429&lt;/rec-number&gt;&lt;foreign-keys&gt;&lt;key app="EN" db-id="te2fts9f45f9f9e02sq5tvd5zv25adaw5dap" timestamp="1569940836"&gt;429&lt;/key&gt;&lt;/foreign-keys&gt;&lt;ref-type name="Journal Article"&gt;17&lt;/ref-type&gt;&lt;contributors&gt;&lt;authors&gt;&lt;author&gt;Kim, Soon</w:instrText>
      </w:r>
      <w:r w:rsidR="00580193" w:rsidRPr="003C7DC9">
        <w:rPr>
          <w:rFonts w:ascii="Cambria Math" w:hAnsi="Cambria Math" w:cs="Cambria Math"/>
          <w:color w:val="000000" w:themeColor="text1"/>
        </w:rPr>
        <w:instrText>‐</w:instrText>
      </w:r>
      <w:r w:rsidR="00580193" w:rsidRPr="003C7DC9">
        <w:rPr>
          <w:color w:val="000000" w:themeColor="text1"/>
        </w:rPr>
        <w:instrText>Ho&lt;/author&gt;&lt;author&gt;Holland, Stephen&lt;/author&gt;&lt;author&gt;Han, Hye</w:instrText>
      </w:r>
      <w:r w:rsidR="00580193" w:rsidRPr="003C7DC9">
        <w:rPr>
          <w:rFonts w:ascii="Cambria Math" w:hAnsi="Cambria Math" w:cs="Cambria Math"/>
          <w:color w:val="000000" w:themeColor="text1"/>
        </w:rPr>
        <w:instrText>‐</w:instrText>
      </w:r>
      <w:r w:rsidR="00580193" w:rsidRPr="003C7DC9">
        <w:rPr>
          <w:color w:val="000000" w:themeColor="text1"/>
        </w:rPr>
        <w:instrText>Sook&lt;/author&gt;&lt;/authors&gt;&lt;/contributors&gt;&lt;titles&gt;&lt;title&gt;A structural model for examining how destination image, perceived value, and service quality affect destination loyalty: A case study of Orlando&lt;/title&gt;&lt;secondary-title&gt;International Journal of Tourism Research&lt;/secondary-title&gt;&lt;/titles&gt;&lt;periodical&gt;&lt;full-title&gt;International Journal of Tourism Research&lt;/full-title&gt;&lt;/periodical&gt;&lt;pages&gt;313-328&lt;/pages&gt;&lt;volume&gt;15&lt;/volume&gt;&lt;number&gt;4&lt;/number&gt;&lt;dates&gt;&lt;year&gt;2013&lt;/year&gt;&lt;/dates&gt;&lt;isbn&gt;1099-2340&lt;/isbn&gt;&lt;urls&gt;&lt;/urls&gt;&lt;/record&gt;&lt;/Cite&gt;&lt;/EndNote&gt;</w:instrText>
      </w:r>
      <w:r w:rsidR="00580193" w:rsidRPr="003C7DC9">
        <w:rPr>
          <w:color w:val="000000" w:themeColor="text1"/>
        </w:rPr>
        <w:fldChar w:fldCharType="separate"/>
      </w:r>
      <w:r w:rsidR="00580193" w:rsidRPr="003C7DC9">
        <w:rPr>
          <w:noProof/>
          <w:color w:val="000000" w:themeColor="text1"/>
        </w:rPr>
        <w:t>Kim et al. (2013)</w:t>
      </w:r>
      <w:r w:rsidR="00580193" w:rsidRPr="003C7DC9">
        <w:rPr>
          <w:color w:val="000000" w:themeColor="text1"/>
        </w:rPr>
        <w:fldChar w:fldCharType="end"/>
      </w:r>
      <w:r w:rsidR="00580193" w:rsidRPr="003C7DC9">
        <w:rPr>
          <w:rFonts w:asciiTheme="majorBidi" w:hAnsiTheme="majorBidi" w:cstheme="majorBidi"/>
          <w:color w:val="000000" w:themeColor="text1"/>
          <w:szCs w:val="24"/>
        </w:rPr>
        <w:t xml:space="preserve"> fosters insightful and deductive research arguing that in regards to the emerging competitive air travel market, it is essential that research studies focus intensely on the delivery of service and airline service provision. Further, the researcher emphasizes that one of the essential markets that </w:t>
      </w:r>
      <w:r w:rsidR="00580193" w:rsidRPr="003C7DC9">
        <w:rPr>
          <w:rFonts w:asciiTheme="majorBidi" w:hAnsiTheme="majorBidi" w:cstheme="majorBidi"/>
          <w:color w:val="000000" w:themeColor="text1"/>
          <w:szCs w:val="24"/>
        </w:rPr>
        <w:lastRenderedPageBreak/>
        <w:t xml:space="preserve">form the baseline of the studies involves the evolving Asian market. </w:t>
      </w:r>
      <w:r w:rsidR="00580193" w:rsidRPr="003C7DC9">
        <w:rPr>
          <w:color w:val="000000" w:themeColor="text1"/>
        </w:rPr>
        <w:fldChar w:fldCharType="begin"/>
      </w:r>
      <w:r w:rsidR="00580193" w:rsidRPr="003C7DC9">
        <w:rPr>
          <w:color w:val="000000" w:themeColor="text1"/>
        </w:rPr>
        <w:instrText xml:space="preserve"> ADDIN EN.CITE &lt;EndNote&gt;&lt;Cite AuthorYear="1"&gt;&lt;Author&gt;Chen&lt;/Author&gt;&lt;Year&gt;2017&lt;/Year&gt;&lt;RecNum&gt;428&lt;/RecNum&gt;&lt;DisplayText&gt;Chen and   Liu (2017)&lt;/DisplayText&gt;&lt;record&gt;&lt;rec-number&gt;428&lt;/rec-number&gt;&lt;foreign-keys&gt;&lt;key app="EN" db-id="te2fts9f45f9f9e02sq5tvd5zv25adaw5dap" timestamp="1569940663"&gt;428&lt;/key&gt;&lt;/foreign-keys&gt;&lt;ref-type name="Journal Article"&gt;17&lt;/ref-type&gt;&lt;contributors&gt;&lt;authors&gt;&lt;author&gt;Chen, Chun-Mei&lt;/author&gt;&lt;author&gt;Liu, Hsian-Ming&lt;/author&gt;&lt;/authors&gt;&lt;/contributors&gt;&lt;titles&gt;&lt;title&gt;Exploring the impact of airlines service quality on customer loyalty: Evidence from Taiwan&lt;/title&gt;&lt;secondary-title&gt;International Journal of Business and Management&lt;/secondary-title&gt;&lt;/titles&gt;&lt;periodical&gt;&lt;full-title&gt;International Journal of Business and Management&lt;/full-title&gt;&lt;/periodical&gt;&lt;pages&gt;36-50&lt;/pages&gt;&lt;volume&gt;12&lt;/volume&gt;&lt;number&gt;5&lt;/number&gt;&lt;dates&gt;&lt;year&gt;2017&lt;/year&gt;&lt;/dates&gt;&lt;urls&gt;&lt;/urls&gt;&lt;/record&gt;&lt;/Cite&gt;&lt;/EndNote&gt;</w:instrText>
      </w:r>
      <w:r w:rsidR="00580193" w:rsidRPr="003C7DC9">
        <w:rPr>
          <w:color w:val="000000" w:themeColor="text1"/>
        </w:rPr>
        <w:fldChar w:fldCharType="separate"/>
      </w:r>
      <w:r w:rsidR="00580193" w:rsidRPr="003C7DC9">
        <w:rPr>
          <w:noProof/>
          <w:color w:val="000000" w:themeColor="text1"/>
        </w:rPr>
        <w:t>Chen and   Liu (2017)</w:t>
      </w:r>
      <w:r w:rsidR="00580193" w:rsidRPr="003C7DC9">
        <w:rPr>
          <w:color w:val="000000" w:themeColor="text1"/>
        </w:rPr>
        <w:fldChar w:fldCharType="end"/>
      </w:r>
      <w:r w:rsidR="00580193" w:rsidRPr="003C7DC9">
        <w:rPr>
          <w:rFonts w:asciiTheme="majorBidi" w:hAnsiTheme="majorBidi" w:cstheme="majorBidi"/>
          <w:color w:val="000000" w:themeColor="text1"/>
          <w:szCs w:val="24"/>
        </w:rPr>
        <w:t xml:space="preserve"> utilize the measure and analysis of se</w:t>
      </w:r>
      <w:r w:rsidR="00331F81" w:rsidRPr="003C7DC9">
        <w:rPr>
          <w:rFonts w:asciiTheme="majorBidi" w:hAnsiTheme="majorBidi" w:cstheme="majorBidi"/>
          <w:color w:val="000000" w:themeColor="text1"/>
          <w:szCs w:val="24"/>
        </w:rPr>
        <w:t>rvice quality, perceived value, schedule</w:t>
      </w:r>
      <w:r w:rsidR="00580193" w:rsidRPr="003C7DC9">
        <w:rPr>
          <w:rFonts w:asciiTheme="majorBidi" w:hAnsiTheme="majorBidi" w:cstheme="majorBidi"/>
          <w:color w:val="000000" w:themeColor="text1"/>
          <w:szCs w:val="24"/>
        </w:rPr>
        <w:t xml:space="preserve">, and customer loyalty variables to determine the factors influencing customers' choice of airline. The researchers stipulate that while </w:t>
      </w:r>
      <w:r w:rsidR="00F700C6" w:rsidRPr="003C7DC9">
        <w:rPr>
          <w:rFonts w:asciiTheme="majorBidi" w:hAnsiTheme="majorBidi" w:cstheme="majorBidi"/>
          <w:color w:val="000000" w:themeColor="text1"/>
          <w:szCs w:val="24"/>
        </w:rPr>
        <w:t>airline</w:t>
      </w:r>
      <w:r w:rsidR="00580193" w:rsidRPr="003C7DC9">
        <w:rPr>
          <w:rFonts w:asciiTheme="majorBidi" w:hAnsiTheme="majorBidi" w:cstheme="majorBidi"/>
          <w:color w:val="000000" w:themeColor="text1"/>
          <w:szCs w:val="24"/>
        </w:rPr>
        <w:t xml:space="preserve"> image significantly promotes the relationship between service quality and customer loyalty, perceived value plays the role of strengthening the bond. Primarily, according to the researchers, the implementation of strategic features on service quality enhances the loyalty inclination of the customers.</w:t>
      </w:r>
    </w:p>
    <w:p w14:paraId="007B009D" w14:textId="77777777" w:rsidR="00823321" w:rsidRDefault="00823321" w:rsidP="00823321">
      <w:pPr>
        <w:jc w:val="both"/>
        <w:rPr>
          <w:rFonts w:asciiTheme="majorBidi" w:hAnsiTheme="majorBidi" w:cstheme="majorBidi"/>
          <w:color w:val="000000" w:themeColor="text1"/>
          <w:szCs w:val="24"/>
        </w:rPr>
      </w:pPr>
    </w:p>
    <w:p w14:paraId="55046A1B" w14:textId="77777777" w:rsidR="00823321" w:rsidRDefault="00823321" w:rsidP="00823321">
      <w:pPr>
        <w:jc w:val="both"/>
        <w:rPr>
          <w:rFonts w:asciiTheme="majorBidi" w:hAnsiTheme="majorBidi" w:cstheme="majorBidi"/>
          <w:color w:val="000000" w:themeColor="text1"/>
          <w:szCs w:val="24"/>
        </w:rPr>
      </w:pPr>
      <w:r>
        <w:rPr>
          <w:rFonts w:asciiTheme="majorBidi" w:hAnsiTheme="majorBidi" w:cstheme="majorBidi"/>
          <w:color w:val="000000" w:themeColor="text1"/>
          <w:szCs w:val="24"/>
        </w:rPr>
        <w:t xml:space="preserve">          </w:t>
      </w:r>
      <w:r w:rsidR="00580193" w:rsidRPr="003C7DC9">
        <w:rPr>
          <w:rFonts w:asciiTheme="majorBidi" w:hAnsiTheme="majorBidi" w:cstheme="majorBidi"/>
          <w:color w:val="000000" w:themeColor="text1"/>
          <w:szCs w:val="24"/>
        </w:rPr>
        <w:t xml:space="preserve">However, </w:t>
      </w:r>
      <w:r w:rsidR="00580193" w:rsidRPr="003C7DC9">
        <w:rPr>
          <w:color w:val="000000" w:themeColor="text1"/>
        </w:rPr>
        <w:fldChar w:fldCharType="begin"/>
      </w:r>
      <w:r w:rsidR="00580193" w:rsidRPr="003C7DC9">
        <w:rPr>
          <w:color w:val="000000" w:themeColor="text1"/>
        </w:rPr>
        <w:instrText xml:space="preserve"> ADDIN EN.CITE &lt;EndNote&gt;&lt;Cite AuthorYear="1"&gt;&lt;Author&gt;Clemes&lt;/Author&gt;&lt;Year&gt;2008&lt;/Year&gt;&lt;RecNum&gt;427&lt;/RecNum&gt;&lt;DisplayText&gt;Clemes et al. (2008)&lt;/DisplayText&gt;&lt;record&gt;&lt;rec-number&gt;427&lt;/rec-number&gt;&lt;foreign-keys&gt;&lt;key app="EN" db-id="te2fts9f45f9f9e02sq5tvd5zv25adaw5dap" timestamp="1569940265"&gt;427&lt;/key&gt;&lt;/foreign-keys&gt;&lt;ref-type name="Journal Article"&gt;17&lt;/ref-type&gt;&lt;contributors&gt;&lt;authors&gt;&lt;author&gt;Clemes, Michael D&lt;/author&gt;&lt;author&gt;Gan, Christopher&lt;/author&gt;&lt;author&gt;Kao, Tzu-Hui&lt;/author&gt;&lt;author&gt;Choong, Michelle&lt;/author&gt;&lt;/authors&gt;&lt;/contributors&gt;&lt;titles&gt;&lt;title&gt;An empirical analysis of customer satisfaction in international air travel&lt;/title&gt;&lt;secondary-title&gt;Innovative Marketing&lt;/secondary-title&gt;&lt;/titles&gt;&lt;periodical&gt;&lt;full-title&gt;Innovative Marketing&lt;/full-title&gt;&lt;/periodical&gt;&lt;pages&gt;50-62&lt;/pages&gt;&lt;volume&gt;4&lt;/volume&gt;&lt;number&gt;2&lt;/number&gt;&lt;dates&gt;&lt;year&gt;2008&lt;/year&gt;&lt;/dates&gt;&lt;urls&gt;&lt;/urls&gt;&lt;/record&gt;&lt;/Cite&gt;&lt;/EndNote&gt;</w:instrText>
      </w:r>
      <w:r w:rsidR="00580193" w:rsidRPr="003C7DC9">
        <w:rPr>
          <w:color w:val="000000" w:themeColor="text1"/>
        </w:rPr>
        <w:fldChar w:fldCharType="separate"/>
      </w:r>
      <w:r w:rsidR="00580193" w:rsidRPr="003C7DC9">
        <w:rPr>
          <w:noProof/>
          <w:color w:val="000000" w:themeColor="text1"/>
        </w:rPr>
        <w:t>Clemes et al. (2008)</w:t>
      </w:r>
      <w:r w:rsidR="00580193" w:rsidRPr="003C7DC9">
        <w:rPr>
          <w:color w:val="000000" w:themeColor="text1"/>
        </w:rPr>
        <w:fldChar w:fldCharType="end"/>
      </w:r>
      <w:r w:rsidR="00580193" w:rsidRPr="003C7DC9">
        <w:rPr>
          <w:rFonts w:asciiTheme="majorBidi" w:hAnsiTheme="majorBidi" w:cstheme="majorBidi"/>
          <w:color w:val="000000" w:themeColor="text1"/>
          <w:szCs w:val="24"/>
        </w:rPr>
        <w:t xml:space="preserve"> depict that despite the effort of improving service quality to foster loyalty inclination, it is paramount to establish the mediating factor of customer satisfaction. Therefore, this study aims to assess the relationship between service quality, customer satisfaction, and loyalty through the integration of moderating factors as well as the additional provision of service quality features.</w:t>
      </w:r>
    </w:p>
    <w:p w14:paraId="0E996392" w14:textId="77777777" w:rsidR="00823321" w:rsidRDefault="00823321" w:rsidP="00823321">
      <w:pPr>
        <w:jc w:val="both"/>
        <w:rPr>
          <w:rFonts w:asciiTheme="majorBidi" w:hAnsiTheme="majorBidi" w:cstheme="majorBidi"/>
          <w:color w:val="000000" w:themeColor="text1"/>
          <w:szCs w:val="24"/>
        </w:rPr>
      </w:pPr>
    </w:p>
    <w:p w14:paraId="0B61A1F3" w14:textId="2D8D7E1B" w:rsidR="00B570FE" w:rsidRPr="003C7DC9" w:rsidRDefault="00823321" w:rsidP="00823321">
      <w:pPr>
        <w:jc w:val="both"/>
        <w:rPr>
          <w:rFonts w:asciiTheme="majorBidi" w:hAnsiTheme="majorBidi" w:cstheme="majorBidi"/>
          <w:color w:val="000000" w:themeColor="text1"/>
          <w:szCs w:val="24"/>
        </w:rPr>
      </w:pPr>
      <w:r>
        <w:rPr>
          <w:rFonts w:asciiTheme="majorBidi" w:hAnsiTheme="majorBidi" w:cstheme="majorBidi"/>
          <w:color w:val="000000" w:themeColor="text1"/>
          <w:szCs w:val="24"/>
        </w:rPr>
        <w:t xml:space="preserve">          </w:t>
      </w:r>
      <w:r w:rsidR="00362801" w:rsidRPr="003C7DC9">
        <w:rPr>
          <w:rFonts w:asciiTheme="majorBidi" w:hAnsiTheme="majorBidi" w:cstheme="majorBidi"/>
          <w:color w:val="000000" w:themeColor="text1"/>
          <w:szCs w:val="24"/>
        </w:rPr>
        <w:t xml:space="preserve">In a research study by </w:t>
      </w:r>
      <w:r w:rsidR="00362801" w:rsidRPr="003C7DC9">
        <w:rPr>
          <w:color w:val="000000" w:themeColor="text1"/>
        </w:rPr>
        <w:fldChar w:fldCharType="begin"/>
      </w:r>
      <w:r w:rsidR="00362801" w:rsidRPr="003C7DC9">
        <w:rPr>
          <w:color w:val="000000" w:themeColor="text1"/>
        </w:rPr>
        <w:instrText xml:space="preserve"> ADDIN EN.CITE &lt;EndNote&gt;&lt;Cite AuthorYear="1"&gt;&lt;Author&gt;Muturi&lt;/Author&gt;&lt;Year&gt;2013&lt;/Year&gt;&lt;RecNum&gt;425&lt;/RecNum&gt;&lt;DisplayText&gt;Muturi et al. (2013)&lt;/DisplayText&gt;&lt;record&gt;&lt;rec-number&gt;425&lt;/rec-number&gt;&lt;foreign-keys&gt;&lt;key app="EN" db-id="te2fts9f45f9f9e02sq5tvd5zv25adaw5dap" timestamp="1569939645"&gt;425&lt;/key&gt;&lt;/foreign-keys&gt;&lt;ref-type name="Journal Article"&gt;17&lt;/ref-type&gt;&lt;contributors&gt;&lt;authors&gt;&lt;author&gt;Muturi, David&lt;/author&gt;&lt;author&gt;Sagwe, Jackline&lt;/author&gt;&lt;author&gt;Namukasa, Juliet&lt;/author&gt;&lt;/authors&gt;&lt;/contributors&gt;&lt;titles&gt;&lt;title&gt;The influence of airline service quality on passenger satisfaction and loyalty&lt;/title&gt;&lt;secondary-title&gt;The TQM journal&lt;/secondary-title&gt;&lt;/titles&gt;&lt;periodical&gt;&lt;full-title&gt;The TQM Journal&lt;/full-title&gt;&lt;/periodical&gt;&lt;dates&gt;&lt;year&gt;2013&lt;/year&gt;&lt;/dates&gt;&lt;urls&gt;&lt;/urls&gt;&lt;/record&gt;&lt;/Cite&gt;&lt;/EndNote&gt;</w:instrText>
      </w:r>
      <w:r w:rsidR="00362801" w:rsidRPr="003C7DC9">
        <w:rPr>
          <w:color w:val="000000" w:themeColor="text1"/>
        </w:rPr>
        <w:fldChar w:fldCharType="separate"/>
      </w:r>
      <w:r w:rsidR="00362801" w:rsidRPr="003C7DC9">
        <w:rPr>
          <w:noProof/>
          <w:color w:val="000000" w:themeColor="text1"/>
        </w:rPr>
        <w:t>Muturi et al. (2013)</w:t>
      </w:r>
      <w:r w:rsidR="00362801" w:rsidRPr="003C7DC9">
        <w:rPr>
          <w:color w:val="000000" w:themeColor="text1"/>
        </w:rPr>
        <w:fldChar w:fldCharType="end"/>
      </w:r>
      <w:r w:rsidR="00362801" w:rsidRPr="003C7DC9">
        <w:rPr>
          <w:rFonts w:asciiTheme="majorBidi" w:hAnsiTheme="majorBidi" w:cstheme="majorBidi"/>
          <w:color w:val="000000" w:themeColor="text1"/>
          <w:szCs w:val="24"/>
        </w:rPr>
        <w:t xml:space="preserve"> concerning the influence of airline service quality to customer satisfaction and loyalty, it was depicted that there is a significant relationship. The researchers further argued that passenger satisfaction was influenced based on different pre-flight, in-flight, and post-flight service qualities. Also, the researchers postulated that apart from passenger satisfaction being a mediating factor between service quality and passenger loyalty, it was a composite of different preferences from the passengers. Principally, it was noted that some passengers were more interested in off-board facilities, other on</w:t>
      </w:r>
      <w:r w:rsidR="00693C71" w:rsidRPr="003C7DC9">
        <w:rPr>
          <w:rFonts w:asciiTheme="majorBidi" w:hAnsiTheme="majorBidi" w:cstheme="majorBidi"/>
          <w:color w:val="000000" w:themeColor="text1"/>
          <w:szCs w:val="24"/>
        </w:rPr>
        <w:t>-</w:t>
      </w:r>
      <w:r w:rsidR="00362801" w:rsidRPr="003C7DC9">
        <w:rPr>
          <w:rFonts w:asciiTheme="majorBidi" w:hAnsiTheme="majorBidi" w:cstheme="majorBidi"/>
          <w:color w:val="000000" w:themeColor="text1"/>
          <w:szCs w:val="24"/>
        </w:rPr>
        <w:t xml:space="preserve">board services, and others in food quality. </w:t>
      </w:r>
      <w:r w:rsidR="00B570FE" w:rsidRPr="003C7DC9">
        <w:rPr>
          <w:rFonts w:eastAsia="Calibri" w:cs="Times New Roman"/>
          <w:color w:val="000000" w:themeColor="text1"/>
          <w:szCs w:val="24"/>
          <w:lang w:val="en-US"/>
        </w:rPr>
        <w:t>The researchers hold that the major problem in the study of airline service quality and customer satisfaction is that the level of satisfaction differs from one passenger to another, hence the issue of standards.</w:t>
      </w:r>
      <w:r w:rsidR="00B570FE" w:rsidRPr="003C7DC9">
        <w:rPr>
          <w:rFonts w:asciiTheme="majorBidi" w:hAnsiTheme="majorBidi" w:cstheme="majorBidi"/>
          <w:color w:val="000000" w:themeColor="text1"/>
          <w:szCs w:val="24"/>
        </w:rPr>
        <w:t xml:space="preserve"> </w:t>
      </w:r>
      <w:r w:rsidR="00B570FE" w:rsidRPr="003C7DC9">
        <w:rPr>
          <w:rFonts w:eastAsia="Calibri" w:cs="Times New Roman"/>
          <w:color w:val="000000" w:themeColor="text1"/>
          <w:szCs w:val="24"/>
          <w:lang w:val="en-US"/>
        </w:rPr>
        <w:t>This research study seeks to establish a solution to the main problem of different passenger satisfaction levels through an improvement of the conceptual framework adopted from the various previous studies.</w:t>
      </w:r>
    </w:p>
    <w:p w14:paraId="6A0A21D1" w14:textId="77777777" w:rsidR="00B570FE" w:rsidRPr="003C7DC9" w:rsidRDefault="00B570FE" w:rsidP="00362801">
      <w:pPr>
        <w:ind w:firstLine="284"/>
        <w:jc w:val="both"/>
        <w:rPr>
          <w:rFonts w:asciiTheme="majorBidi" w:hAnsiTheme="majorBidi" w:cstheme="majorBidi"/>
          <w:color w:val="000000" w:themeColor="text1"/>
          <w:szCs w:val="24"/>
        </w:rPr>
      </w:pPr>
    </w:p>
    <w:p w14:paraId="347FFA4A" w14:textId="2A378116" w:rsidR="00580193" w:rsidRPr="003C7DC9" w:rsidRDefault="00823321" w:rsidP="00362801">
      <w:pPr>
        <w:jc w:val="both"/>
        <w:rPr>
          <w:color w:val="000000" w:themeColor="text1"/>
        </w:rPr>
      </w:pPr>
      <w:r>
        <w:rPr>
          <w:color w:val="000000" w:themeColor="text1"/>
          <w:lang w:val="en-GB"/>
        </w:rPr>
        <w:t xml:space="preserve">          </w:t>
      </w:r>
      <w:r w:rsidR="00362801" w:rsidRPr="003C7DC9">
        <w:rPr>
          <w:color w:val="000000" w:themeColor="text1"/>
          <w:lang w:val="en-GB"/>
        </w:rPr>
        <w:t xml:space="preserve">Despite the crucial assessment of customer satisfaction by </w:t>
      </w:r>
      <w:r w:rsidR="00362801" w:rsidRPr="003C7DC9">
        <w:rPr>
          <w:color w:val="000000" w:themeColor="text1"/>
        </w:rPr>
        <w:fldChar w:fldCharType="begin"/>
      </w:r>
      <w:r w:rsidR="00362801" w:rsidRPr="003C7DC9">
        <w:rPr>
          <w:color w:val="000000" w:themeColor="text1"/>
        </w:rPr>
        <w:instrText xml:space="preserve"> ADDIN EN.CITE &lt;EndNote&gt;&lt;Cite AuthorYear="1"&gt;&lt;Author&gt;GAMBO&lt;/Author&gt;&lt;Year&gt;2016&lt;/Year&gt;&lt;RecNum&gt;212&lt;/RecNum&gt;&lt;DisplayText&gt;GAMBO (2016)&lt;/DisplayText&gt;&lt;record&gt;&lt;rec-number&gt;212&lt;/rec-number&gt;&lt;foreign-keys&gt;&lt;key app="EN" db-id="te2fts9f45f9f9e02sq5tvd5zv25adaw5dap" timestamp="1559003085"&gt;212&lt;/key&gt;&lt;/foreign-keys&gt;&lt;ref-type name="Journal Article"&gt;17&lt;/ref-type&gt;&lt;contributors&gt;&lt;authors&gt;&lt;author&gt;GAMBO, MUSA KASUWAR KUKA&lt;/author&gt;&lt;/authors&gt;&lt;/contributors&gt;&lt;titles&gt;&lt;title&gt;Service quality and customer satisfaction among domestic air passengers in Nigeria&lt;/title&gt;&lt;secondary-title&gt;International Journal of Business and Management Studies&lt;/secondary-title&gt;&lt;/titles&gt;&lt;periodical&gt;&lt;full-title&gt;International Journal of Business and Management Studies&lt;/full-title&gt;&lt;/periodical&gt;&lt;pages&gt;32-49&lt;/pages&gt;&lt;volume&gt;8&lt;/volume&gt;&lt;number&gt;2&lt;/number&gt;&lt;dates&gt;&lt;year&gt;2016&lt;/year&gt;&lt;/dates&gt;&lt;urls&gt;&lt;/urls&gt;&lt;/record&gt;&lt;/Cite&gt;&lt;/EndNote&gt;</w:instrText>
      </w:r>
      <w:r w:rsidR="00362801" w:rsidRPr="003C7DC9">
        <w:rPr>
          <w:color w:val="000000" w:themeColor="text1"/>
        </w:rPr>
        <w:fldChar w:fldCharType="separate"/>
      </w:r>
      <w:r w:rsidR="00362801" w:rsidRPr="003C7DC9">
        <w:rPr>
          <w:noProof/>
          <w:color w:val="000000" w:themeColor="text1"/>
        </w:rPr>
        <w:t>GAMBO (2016)</w:t>
      </w:r>
      <w:r w:rsidR="00362801" w:rsidRPr="003C7DC9">
        <w:rPr>
          <w:color w:val="000000" w:themeColor="text1"/>
        </w:rPr>
        <w:fldChar w:fldCharType="end"/>
      </w:r>
      <w:r w:rsidR="00362801" w:rsidRPr="003C7DC9">
        <w:rPr>
          <w:color w:val="000000" w:themeColor="text1"/>
        </w:rPr>
        <w:t xml:space="preserve"> </w:t>
      </w:r>
      <w:r w:rsidR="00362801" w:rsidRPr="003C7DC9">
        <w:rPr>
          <w:color w:val="000000" w:themeColor="text1"/>
          <w:lang w:val="en-GB"/>
        </w:rPr>
        <w:t xml:space="preserve">in utilizing the concept of variable moderators, </w:t>
      </w:r>
      <w:r w:rsidR="00362801" w:rsidRPr="003C7DC9">
        <w:rPr>
          <w:color w:val="000000" w:themeColor="text1"/>
        </w:rPr>
        <w:fldChar w:fldCharType="begin"/>
      </w:r>
      <w:r w:rsidR="00362801" w:rsidRPr="003C7DC9">
        <w:rPr>
          <w:color w:val="000000" w:themeColor="text1"/>
        </w:rPr>
        <w:instrText xml:space="preserve"> ADDIN EN.CITE &lt;EndNote&gt;&lt;Cite AuthorYear="1"&gt;&lt;Author&gt;Dolnicar&lt;/Author&gt;&lt;Year&gt;2011&lt;/Year&gt;&lt;RecNum&gt;54&lt;/RecNum&gt;&lt;DisplayText&gt;Dolnicar et al. (2011)&lt;/DisplayText&gt;&lt;record&gt;&lt;rec-number&gt;54&lt;/rec-number&gt;&lt;foreign-keys&gt;&lt;key app="EN" db-id="te2fts9f45f9f9e02sq5tvd5zv25adaw5dap" timestamp="1551191049"&gt;54&lt;/key&gt;&lt;/foreign-keys&gt;&lt;ref-type name="Journal Article"&gt;17&lt;/ref-type&gt;&lt;contributors&gt;&lt;authors&gt;&lt;author&gt;Dolnicar, Sara&lt;/author&gt;&lt;author&gt;Grabler, Klaus&lt;/author&gt;&lt;author&gt;Grün, Bettina&lt;/author&gt;&lt;author&gt;Kulnig, Anna&lt;/author&gt;&lt;/authors&gt;&lt;/contributors&gt;&lt;titles&gt;&lt;title&gt;Key drivers of airline loyalty&lt;/title&gt;&lt;secondary-title&gt;Tourism Management&lt;/secondary-title&gt;&lt;/titles&gt;&lt;periodical&gt;&lt;full-title&gt;Tourism management&lt;/full-title&gt;&lt;/periodical&gt;&lt;pages&gt;1020-1026&lt;/pages&gt;&lt;volume&gt;32&lt;/volume&gt;&lt;number&gt;5&lt;/number&gt;&lt;dates&gt;&lt;year&gt;2011&lt;/year&gt;&lt;/dates&gt;&lt;isbn&gt;0261-5177&lt;/isbn&gt;&lt;urls&gt;&lt;/urls&gt;&lt;/record&gt;&lt;/Cite&gt;&lt;/EndNote&gt;</w:instrText>
      </w:r>
      <w:r w:rsidR="00362801" w:rsidRPr="003C7DC9">
        <w:rPr>
          <w:color w:val="000000" w:themeColor="text1"/>
        </w:rPr>
        <w:fldChar w:fldCharType="separate"/>
      </w:r>
      <w:r w:rsidR="00362801" w:rsidRPr="003C7DC9">
        <w:rPr>
          <w:noProof/>
          <w:color w:val="000000" w:themeColor="text1"/>
        </w:rPr>
        <w:t>Dolnicar et al. (2011)</w:t>
      </w:r>
      <w:r w:rsidR="00362801" w:rsidRPr="003C7DC9">
        <w:rPr>
          <w:color w:val="000000" w:themeColor="text1"/>
        </w:rPr>
        <w:fldChar w:fldCharType="end"/>
      </w:r>
      <w:r w:rsidR="00362801" w:rsidRPr="003C7DC9">
        <w:rPr>
          <w:color w:val="000000" w:themeColor="text1"/>
        </w:rPr>
        <w:t xml:space="preserve"> </w:t>
      </w:r>
      <w:r w:rsidR="00362801" w:rsidRPr="003C7DC9">
        <w:rPr>
          <w:color w:val="000000" w:themeColor="text1"/>
          <w:lang w:val="en-GB"/>
        </w:rPr>
        <w:t xml:space="preserve">argue about the gradient of customer loyalty. They postulate that competitive advantage in the airline business is driven by the factors that promote customer loyalty, such as frequent flyer </w:t>
      </w:r>
      <w:r w:rsidR="00362801" w:rsidRPr="003C7DC9">
        <w:rPr>
          <w:color w:val="000000" w:themeColor="text1"/>
          <w:lang w:val="en-GB"/>
        </w:rPr>
        <w:lastRenderedPageBreak/>
        <w:t>programs and safety perception. Therefore, the airline advertising agencies should maximize on attracting the clients through the implementation of critical policies. The researcher focuses on the result of loyalty without the detailed attention to the process that leads to the desired outcome.</w:t>
      </w:r>
    </w:p>
    <w:p w14:paraId="2CB1BC48" w14:textId="77777777" w:rsidR="00580193" w:rsidRPr="003C7DC9" w:rsidRDefault="00580193" w:rsidP="00580193">
      <w:pPr>
        <w:rPr>
          <w:color w:val="000000" w:themeColor="text1"/>
          <w:lang w:val="en-GB"/>
        </w:rPr>
      </w:pPr>
    </w:p>
    <w:p w14:paraId="03887289" w14:textId="23467AF1" w:rsidR="00580193" w:rsidRPr="003C7DC9" w:rsidRDefault="00214164" w:rsidP="00331F81">
      <w:pPr>
        <w:jc w:val="both"/>
        <w:rPr>
          <w:rFonts w:asciiTheme="majorBidi" w:hAnsiTheme="majorBidi" w:cstheme="majorBidi"/>
          <w:color w:val="000000" w:themeColor="text1"/>
          <w:szCs w:val="24"/>
        </w:rPr>
      </w:pPr>
      <w:r w:rsidRPr="003C7DC9">
        <w:rPr>
          <w:rFonts w:asciiTheme="majorBidi" w:hAnsiTheme="majorBidi" w:cstheme="majorBidi"/>
          <w:color w:val="000000" w:themeColor="text1"/>
          <w:szCs w:val="24"/>
        </w:rPr>
        <w:t xml:space="preserve">     </w:t>
      </w:r>
      <w:r w:rsidR="00AD2812" w:rsidRPr="003C7DC9">
        <w:rPr>
          <w:rFonts w:asciiTheme="majorBidi" w:hAnsiTheme="majorBidi" w:cstheme="majorBidi"/>
          <w:color w:val="000000" w:themeColor="text1"/>
          <w:szCs w:val="24"/>
        </w:rPr>
        <w:t xml:space="preserve">Global studies on airline business depict that reputable associations of the airlines significantly influence the level of customer satisfaction. According to </w:t>
      </w:r>
      <w:r w:rsidR="00AD2812" w:rsidRPr="003C7DC9">
        <w:rPr>
          <w:color w:val="000000" w:themeColor="text1"/>
        </w:rPr>
        <w:fldChar w:fldCharType="begin"/>
      </w:r>
      <w:r w:rsidR="00AD2812" w:rsidRPr="003C7DC9">
        <w:rPr>
          <w:color w:val="000000" w:themeColor="text1"/>
        </w:rPr>
        <w:instrText xml:space="preserve"> ADDIN EN.CITE &lt;EndNote&gt;&lt;Cite AuthorYear="1"&gt;&lt;Author&gt;Rahman&lt;/Author&gt;&lt;Year&gt;2016&lt;/Year&gt;&lt;RecNum&gt;127&lt;/RecNum&gt;&lt;DisplayText&gt;Rahman et al. (2016)&lt;/DisplayText&gt;&lt;record&gt;&lt;rec-number&gt;127&lt;/rec-number&gt;&lt;foreign-keys&gt;&lt;key app="EN" db-id="te2fts9f45f9f9e02sq5tvd5zv25adaw5dap" timestamp="1551200729"&gt;127&lt;/key&gt;&lt;/foreign-keys&gt;&lt;ref-type name="Journal Article"&gt;17&lt;/ref-type&gt;&lt;contributors&gt;&lt;authors&gt;&lt;author&gt;Rahman, Mohammad Ziaur&lt;/author&gt;&lt;author&gt;Kwong, Chi Wai&lt;/author&gt;&lt;author&gt;Davey, Kenneth&lt;/author&gt;&lt;author&gt;Qiao, Shi Zhang&lt;/author&gt;&lt;/authors&gt;&lt;/contributors&gt;&lt;titles&gt;&lt;title&gt;2D phosphorene as a water splitting photocatalyst: fundamentals to applications&lt;/title&gt;&lt;secondary-title&gt;Energy &amp;amp; Environmental Science&lt;/secondary-title&gt;&lt;/titles&gt;&lt;periodical&gt;&lt;full-title&gt;Energy &amp;amp; Environmental Science&lt;/full-title&gt;&lt;/periodical&gt;&lt;pages&gt;709-728&lt;/pages&gt;&lt;volume&gt;9&lt;/volume&gt;&lt;number&gt;3&lt;/number&gt;&lt;dates&gt;&lt;year&gt;2016&lt;/year&gt;&lt;/dates&gt;&lt;isbn&gt;1754-5706&lt;/isbn&gt;&lt;urls&gt;&lt;/urls&gt;&lt;/record&gt;&lt;/Cite&gt;&lt;/EndNote&gt;</w:instrText>
      </w:r>
      <w:r w:rsidR="00AD2812" w:rsidRPr="003C7DC9">
        <w:rPr>
          <w:color w:val="000000" w:themeColor="text1"/>
        </w:rPr>
        <w:fldChar w:fldCharType="separate"/>
      </w:r>
      <w:r w:rsidR="00AD2812" w:rsidRPr="003C7DC9">
        <w:rPr>
          <w:noProof/>
          <w:color w:val="000000" w:themeColor="text1"/>
        </w:rPr>
        <w:t>Rahman et al. (2016)</w:t>
      </w:r>
      <w:r w:rsidR="00AD2812" w:rsidRPr="003C7DC9">
        <w:rPr>
          <w:color w:val="000000" w:themeColor="text1"/>
        </w:rPr>
        <w:fldChar w:fldCharType="end"/>
      </w:r>
      <w:r w:rsidR="00AD2812" w:rsidRPr="003C7DC9">
        <w:rPr>
          <w:rFonts w:asciiTheme="majorBidi" w:hAnsiTheme="majorBidi" w:cstheme="majorBidi"/>
          <w:color w:val="000000" w:themeColor="text1"/>
          <w:szCs w:val="24"/>
        </w:rPr>
        <w:t xml:space="preserve">, trust is a crucial factor in the development of a profitable as well as the loyal relationship between the airlines and the customers. It is a concept that is affirmed by </w:t>
      </w:r>
      <w:r w:rsidR="00AD2812" w:rsidRPr="003C7DC9">
        <w:rPr>
          <w:color w:val="000000" w:themeColor="text1"/>
        </w:rPr>
        <w:fldChar w:fldCharType="begin"/>
      </w:r>
      <w:r w:rsidR="00AD2812" w:rsidRPr="003C7DC9">
        <w:rPr>
          <w:color w:val="000000" w:themeColor="text1"/>
        </w:rPr>
        <w:instrText xml:space="preserve"> ADDIN EN.CITE &lt;EndNote&gt;&lt;Cite AuthorYear="1"&gt;&lt;Author&gt;Kankaew&lt;/Author&gt;&lt;Year&gt;2013&lt;/Year&gt;&lt;RecNum&gt;82&lt;/RecNum&gt;&lt;DisplayText&gt;Kankaew and   Kankaew (2013)&lt;/DisplayText&gt;&lt;record&gt;&lt;rec-number&gt;82&lt;/rec-number&gt;&lt;foreign-keys&gt;&lt;key app="EN" db-id="te2fts9f45f9f9e02sq5tvd5zv25adaw5dap" timestamp="1551194809"&gt;82&lt;/key&gt;&lt;/foreign-keys&gt;&lt;ref-type name="Conference Proceedings"&gt;10&lt;/ref-type&gt;&lt;contributors&gt;&lt;authors&gt;&lt;author&gt;Kankaew, Kunnapat&lt;/author&gt;&lt;author&gt;Kankaew, K&lt;/author&gt;&lt;/authors&gt;&lt;/contributors&gt;&lt;titles&gt;&lt;title&gt;Importance-Performance Analysis in Airlines Service Quality: A Case Study of legacy Airlines in Thailand&lt;/title&gt;&lt;secondary-title&gt;The International Conference on Tourism, Transport, Logistics 2013&lt;/secondary-title&gt;&lt;/titles&gt;&lt;dates&gt;&lt;year&gt;2013&lt;/year&gt;&lt;/dates&gt;&lt;urls&gt;&lt;/urls&gt;&lt;/record&gt;&lt;/Cite&gt;&lt;/EndNote&gt;</w:instrText>
      </w:r>
      <w:r w:rsidR="00AD2812" w:rsidRPr="003C7DC9">
        <w:rPr>
          <w:color w:val="000000" w:themeColor="text1"/>
        </w:rPr>
        <w:fldChar w:fldCharType="separate"/>
      </w:r>
      <w:r w:rsidR="00AD2812" w:rsidRPr="003C7DC9">
        <w:rPr>
          <w:noProof/>
          <w:color w:val="000000" w:themeColor="text1"/>
        </w:rPr>
        <w:t>Kankaew and   Kankaew (2013)</w:t>
      </w:r>
      <w:r w:rsidR="00AD2812" w:rsidRPr="003C7DC9">
        <w:rPr>
          <w:color w:val="000000" w:themeColor="text1"/>
        </w:rPr>
        <w:fldChar w:fldCharType="end"/>
      </w:r>
      <w:r w:rsidR="00AD2812" w:rsidRPr="003C7DC9">
        <w:rPr>
          <w:color w:val="000000" w:themeColor="text1"/>
        </w:rPr>
        <w:t xml:space="preserve"> </w:t>
      </w:r>
      <w:r w:rsidR="00AD2812" w:rsidRPr="003C7DC9">
        <w:rPr>
          <w:rFonts w:asciiTheme="majorBidi" w:hAnsiTheme="majorBidi" w:cstheme="majorBidi"/>
          <w:color w:val="000000" w:themeColor="text1"/>
          <w:szCs w:val="24"/>
        </w:rPr>
        <w:t xml:space="preserve">in a research study that pricing stability, as well as quality services, profoundly affects the relationship between the service providers and the passengers. In a different research study by </w:t>
      </w:r>
      <w:r w:rsidR="00AD2812" w:rsidRPr="003C7DC9">
        <w:rPr>
          <w:color w:val="000000" w:themeColor="text1"/>
        </w:rPr>
        <w:fldChar w:fldCharType="begin"/>
      </w:r>
      <w:r w:rsidR="00AD2812" w:rsidRPr="003C7DC9">
        <w:rPr>
          <w:color w:val="000000" w:themeColor="text1"/>
        </w:rPr>
        <w:instrText xml:space="preserve"> ADDIN EN.CITE &lt;EndNote&gt;&lt;Cite AuthorYear="1"&gt;&lt;Author&gt;Yang&lt;/Author&gt;&lt;Year&gt;2004&lt;/Year&gt;&lt;RecNum&gt;439&lt;/RecNum&gt;&lt;DisplayText&gt;Yang and   Peterson (2004)&lt;/DisplayText&gt;&lt;record&gt;&lt;rec-number&gt;439&lt;/rec-number&gt;&lt;foreign-keys&gt;&lt;key app="EN" db-id="te2fts9f45f9f9e02sq5tvd5zv25adaw5dap" timestamp="1569943413"&gt;439&lt;/key&gt;&lt;/foreign-keys&gt;&lt;ref-type name="Journal Article"&gt;17&lt;/ref-type&gt;&lt;contributors&gt;&lt;authors&gt;&lt;author&gt;Yang, Zhilin&lt;/author&gt;&lt;author&gt;Peterson, Robin T&lt;/author&gt;&lt;/authors&gt;&lt;/contributors&gt;&lt;titles&gt;&lt;title&gt;Customer perceived value, satisfaction, and loyalty: The role of switching costs&lt;/title&gt;&lt;secondary-title&gt;Psychology &amp;amp; Marketing&lt;/secondary-title&gt;&lt;/titles&gt;&lt;periodical&gt;&lt;full-title&gt;Psychology &amp;amp; Marketing&lt;/full-title&gt;&lt;/periodical&gt;&lt;pages&gt;799-822&lt;/pages&gt;&lt;volume&gt;21&lt;/volume&gt;&lt;number&gt;10&lt;/number&gt;&lt;dates&gt;&lt;year&gt;2004&lt;/year&gt;&lt;/dates&gt;&lt;isbn&gt;0742-6046&lt;/isbn&gt;&lt;urls&gt;&lt;/urls&gt;&lt;/record&gt;&lt;/Cite&gt;&lt;/EndNote&gt;</w:instrText>
      </w:r>
      <w:r w:rsidR="00AD2812" w:rsidRPr="003C7DC9">
        <w:rPr>
          <w:color w:val="000000" w:themeColor="text1"/>
        </w:rPr>
        <w:fldChar w:fldCharType="separate"/>
      </w:r>
      <w:r w:rsidR="00AD2812" w:rsidRPr="003C7DC9">
        <w:rPr>
          <w:noProof/>
          <w:color w:val="000000" w:themeColor="text1"/>
        </w:rPr>
        <w:t>Yang and   Peterson (2004)</w:t>
      </w:r>
      <w:r w:rsidR="00AD2812" w:rsidRPr="003C7DC9">
        <w:rPr>
          <w:color w:val="000000" w:themeColor="text1"/>
        </w:rPr>
        <w:fldChar w:fldCharType="end"/>
      </w:r>
      <w:r w:rsidR="00AD2812" w:rsidRPr="003C7DC9">
        <w:rPr>
          <w:rFonts w:asciiTheme="majorBidi" w:hAnsiTheme="majorBidi" w:cstheme="majorBidi"/>
          <w:color w:val="000000" w:themeColor="text1"/>
          <w:szCs w:val="24"/>
        </w:rPr>
        <w:t>, it was depicted that despite the importance of establishing profitable relationships between the service providers and passengers, these factors are not mainly utilized in other international airlines than price sensitivity and quality variables. Therefore, customer satisfaction is a concept that is significantly dependent on the quality of services which is a</w:t>
      </w:r>
      <w:r w:rsidR="00331F81" w:rsidRPr="003C7DC9">
        <w:rPr>
          <w:rFonts w:asciiTheme="majorBidi" w:hAnsiTheme="majorBidi" w:cstheme="majorBidi"/>
          <w:color w:val="000000" w:themeColor="text1"/>
          <w:szCs w:val="24"/>
        </w:rPr>
        <w:t xml:space="preserve"> determinant of aligning their service</w:t>
      </w:r>
      <w:r w:rsidR="00AD2812" w:rsidRPr="003C7DC9">
        <w:rPr>
          <w:rFonts w:asciiTheme="majorBidi" w:hAnsiTheme="majorBidi" w:cstheme="majorBidi"/>
          <w:color w:val="000000" w:themeColor="text1"/>
          <w:szCs w:val="24"/>
        </w:rPr>
        <w:t xml:space="preserve"> loyalty. Ideally, these research studies unveil the vital concept of price sensitivity and quality seekers as moderating factors while establishing the role of customer satisfaction as a mediating factor to passenger loyalty.</w:t>
      </w:r>
    </w:p>
    <w:p w14:paraId="51560EFB" w14:textId="77777777" w:rsidR="00214164" w:rsidRPr="003C7DC9" w:rsidRDefault="00214164" w:rsidP="00214164">
      <w:pPr>
        <w:jc w:val="both"/>
        <w:rPr>
          <w:rFonts w:asciiTheme="majorBidi" w:hAnsiTheme="majorBidi" w:cstheme="majorBidi"/>
          <w:color w:val="000000" w:themeColor="text1"/>
          <w:szCs w:val="24"/>
        </w:rPr>
      </w:pPr>
    </w:p>
    <w:p w14:paraId="4E1A090E" w14:textId="2E6000E2" w:rsidR="00B570FE" w:rsidRDefault="00823321" w:rsidP="00823321">
      <w:pPr>
        <w:jc w:val="both"/>
        <w:rPr>
          <w:rFonts w:eastAsia="Calibri" w:cs="Times New Roman"/>
          <w:color w:val="000000" w:themeColor="text1"/>
          <w:szCs w:val="24"/>
          <w:lang w:val="en-US"/>
        </w:rPr>
      </w:pPr>
      <w:r>
        <w:rPr>
          <w:rFonts w:asciiTheme="majorBidi" w:hAnsiTheme="majorBidi" w:cstheme="majorBidi"/>
          <w:color w:val="000000" w:themeColor="text1"/>
          <w:szCs w:val="24"/>
        </w:rPr>
        <w:t xml:space="preserve">          </w:t>
      </w:r>
      <w:r w:rsidR="000A0C53" w:rsidRPr="003C7DC9">
        <w:rPr>
          <w:rFonts w:asciiTheme="majorBidi" w:hAnsiTheme="majorBidi" w:cstheme="majorBidi"/>
          <w:color w:val="000000" w:themeColor="text1"/>
          <w:szCs w:val="24"/>
        </w:rPr>
        <w:t xml:space="preserve">Another research by </w:t>
      </w:r>
      <w:r w:rsidR="000A0C53" w:rsidRPr="003C7DC9">
        <w:rPr>
          <w:color w:val="000000" w:themeColor="text1"/>
        </w:rPr>
        <w:fldChar w:fldCharType="begin"/>
      </w:r>
      <w:r w:rsidR="000A0C53" w:rsidRPr="003C7DC9">
        <w:rPr>
          <w:color w:val="000000" w:themeColor="text1"/>
        </w:rPr>
        <w:instrText xml:space="preserve"> ADDIN EN.CITE &lt;EndNote&gt;&lt;Cite AuthorYear="1"&gt;&lt;Author&gt;Curtis&lt;/Author&gt;&lt;Year&gt;2012&lt;/Year&gt;&lt;RecNum&gt;45&lt;/RecNum&gt;&lt;DisplayText&gt;Curtis et al. (2012)&lt;/DisplayText&gt;&lt;record&gt;&lt;rec-number&gt;45&lt;/rec-number&gt;&lt;foreign-keys&gt;&lt;key app="EN" db-id="te2fts9f45f9f9e02sq5tvd5zv25adaw5dap" timestamp="1551189839"&gt;45&lt;/key&gt;&lt;/foreign-keys&gt;&lt;ref-type name="Journal Article"&gt;17&lt;/ref-type&gt;&lt;contributors&gt;&lt;authors&gt;&lt;author&gt;Curtis, Tamilla&lt;/author&gt;&lt;author&gt;Rhoades, Dawna L&lt;/author&gt;&lt;author&gt;Waguespack Jr, Blaise P&lt;/author&gt;&lt;/authors&gt;&lt;/contributors&gt;&lt;titles&gt;&lt;title&gt;Satisfaction with airline service quality: familiarity breeds contempt&lt;/title&gt;&lt;secondary-title&gt;International Journal of Aviation Management&lt;/secondary-title&gt;&lt;/titles&gt;&lt;periodical&gt;&lt;full-title&gt;International Journal of Aviation Management&lt;/full-title&gt;&lt;/periodical&gt;&lt;pages&gt;242&lt;/pages&gt;&lt;volume&gt;1&lt;/volume&gt;&lt;number&gt;4&lt;/number&gt;&lt;dates&gt;&lt;year&gt;2012&lt;/year&gt;&lt;/dates&gt;&lt;urls&gt;&lt;/urls&gt;&lt;/record&gt;&lt;/Cite&gt;&lt;/EndNote&gt;</w:instrText>
      </w:r>
      <w:r w:rsidR="000A0C53" w:rsidRPr="003C7DC9">
        <w:rPr>
          <w:color w:val="000000" w:themeColor="text1"/>
        </w:rPr>
        <w:fldChar w:fldCharType="separate"/>
      </w:r>
      <w:r w:rsidR="000A0C53" w:rsidRPr="003C7DC9">
        <w:rPr>
          <w:noProof/>
          <w:color w:val="000000" w:themeColor="text1"/>
        </w:rPr>
        <w:t>Curtis et al. (2012)</w:t>
      </w:r>
      <w:r w:rsidR="000A0C53" w:rsidRPr="003C7DC9">
        <w:rPr>
          <w:color w:val="000000" w:themeColor="text1"/>
        </w:rPr>
        <w:fldChar w:fldCharType="end"/>
      </w:r>
      <w:r w:rsidR="000A0C53" w:rsidRPr="003C7DC9">
        <w:rPr>
          <w:color w:val="000000" w:themeColor="text1"/>
        </w:rPr>
        <w:t xml:space="preserve"> </w:t>
      </w:r>
      <w:r w:rsidR="000A0C53" w:rsidRPr="003C7DC9">
        <w:rPr>
          <w:rFonts w:asciiTheme="majorBidi" w:hAnsiTheme="majorBidi" w:cstheme="majorBidi"/>
          <w:color w:val="000000" w:themeColor="text1"/>
          <w:szCs w:val="24"/>
        </w:rPr>
        <w:t>postulates that it is important airlines to utilize service differentiation factor in promoting customer loyalty. The researchers argue that the service quality perception varies from one passenger to the other. Further, the importance of in-flight services to passengers increased over frequent flyer programs. However, the researchers depict that passenger satisfaction levels decreased with an increase in flyer programs. Essentially, the decrease in quality of service significantly influenced the level of satisfaction. As a result, the researchers deduced that the relationship between service quality and customer satisfaction is highly influenced by the quality seekers segment of the passengers.</w:t>
      </w:r>
      <w:r w:rsidR="00B46C3A" w:rsidRPr="003C7DC9">
        <w:rPr>
          <w:rFonts w:asciiTheme="majorBidi" w:hAnsiTheme="majorBidi" w:cstheme="majorBidi"/>
          <w:color w:val="000000" w:themeColor="text1"/>
          <w:szCs w:val="24"/>
        </w:rPr>
        <w:t xml:space="preserve"> Also It was noted that passenger satisfaction differed from person to person as some were more interested in off board facilities, others on board, others in the quality of food while others wanted more extra luggage</w:t>
      </w:r>
      <w:r w:rsidR="00B570FE" w:rsidRPr="003C7DC9">
        <w:rPr>
          <w:rFonts w:asciiTheme="majorBidi" w:hAnsiTheme="majorBidi" w:cstheme="majorBidi"/>
          <w:color w:val="000000" w:themeColor="text1"/>
          <w:szCs w:val="24"/>
        </w:rPr>
        <w:t xml:space="preserve">. </w:t>
      </w:r>
      <w:r w:rsidR="00B570FE" w:rsidRPr="003C7DC9">
        <w:rPr>
          <w:rFonts w:eastAsia="Calibri" w:cs="Times New Roman"/>
          <w:color w:val="000000" w:themeColor="text1"/>
          <w:szCs w:val="24"/>
          <w:lang w:val="en-US"/>
        </w:rPr>
        <w:t xml:space="preserve">The studies by </w:t>
      </w:r>
      <w:r w:rsidR="00B570FE" w:rsidRPr="003C7DC9">
        <w:rPr>
          <w:color w:val="000000" w:themeColor="text1"/>
        </w:rPr>
        <w:fldChar w:fldCharType="begin"/>
      </w:r>
      <w:r w:rsidR="00B570FE" w:rsidRPr="003C7DC9">
        <w:rPr>
          <w:color w:val="000000" w:themeColor="text1"/>
        </w:rPr>
        <w:instrText xml:space="preserve"> ADDIN EN.CITE &lt;EndNote&gt;&lt;Cite AuthorYear="1"&gt;&lt;Author&gt;Curtis&lt;/Author&gt;&lt;Year&gt;2012&lt;/Year&gt;&lt;RecNum&gt;45&lt;/RecNum&gt;&lt;DisplayText&gt;Curtis et al. (2012)&lt;/DisplayText&gt;&lt;record&gt;&lt;rec-number&gt;45&lt;/rec-number&gt;&lt;foreign-keys&gt;&lt;key app="EN" db-id="te2fts9f45f9f9e02sq5tvd5zv25adaw5dap" timestamp="1551189839"&gt;45&lt;/key&gt;&lt;/foreign-keys&gt;&lt;ref-type name="Journal Article"&gt;17&lt;/ref-type&gt;&lt;contributors&gt;&lt;authors&gt;&lt;author&gt;Curtis, Tamilla&lt;/author&gt;&lt;author&gt;Rhoades, Dawna L&lt;/author&gt;&lt;author&gt;Waguespack Jr, Blaise P&lt;/author&gt;&lt;/authors&gt;&lt;/contributors&gt;&lt;titles&gt;&lt;title&gt;Satisfaction with airline service quality: familiarity breeds contempt&lt;/title&gt;&lt;secondary-title&gt;International Journal of Aviation Management&lt;/secondary-title&gt;&lt;/titles&gt;&lt;periodical&gt;&lt;full-title&gt;International Journal of Aviation Management&lt;/full-title&gt;&lt;/periodical&gt;&lt;pages&gt;242&lt;/pages&gt;&lt;volume&gt;1&lt;/volume&gt;&lt;number&gt;4&lt;/number&gt;&lt;dates&gt;&lt;year&gt;2012&lt;/year&gt;&lt;/dates&gt;&lt;urls&gt;&lt;/urls&gt;&lt;/record&gt;&lt;/Cite&gt;&lt;/EndNote&gt;</w:instrText>
      </w:r>
      <w:r w:rsidR="00B570FE" w:rsidRPr="003C7DC9">
        <w:rPr>
          <w:color w:val="000000" w:themeColor="text1"/>
        </w:rPr>
        <w:fldChar w:fldCharType="separate"/>
      </w:r>
      <w:r w:rsidR="00B570FE" w:rsidRPr="003C7DC9">
        <w:rPr>
          <w:noProof/>
          <w:color w:val="000000" w:themeColor="text1"/>
        </w:rPr>
        <w:t>Curtis et al. (2012)</w:t>
      </w:r>
      <w:r w:rsidR="00B570FE" w:rsidRPr="003C7DC9">
        <w:rPr>
          <w:color w:val="000000" w:themeColor="text1"/>
        </w:rPr>
        <w:fldChar w:fldCharType="end"/>
      </w:r>
      <w:r w:rsidR="00B570FE" w:rsidRPr="003C7DC9">
        <w:rPr>
          <w:rFonts w:asciiTheme="majorBidi" w:hAnsiTheme="majorBidi" w:cstheme="majorBidi"/>
          <w:color w:val="000000" w:themeColor="text1"/>
          <w:szCs w:val="24"/>
        </w:rPr>
        <w:t xml:space="preserve">, </w:t>
      </w:r>
      <w:r w:rsidR="00B570FE" w:rsidRPr="003C7DC9">
        <w:rPr>
          <w:color w:val="000000" w:themeColor="text1"/>
        </w:rPr>
        <w:fldChar w:fldCharType="begin"/>
      </w:r>
      <w:r w:rsidR="00B570FE" w:rsidRPr="003C7DC9">
        <w:rPr>
          <w:color w:val="000000" w:themeColor="text1"/>
        </w:rPr>
        <w:instrText xml:space="preserve"> ADDIN EN.CITE &lt;EndNote&gt;&lt;Cite AuthorYear="1"&gt;&lt;Author&gt;Kankaew&lt;/Author&gt;&lt;Year&gt;2013&lt;/Year&gt;&lt;RecNum&gt;82&lt;/RecNum&gt;&lt;DisplayText&gt;Kankaew and   Kankaew (2013)&lt;/DisplayText&gt;&lt;record&gt;&lt;rec-number&gt;82&lt;/rec-number&gt;&lt;foreign-keys&gt;&lt;key app="EN" db-id="te2fts9f45f9f9e02sq5tvd5zv25adaw5dap" timestamp="1551194809"&gt;82&lt;/key&gt;&lt;/foreign-keys&gt;&lt;ref-type name="Conference Proceedings"&gt;10&lt;/ref-type&gt;&lt;contributors&gt;&lt;authors&gt;&lt;author&gt;Kankaew, Kunnapat&lt;/author&gt;&lt;author&gt;Kankaew, K&lt;/author&gt;&lt;/authors&gt;&lt;/contributors&gt;&lt;titles&gt;&lt;title&gt;Importance-Performance Analysis in Airlines Service Quality: A Case Study of legacy Airlines in Thailand&lt;/title&gt;&lt;secondary-title&gt;The International Conference on Tourism, Transport, Logistics 2013&lt;/secondary-title&gt;&lt;/titles&gt;&lt;dates&gt;&lt;year&gt;2013&lt;/year&gt;&lt;/dates&gt;&lt;urls&gt;&lt;/urls&gt;&lt;/record&gt;&lt;/Cite&gt;&lt;/EndNote&gt;</w:instrText>
      </w:r>
      <w:r w:rsidR="00B570FE" w:rsidRPr="003C7DC9">
        <w:rPr>
          <w:color w:val="000000" w:themeColor="text1"/>
        </w:rPr>
        <w:fldChar w:fldCharType="separate"/>
      </w:r>
      <w:r w:rsidR="00B570FE" w:rsidRPr="003C7DC9">
        <w:rPr>
          <w:noProof/>
          <w:color w:val="000000" w:themeColor="text1"/>
        </w:rPr>
        <w:t>Kankaew and   Kankaew (2013)</w:t>
      </w:r>
      <w:r w:rsidR="00B570FE" w:rsidRPr="003C7DC9">
        <w:rPr>
          <w:color w:val="000000" w:themeColor="text1"/>
        </w:rPr>
        <w:fldChar w:fldCharType="end"/>
      </w:r>
      <w:r w:rsidR="00B570FE" w:rsidRPr="003C7DC9">
        <w:rPr>
          <w:color w:val="000000" w:themeColor="text1"/>
        </w:rPr>
        <w:t xml:space="preserve">, </w:t>
      </w:r>
      <w:r w:rsidR="00B570FE" w:rsidRPr="003C7DC9">
        <w:rPr>
          <w:color w:val="000000" w:themeColor="text1"/>
        </w:rPr>
        <w:fldChar w:fldCharType="begin"/>
      </w:r>
      <w:r w:rsidR="00B570FE" w:rsidRPr="003C7DC9">
        <w:rPr>
          <w:color w:val="000000" w:themeColor="text1"/>
        </w:rPr>
        <w:instrText xml:space="preserve"> ADDIN EN.CITE &lt;EndNote&gt;&lt;Cite AuthorYear="1"&gt;&lt;Author&gt;Yang&lt;/Author&gt;&lt;Year&gt;2004&lt;/Year&gt;&lt;RecNum&gt;439&lt;/RecNum&gt;&lt;DisplayText&gt;Yang and   Peterson (2004)&lt;/DisplayText&gt;&lt;record&gt;&lt;rec-number&gt;439&lt;/rec-number&gt;&lt;foreign-keys&gt;&lt;key app="EN" db-id="te2fts9f45f9f9e02sq5tvd5zv25adaw5dap" timestamp="1569943413"&gt;439&lt;/key&gt;&lt;/foreign-keys&gt;&lt;ref-type name="Journal Article"&gt;17&lt;/ref-type&gt;&lt;contributors&gt;&lt;authors&gt;&lt;author&gt;Yang, Zhilin&lt;/author&gt;&lt;author&gt;Peterson, Robin T&lt;/author&gt;&lt;/authors&gt;&lt;/contributors&gt;&lt;titles&gt;&lt;title&gt;Customer perceived value, satisfaction, and loyalty: The role of switching costs&lt;/title&gt;&lt;secondary-title&gt;Psychology &amp;amp; Marketing&lt;/secondary-title&gt;&lt;/titles&gt;&lt;periodical&gt;&lt;full-title&gt;Psychology &amp;amp; Marketing&lt;/full-title&gt;&lt;/periodical&gt;&lt;pages&gt;799-822&lt;/pages&gt;&lt;volume&gt;21&lt;/volume&gt;&lt;number&gt;10&lt;/number&gt;&lt;dates&gt;&lt;year&gt;2004&lt;/year&gt;&lt;/dates&gt;&lt;isbn&gt;0742-6046&lt;/isbn&gt;&lt;urls&gt;&lt;/urls&gt;&lt;/record&gt;&lt;/Cite&gt;&lt;/EndNote&gt;</w:instrText>
      </w:r>
      <w:r w:rsidR="00B570FE" w:rsidRPr="003C7DC9">
        <w:rPr>
          <w:color w:val="000000" w:themeColor="text1"/>
        </w:rPr>
        <w:fldChar w:fldCharType="separate"/>
      </w:r>
      <w:r w:rsidR="00B570FE" w:rsidRPr="003C7DC9">
        <w:rPr>
          <w:noProof/>
          <w:color w:val="000000" w:themeColor="text1"/>
        </w:rPr>
        <w:t>Yang and   Peterson (2004)</w:t>
      </w:r>
      <w:r w:rsidR="00B570FE" w:rsidRPr="003C7DC9">
        <w:rPr>
          <w:color w:val="000000" w:themeColor="text1"/>
        </w:rPr>
        <w:fldChar w:fldCharType="end"/>
      </w:r>
      <w:r w:rsidR="00B570FE" w:rsidRPr="003C7DC9">
        <w:rPr>
          <w:rFonts w:asciiTheme="majorBidi" w:hAnsiTheme="majorBidi" w:cstheme="majorBidi"/>
          <w:color w:val="000000" w:themeColor="text1"/>
          <w:szCs w:val="24"/>
        </w:rPr>
        <w:t xml:space="preserve">, </w:t>
      </w:r>
      <w:r w:rsidR="00B570FE" w:rsidRPr="003C7DC9">
        <w:rPr>
          <w:color w:val="000000" w:themeColor="text1"/>
        </w:rPr>
        <w:fldChar w:fldCharType="begin"/>
      </w:r>
      <w:r w:rsidR="00B570FE" w:rsidRPr="003C7DC9">
        <w:rPr>
          <w:color w:val="000000" w:themeColor="text1"/>
        </w:rPr>
        <w:instrText xml:space="preserve"> ADDIN EN.CITE &lt;EndNote&gt;&lt;Cite AuthorYear="1"&gt;&lt;Author&gt;Muturi&lt;/Author&gt;&lt;Year&gt;2013&lt;/Year&gt;&lt;RecNum&gt;425&lt;/RecNum&gt;&lt;DisplayText&gt;Muturi et al. (2013)&lt;/DisplayText&gt;&lt;record&gt;&lt;rec-number&gt;425&lt;/rec-number&gt;&lt;foreign-keys&gt;&lt;key app="EN" db-id="te2fts9f45f9f9e02sq5tvd5zv25adaw5dap" timestamp="1569939645"&gt;425&lt;/key&gt;&lt;/foreign-keys&gt;&lt;ref-type name="Journal Article"&gt;17&lt;/ref-type&gt;&lt;contributors&gt;&lt;authors&gt;&lt;author&gt;Muturi, David&lt;/author&gt;&lt;author&gt;Sagwe, Jackline&lt;/author&gt;&lt;author&gt;Namukasa, Juliet&lt;/author&gt;&lt;/authors&gt;&lt;/contributors&gt;&lt;titles&gt;&lt;title&gt;The influence of airline service quality on passenger satisfaction and loyalty&lt;/title&gt;&lt;secondary-title&gt;The TQM journal&lt;/secondary-title&gt;&lt;/titles&gt;&lt;periodical&gt;&lt;full-title&gt;The TQM Journal&lt;/full-title&gt;&lt;/periodical&gt;&lt;dates&gt;&lt;year&gt;2013&lt;/year&gt;&lt;/dates&gt;&lt;urls&gt;&lt;/urls&gt;&lt;/record&gt;&lt;/Cite&gt;&lt;/EndNote&gt;</w:instrText>
      </w:r>
      <w:r w:rsidR="00B570FE" w:rsidRPr="003C7DC9">
        <w:rPr>
          <w:color w:val="000000" w:themeColor="text1"/>
        </w:rPr>
        <w:fldChar w:fldCharType="separate"/>
      </w:r>
      <w:r w:rsidR="00B570FE" w:rsidRPr="003C7DC9">
        <w:rPr>
          <w:noProof/>
          <w:color w:val="000000" w:themeColor="text1"/>
        </w:rPr>
        <w:t>Muturi et al. (2013)</w:t>
      </w:r>
      <w:r w:rsidR="00B570FE" w:rsidRPr="003C7DC9">
        <w:rPr>
          <w:color w:val="000000" w:themeColor="text1"/>
        </w:rPr>
        <w:fldChar w:fldCharType="end"/>
      </w:r>
      <w:r w:rsidR="00B570FE" w:rsidRPr="003C7DC9">
        <w:rPr>
          <w:color w:val="000000" w:themeColor="text1"/>
        </w:rPr>
        <w:t xml:space="preserve">, </w:t>
      </w:r>
      <w:r w:rsidR="00B570FE" w:rsidRPr="003C7DC9">
        <w:rPr>
          <w:color w:val="000000" w:themeColor="text1"/>
        </w:rPr>
        <w:lastRenderedPageBreak/>
        <w:t xml:space="preserve">and </w:t>
      </w:r>
      <w:r w:rsidR="00B570FE" w:rsidRPr="003C7DC9">
        <w:rPr>
          <w:color w:val="000000" w:themeColor="text1"/>
        </w:rPr>
        <w:fldChar w:fldCharType="begin"/>
      </w:r>
      <w:r w:rsidR="00B570FE" w:rsidRPr="003C7DC9">
        <w:rPr>
          <w:color w:val="000000" w:themeColor="text1"/>
        </w:rPr>
        <w:instrText xml:space="preserve"> ADDIN EN.CITE &lt;EndNote&gt;&lt;Cite AuthorYear="1"&gt;&lt;Author&gt;Khatib&lt;/Author&gt;&lt;Year&gt;1998&lt;/Year&gt;&lt;RecNum&gt;517&lt;/RecNum&gt;&lt;DisplayText&gt;Khatib (1998)&lt;/DisplayText&gt;&lt;record&gt;&lt;rec-number&gt;517&lt;/rec-number&gt;&lt;foreign-keys&gt;&lt;key app="EN" db-id="te2fts9f45f9f9e02sq5tvd5zv25adaw5dap" timestamp="1570039033"&gt;517&lt;/key&gt;&lt;/foreign-keys&gt;&lt;ref-type name="Thesis"&gt;32&lt;/ref-type&gt;&lt;contributors&gt;&lt;authors&gt;&lt;author&gt;Khatib, Fahed Salim&lt;/author&gt;&lt;/authors&gt;&lt;/contributors&gt;&lt;titles&gt;&lt;title&gt;An investigation of airline service quality, passenger satisfaction and loyalty: The Jordanian Airline&lt;/title&gt;&lt;/titles&gt;&lt;dates&gt;&lt;year&gt;1998&lt;/year&gt;&lt;/dates&gt;&lt;publisher&gt;University of Sheffield&lt;/publisher&gt;&lt;urls&gt;&lt;/urls&gt;&lt;/record&gt;&lt;/Cite&gt;&lt;/EndNote&gt;</w:instrText>
      </w:r>
      <w:r w:rsidR="00B570FE" w:rsidRPr="003C7DC9">
        <w:rPr>
          <w:color w:val="000000" w:themeColor="text1"/>
        </w:rPr>
        <w:fldChar w:fldCharType="separate"/>
      </w:r>
      <w:r w:rsidR="00B570FE" w:rsidRPr="003C7DC9">
        <w:rPr>
          <w:noProof/>
          <w:color w:val="000000" w:themeColor="text1"/>
        </w:rPr>
        <w:t>Khatib (1998)</w:t>
      </w:r>
      <w:r w:rsidR="00B570FE" w:rsidRPr="003C7DC9">
        <w:rPr>
          <w:color w:val="000000" w:themeColor="text1"/>
        </w:rPr>
        <w:fldChar w:fldCharType="end"/>
      </w:r>
      <w:r w:rsidR="00B570FE" w:rsidRPr="003C7DC9">
        <w:rPr>
          <w:color w:val="000000" w:themeColor="text1"/>
        </w:rPr>
        <w:t xml:space="preserve">, </w:t>
      </w:r>
      <w:r w:rsidR="00B570FE" w:rsidRPr="003C7DC9">
        <w:rPr>
          <w:color w:val="000000" w:themeColor="text1"/>
        </w:rPr>
        <w:fldChar w:fldCharType="begin"/>
      </w:r>
      <w:r w:rsidR="00B570FE" w:rsidRPr="003C7DC9">
        <w:rPr>
          <w:color w:val="000000" w:themeColor="text1"/>
        </w:rPr>
        <w:instrText xml:space="preserve"> ADDIN EN.CITE &lt;EndNote&gt;&lt;Cite AuthorYear="1"&gt;&lt;Author&gt;Khan&lt;/Author&gt;&lt;Year&gt;2014&lt;/Year&gt;&lt;RecNum&gt;583&lt;/RecNum&gt;&lt;DisplayText&gt;Khan and   Khan (2014)&lt;/DisplayText&gt;&lt;record&gt;&lt;rec-number&gt;583&lt;/rec-number&gt;&lt;foreign-keys&gt;&lt;key app="EN" db-id="te2fts9f45f9f9e02sq5tvd5zv25adaw5dap" timestamp="1571512251"&gt;583&lt;/key&gt;&lt;/foreign-keys&gt;&lt;ref-type name="Journal Article"&gt;17&lt;/ref-type&gt;&lt;contributors&gt;&lt;authors&gt;&lt;author&gt;Khan, Usman&lt;/author&gt;&lt;author&gt;Khan, Noreen&lt;/author&gt;&lt;/authors&gt;&lt;/contributors&gt;&lt;titles&gt;&lt;title&gt;Customer satisfaction in airline industry&lt;/title&gt;&lt;secondary-title&gt;International Proceedings of Economics Development and Research&lt;/secondary-title&gt;&lt;/titles&gt;&lt;periodical&gt;&lt;full-title&gt;International Proceedings of Economics Development and Research&lt;/full-title&gt;&lt;/periodical&gt;&lt;pages&gt;63&lt;/pages&gt;&lt;volume&gt;76&lt;/volume&gt;&lt;dates&gt;&lt;year&gt;2014&lt;/year&gt;&lt;/dates&gt;&lt;isbn&gt;2010-4626&lt;/isbn&gt;&lt;urls&gt;&lt;/urls&gt;&lt;/record&gt;&lt;/Cite&gt;&lt;/EndNote&gt;</w:instrText>
      </w:r>
      <w:r w:rsidR="00B570FE" w:rsidRPr="003C7DC9">
        <w:rPr>
          <w:color w:val="000000" w:themeColor="text1"/>
        </w:rPr>
        <w:fldChar w:fldCharType="separate"/>
      </w:r>
      <w:r w:rsidR="00B570FE" w:rsidRPr="003C7DC9">
        <w:rPr>
          <w:noProof/>
          <w:color w:val="000000" w:themeColor="text1"/>
        </w:rPr>
        <w:t>Khan and   Khan (2014)</w:t>
      </w:r>
      <w:r w:rsidR="00B570FE" w:rsidRPr="003C7DC9">
        <w:rPr>
          <w:color w:val="000000" w:themeColor="text1"/>
        </w:rPr>
        <w:fldChar w:fldCharType="end"/>
      </w:r>
      <w:r w:rsidR="00B570FE" w:rsidRPr="003C7DC9">
        <w:rPr>
          <w:color w:val="000000" w:themeColor="text1"/>
        </w:rPr>
        <w:t xml:space="preserve">, </w:t>
      </w:r>
      <w:r w:rsidR="00B570FE" w:rsidRPr="003C7DC9">
        <w:rPr>
          <w:color w:val="000000" w:themeColor="text1"/>
        </w:rPr>
        <w:fldChar w:fldCharType="begin"/>
      </w:r>
      <w:r w:rsidR="00B570FE" w:rsidRPr="003C7DC9">
        <w:rPr>
          <w:color w:val="000000" w:themeColor="text1"/>
        </w:rPr>
        <w:instrText xml:space="preserve"> ADDIN EN.CITE &lt;EndNote&gt;&lt;Cite AuthorYear="1"&gt;&lt;Author&gt;Jamkatelsh&lt;/Author&gt;&lt;Year&gt;2018&lt;/Year&gt;&lt;RecNum&gt;584&lt;/RecNum&gt;&lt;DisplayText&gt;Jamkatelsh (2018)&lt;/DisplayText&gt;&lt;record&gt;&lt;rec-number&gt;584&lt;/rec-number&gt;&lt;foreign-keys&gt;&lt;key app="EN" db-id="te2fts9f45f9f9e02sq5tvd5zv25adaw5dap" timestamp="1571512307"&gt;584&lt;/key&gt;&lt;/foreign-keys&gt;&lt;ref-type name="Journal Article"&gt;17&lt;/ref-type&gt;&lt;contributors&gt;&lt;authors&gt;&lt;author&gt;Jamkatelsh, Bishnu Prasad&lt;/author&gt;&lt;/authors&gt;&lt;/contributors&gt;&lt;titles&gt;&lt;title&gt;An Analysis of the Customer Satisfaction from Service Quality of Himalaya Airlines&lt;/title&gt;&lt;secondary-title&gt;International Journal of Social Sciences and Management&lt;/secondary-title&gt;&lt;/titles&gt;&lt;periodical&gt;&lt;full-title&gt;International Journal of Social Sciences and Management&lt;/full-title&gt;&lt;/periodical&gt;&lt;pages&gt;69-71&lt;/pages&gt;&lt;volume&gt;5&lt;/volume&gt;&lt;number&gt;2&lt;/number&gt;&lt;dates&gt;&lt;year&gt;2018&lt;/year&gt;&lt;/dates&gt;&lt;isbn&gt;2091-2986&lt;/isbn&gt;&lt;urls&gt;&lt;/urls&gt;&lt;/record&gt;&lt;/Cite&gt;&lt;/EndNote&gt;</w:instrText>
      </w:r>
      <w:r w:rsidR="00B570FE" w:rsidRPr="003C7DC9">
        <w:rPr>
          <w:color w:val="000000" w:themeColor="text1"/>
        </w:rPr>
        <w:fldChar w:fldCharType="separate"/>
      </w:r>
      <w:r w:rsidR="00B570FE" w:rsidRPr="003C7DC9">
        <w:rPr>
          <w:noProof/>
          <w:color w:val="000000" w:themeColor="text1"/>
        </w:rPr>
        <w:t>Jamkatelsh (2018)</w:t>
      </w:r>
      <w:r w:rsidR="00B570FE" w:rsidRPr="003C7DC9">
        <w:rPr>
          <w:color w:val="000000" w:themeColor="text1"/>
        </w:rPr>
        <w:fldChar w:fldCharType="end"/>
      </w:r>
      <w:r w:rsidR="00B570FE" w:rsidRPr="003C7DC9">
        <w:rPr>
          <w:color w:val="000000" w:themeColor="text1"/>
        </w:rPr>
        <w:t xml:space="preserve"> </w:t>
      </w:r>
      <w:r w:rsidR="00B570FE" w:rsidRPr="003C7DC9">
        <w:rPr>
          <w:rFonts w:eastAsia="Calibri" w:cs="Times New Roman"/>
          <w:color w:val="000000" w:themeColor="text1"/>
          <w:szCs w:val="24"/>
          <w:lang w:val="en-US"/>
        </w:rPr>
        <w:t>evaluate the relationship between airline service quality and customer satisfaction without incorporation of the moderating factors. Essentially, these previous studies foster a research problem, mainly because of focusing on the subjective aspect of passenger satisfaction levels. Thus, leaving a gap in background influence of the passengers' preferences such as quality, price, as well as limited research outline. This research study aims at assessing the relationship between service quality and customer satisfaction in addition to the influential role of the moderating factors, that is, quality seekers and price-sensitive customers.</w:t>
      </w:r>
    </w:p>
    <w:p w14:paraId="1D79CDD0" w14:textId="77777777" w:rsidR="008F16C9" w:rsidRPr="003C7DC9" w:rsidRDefault="008F16C9" w:rsidP="00823321">
      <w:pPr>
        <w:jc w:val="both"/>
        <w:rPr>
          <w:rFonts w:asciiTheme="majorBidi" w:hAnsiTheme="majorBidi" w:cstheme="majorBidi"/>
          <w:color w:val="000000" w:themeColor="text1"/>
          <w:szCs w:val="24"/>
        </w:rPr>
      </w:pPr>
    </w:p>
    <w:p w14:paraId="74645CFF" w14:textId="25D0A50C" w:rsidR="00580193" w:rsidRPr="003C7DC9" w:rsidRDefault="001050F5" w:rsidP="00214164">
      <w:pPr>
        <w:jc w:val="both"/>
        <w:rPr>
          <w:rFonts w:asciiTheme="majorBidi" w:hAnsiTheme="majorBidi" w:cstheme="majorBidi"/>
          <w:color w:val="000000" w:themeColor="text1"/>
          <w:szCs w:val="24"/>
        </w:rPr>
      </w:pPr>
      <w:r>
        <w:rPr>
          <w:rFonts w:asciiTheme="majorBidi" w:hAnsiTheme="majorBidi" w:cstheme="majorBidi"/>
          <w:color w:val="000000" w:themeColor="text1"/>
          <w:szCs w:val="24"/>
        </w:rPr>
        <w:t xml:space="preserve">          </w:t>
      </w:r>
      <w:r w:rsidR="000A0C53" w:rsidRPr="003C7DC9">
        <w:rPr>
          <w:color w:val="000000" w:themeColor="text1"/>
          <w:lang w:val="en-GB"/>
        </w:rPr>
        <w:t>As discussed, previous models entirely focus on the concept of customer satisfaction, but the gap established limits the researchers on integrating the evolutionary consumer market to the competitive airline industry. According to</w:t>
      </w:r>
      <w:r w:rsidR="007B28C2" w:rsidRPr="003C7DC9">
        <w:rPr>
          <w:color w:val="000000" w:themeColor="text1"/>
          <w:lang w:val="en-GB"/>
        </w:rPr>
        <w:t xml:space="preserve"> </w:t>
      </w:r>
      <w:r w:rsidR="007B28C2" w:rsidRPr="003C7DC9">
        <w:rPr>
          <w:color w:val="000000" w:themeColor="text1"/>
        </w:rPr>
        <w:fldChar w:fldCharType="begin"/>
      </w:r>
      <w:r w:rsidR="007B28C2" w:rsidRPr="003C7DC9">
        <w:rPr>
          <w:color w:val="000000" w:themeColor="text1"/>
        </w:rPr>
        <w:instrText xml:space="preserve"> ADDIN EN.CITE &lt;EndNote&gt;&lt;Cite AuthorYear="1"&gt;&lt;Author&gt;Gunarathne&lt;/Author&gt;&lt;Year&gt;2018&lt;/Year&gt;&lt;RecNum&gt;66&lt;/RecNum&gt;&lt;DisplayText&gt;Gunarathne et al. (2018)&lt;/DisplayText&gt;&lt;record&gt;&lt;rec-number&gt;66&lt;/rec-number&gt;&lt;foreign-keys&gt;&lt;key app="EN" db-id="te2fts9f45f9f9e02sq5tvd5zv25adaw5dap" timestamp="1551192196"&gt;66&lt;/key&gt;&lt;/foreign-keys&gt;&lt;ref-type name="Journal Article"&gt;17&lt;/ref-type&gt;&lt;contributors&gt;&lt;authors&gt;&lt;author&gt;Gunarathne, Priyanga&lt;/author&gt;&lt;author&gt;Rui, Huaxia&lt;/author&gt;&lt;author&gt;Seidmann, Abraham&lt;/author&gt;&lt;/authors&gt;&lt;/contributors&gt;&lt;titles&gt;&lt;title&gt;When social media delivers customer service: Differential customer treatment in the airline industry&lt;/title&gt;&lt;secondary-title&gt;MIS Quarterly&lt;/secondary-title&gt;&lt;/titles&gt;&lt;periodical&gt;&lt;full-title&gt;MIS Quarterly&lt;/full-title&gt;&lt;/periodical&gt;&lt;pages&gt;489-520&lt;/pages&gt;&lt;volume&gt;42&lt;/volume&gt;&lt;number&gt;2&lt;/number&gt;&lt;dates&gt;&lt;year&gt;2018&lt;/year&gt;&lt;/dates&gt;&lt;isbn&gt;2162-9730&lt;/isbn&gt;&lt;urls&gt;&lt;/urls&gt;&lt;/record&gt;&lt;/Cite&gt;&lt;/EndNote&gt;</w:instrText>
      </w:r>
      <w:r w:rsidR="007B28C2" w:rsidRPr="003C7DC9">
        <w:rPr>
          <w:color w:val="000000" w:themeColor="text1"/>
        </w:rPr>
        <w:fldChar w:fldCharType="separate"/>
      </w:r>
      <w:r w:rsidR="007B28C2" w:rsidRPr="003C7DC9">
        <w:rPr>
          <w:noProof/>
          <w:color w:val="000000" w:themeColor="text1"/>
        </w:rPr>
        <w:t>Gunarathne et al. (2018)</w:t>
      </w:r>
      <w:r w:rsidR="007B28C2" w:rsidRPr="003C7DC9">
        <w:rPr>
          <w:color w:val="000000" w:themeColor="text1"/>
        </w:rPr>
        <w:fldChar w:fldCharType="end"/>
      </w:r>
      <w:r w:rsidR="000A0C53" w:rsidRPr="003C7DC9">
        <w:rPr>
          <w:color w:val="000000" w:themeColor="text1"/>
          <w:lang w:val="en-GB"/>
        </w:rPr>
        <w:t>, airlines developed a competitive advantage based on the implementation of customer-centric policies. The concept was widely utilized and led to the emergence of a stalemate on maximizing customer satisfaction as well as a paradigm shift in the purchasing power of the consumers. Therefore, airlines lacked a firm market share but instead fostered a dynamic market share. The ideology, thus, enhances the significance of implementing the conceptual baseline of customer loyalty that mainly highlights the model. The theoretical model is based on two levels of interactions. The first interaction encompasses the evaluation of the different service qualities offered by the airline in three categories, namely check-in, in-flight, and post-flight. Most of the customers have evolved in a modern age, where on the one hand, there are quality seekers, while on the other hand, customers are price-sensitive.</w:t>
      </w:r>
    </w:p>
    <w:p w14:paraId="49EF6DD9" w14:textId="77777777" w:rsidR="00214164" w:rsidRPr="003C7DC9" w:rsidRDefault="00214164" w:rsidP="00730300">
      <w:pPr>
        <w:jc w:val="both"/>
        <w:rPr>
          <w:color w:val="000000" w:themeColor="text1"/>
          <w:lang w:val="en-GB"/>
        </w:rPr>
      </w:pPr>
    </w:p>
    <w:p w14:paraId="638175FC" w14:textId="77777777" w:rsidR="00F5081A" w:rsidRDefault="001050F5" w:rsidP="00F5081A">
      <w:pPr>
        <w:jc w:val="both"/>
        <w:rPr>
          <w:color w:val="000000" w:themeColor="text1"/>
          <w:lang w:val="en-GB"/>
        </w:rPr>
      </w:pPr>
      <w:r>
        <w:rPr>
          <w:color w:val="000000" w:themeColor="text1"/>
          <w:lang w:val="en-GB"/>
        </w:rPr>
        <w:t xml:space="preserve">          </w:t>
      </w:r>
      <w:r w:rsidR="00730300" w:rsidRPr="003C7DC9">
        <w:rPr>
          <w:color w:val="000000" w:themeColor="text1"/>
          <w:lang w:val="en-GB"/>
        </w:rPr>
        <w:t xml:space="preserve">The current model serves as a useful concept to the existing previous studies through thorough integration of vital consumer behavioural elements that are price sensitivity and quality of services. A research study by </w:t>
      </w:r>
      <w:r w:rsidR="00730300" w:rsidRPr="003C7DC9">
        <w:rPr>
          <w:color w:val="000000" w:themeColor="text1"/>
        </w:rPr>
        <w:fldChar w:fldCharType="begin"/>
      </w:r>
      <w:r w:rsidR="00730300" w:rsidRPr="003C7DC9">
        <w:rPr>
          <w:color w:val="000000" w:themeColor="text1"/>
        </w:rPr>
        <w:instrText xml:space="preserve"> ADDIN EN.CITE &lt;EndNote&gt;&lt;Cite AuthorYear="1"&gt;&lt;Author&gt;Park&lt;/Author&gt;&lt;Year&gt;2004&lt;/Year&gt;&lt;RecNum&gt;397&lt;/RecNum&gt;&lt;DisplayText&gt;Park et al. (2004)&lt;/DisplayText&gt;&lt;record&gt;&lt;rec-number&gt;397&lt;/rec-number&gt;&lt;foreign-keys&gt;&lt;key app="EN" db-id="te2fts9f45f9f9e02sq5tvd5zv25adaw5dap" timestamp="1565208247"&gt;397&lt;/key&gt;&lt;/foreign-keys&gt;&lt;ref-type name="Journal Article"&gt;17&lt;/ref-type&gt;&lt;contributors&gt;&lt;authors&gt;&lt;author&gt;Park, Jin-Woo&lt;/author&gt;&lt;author&gt;Robertson, Rodger&lt;/author&gt;&lt;author&gt;Wu, Cheng-Lung&lt;/author&gt;&lt;/authors&gt;&lt;/contributors&gt;&lt;titles&gt;&lt;title&gt;The effect of airline service quality on passengers’ behavioural intentions: a Korean case study&lt;/title&gt;&lt;secondary-title&gt;Journal of Air Transport Management&lt;/secondary-title&gt;&lt;/titles&gt;&lt;periodical&gt;&lt;full-title&gt;Journal of Air Transport Management&lt;/full-title&gt;&lt;/periodical&gt;&lt;pages&gt;435-439&lt;/pages&gt;&lt;volume&gt;10&lt;/volume&gt;&lt;number&gt;6&lt;/number&gt;&lt;dates&gt;&lt;year&gt;2004&lt;/year&gt;&lt;/dates&gt;&lt;isbn&gt;0969-6997&lt;/isbn&gt;&lt;urls&gt;&lt;/urls&gt;&lt;/record&gt;&lt;/Cite&gt;&lt;/EndNote&gt;</w:instrText>
      </w:r>
      <w:r w:rsidR="00730300" w:rsidRPr="003C7DC9">
        <w:rPr>
          <w:color w:val="000000" w:themeColor="text1"/>
        </w:rPr>
        <w:fldChar w:fldCharType="separate"/>
      </w:r>
      <w:r w:rsidR="00730300" w:rsidRPr="003C7DC9">
        <w:rPr>
          <w:noProof/>
          <w:color w:val="000000" w:themeColor="text1"/>
        </w:rPr>
        <w:t>Park et al. (2004)</w:t>
      </w:r>
      <w:r w:rsidR="00730300" w:rsidRPr="003C7DC9">
        <w:rPr>
          <w:color w:val="000000" w:themeColor="text1"/>
        </w:rPr>
        <w:fldChar w:fldCharType="end"/>
      </w:r>
      <w:r w:rsidR="00730300" w:rsidRPr="003C7DC9">
        <w:rPr>
          <w:color w:val="000000" w:themeColor="text1"/>
        </w:rPr>
        <w:t xml:space="preserve"> </w:t>
      </w:r>
      <w:r w:rsidR="00730300" w:rsidRPr="003C7DC9">
        <w:rPr>
          <w:color w:val="000000" w:themeColor="text1"/>
          <w:lang w:val="en-GB"/>
        </w:rPr>
        <w:t xml:space="preserve">about the effects of airline service quality on passenger's behaviour postulates that the accessibility to information has led to the emergence of dynamism in consumerism. The researchers further argue that while the consumers evolve on the gradient of seeking quality, the airline business is shifting towards a dynamic pricing strategy. Mainly, the availability of adequate information has emerged as a convenient tool for </w:t>
      </w:r>
      <w:r w:rsidR="00730300" w:rsidRPr="003C7DC9">
        <w:rPr>
          <w:color w:val="000000" w:themeColor="text1"/>
          <w:lang w:val="en-GB"/>
        </w:rPr>
        <w:lastRenderedPageBreak/>
        <w:t>both passengers and the airline industry, mainly because of the provision of enlightening ideologies. The alignment of the passengers in seeking information on the internet gives the airlines an algorithm for the consumers' shifting demands. As a result, they approach the paradigm through the pricing strategy to establish competitive advantage as well as integrate the perceived service quality with price worthiness. The researchers foster an argumentative construct that just</w:t>
      </w:r>
      <w:r w:rsidR="00B46C3A" w:rsidRPr="003C7DC9">
        <w:rPr>
          <w:color w:val="000000" w:themeColor="text1"/>
          <w:lang w:val="en-GB"/>
        </w:rPr>
        <w:t>ifies the use of quality seekers</w:t>
      </w:r>
      <w:r w:rsidR="00730300" w:rsidRPr="003C7DC9">
        <w:rPr>
          <w:color w:val="000000" w:themeColor="text1"/>
          <w:lang w:val="en-GB"/>
        </w:rPr>
        <w:t xml:space="preserve"> and price sensitivity of consumers as moderators for the relationship between service quality, cons</w:t>
      </w:r>
      <w:r w:rsidR="00F5081A">
        <w:rPr>
          <w:color w:val="000000" w:themeColor="text1"/>
          <w:lang w:val="en-GB"/>
        </w:rPr>
        <w:t>umer satisfaction, and loyalty.</w:t>
      </w:r>
    </w:p>
    <w:p w14:paraId="7EF50C15" w14:textId="77777777" w:rsidR="00F5081A" w:rsidRDefault="00F5081A" w:rsidP="00F5081A">
      <w:pPr>
        <w:jc w:val="both"/>
        <w:rPr>
          <w:color w:val="000000" w:themeColor="text1"/>
          <w:lang w:val="en-GB"/>
        </w:rPr>
      </w:pPr>
    </w:p>
    <w:p w14:paraId="2E987B47" w14:textId="2BEB1216" w:rsidR="001155B9" w:rsidRPr="00C36F69" w:rsidRDefault="00F5081A" w:rsidP="00C36F69">
      <w:pPr>
        <w:jc w:val="both"/>
        <w:rPr>
          <w:rFonts w:eastAsia="Calibri" w:cs="Times New Roman"/>
          <w:szCs w:val="24"/>
          <w:lang w:val="en-US"/>
        </w:rPr>
      </w:pPr>
      <w:r>
        <w:rPr>
          <w:color w:val="000000" w:themeColor="text1"/>
          <w:lang w:val="en-GB"/>
        </w:rPr>
        <w:t xml:space="preserve">          </w:t>
      </w:r>
      <w:r w:rsidR="001155B9" w:rsidRPr="007D44A9">
        <w:rPr>
          <w:rFonts w:eastAsia="Calibri" w:cs="Times New Roman"/>
          <w:szCs w:val="24"/>
          <w:lang w:val="en-US"/>
        </w:rPr>
        <w:t>This research study aims at assessing the quality of pre-flight, in-flight, and post-flight services. Different components make up service quality features. However, the researcher seeks to improve the adopted models from previous studies through the addition of othe</w:t>
      </w:r>
      <w:r w:rsidR="00C36F69">
        <w:rPr>
          <w:rFonts w:eastAsia="Calibri" w:cs="Times New Roman"/>
          <w:szCs w:val="24"/>
          <w:lang w:val="en-US"/>
        </w:rPr>
        <w:t xml:space="preserve">r elements. In a discussion by </w:t>
      </w:r>
      <w:r w:rsidR="00C36F69" w:rsidRPr="007D44A9">
        <w:fldChar w:fldCharType="begin"/>
      </w:r>
      <w:r w:rsidR="00C36F69" w:rsidRPr="007D44A9">
        <w:instrText xml:space="preserve"> ADDIN EN.CITE &lt;EndNote&gt;&lt;Cite AuthorYear="1"&gt;&lt;Author&gt;Suzuki&lt;/Author&gt;&lt;Year&gt;2001&lt;/Year&gt;&lt;RecNum&gt;147&lt;/RecNum&gt;&lt;DisplayText&gt;Suzuki et al. (2001)&lt;/DisplayText&gt;&lt;record&gt;&lt;rec-number&gt;147&lt;/rec-number&gt;&lt;foreign-keys&gt;&lt;key app="EN" db-id="te2fts9f45f9f9e02sq5tvd5zv25adaw5dap" timestamp="1551209660"&gt;147&lt;/key&gt;&lt;/foreign-keys&gt;&lt;ref-type name="Journal Article"&gt;17&lt;/ref-type&gt;&lt;contributors&gt;&lt;authors&gt;&lt;author&gt;Suzuki, Yoshinori&lt;/author&gt;&lt;author&gt;Tyworth, John E&lt;/author&gt;&lt;author&gt;Novack, Robert A&lt;/author&gt;&lt;/authors&gt;&lt;/contributors&gt;&lt;titles&gt;&lt;title&gt;Airline market share and customer service quality: a reference-dependent model&lt;/title&gt;&lt;secondary-title&gt;Transportation Research Part A: Policy and Practice&lt;/secondary-title&gt;&lt;/titles&gt;&lt;periodical&gt;&lt;full-title&gt;Transportation Research Part A: Policy and Practice&lt;/full-title&gt;&lt;/periodical&gt;&lt;pages&gt;773-788&lt;/pages&gt;&lt;volume&gt;35&lt;/volume&gt;&lt;number&gt;9&lt;/number&gt;&lt;dates&gt;&lt;year&gt;2001&lt;/year&gt;&lt;/dates&gt;&lt;isbn&gt;0965-8564&lt;/isbn&gt;&lt;urls&gt;&lt;/urls&gt;&lt;/record&gt;&lt;/Cite&gt;&lt;/EndNote&gt;</w:instrText>
      </w:r>
      <w:r w:rsidR="00C36F69" w:rsidRPr="007D44A9">
        <w:fldChar w:fldCharType="separate"/>
      </w:r>
      <w:r w:rsidR="00C36F69" w:rsidRPr="007D44A9">
        <w:rPr>
          <w:noProof/>
        </w:rPr>
        <w:t>Suzuki et al. (2001)</w:t>
      </w:r>
      <w:r w:rsidR="00C36F69" w:rsidRPr="007D44A9">
        <w:fldChar w:fldCharType="end"/>
      </w:r>
      <w:r w:rsidR="001155B9" w:rsidRPr="007D44A9">
        <w:rPr>
          <w:rFonts w:eastAsia="Calibri" w:cs="Times New Roman"/>
          <w:szCs w:val="24"/>
          <w:lang w:val="en-US"/>
        </w:rPr>
        <w:t xml:space="preserve">, the different components variably influence the level of service experience of the passengers. Some of these components established by </w:t>
      </w:r>
      <w:r w:rsidR="001155B9" w:rsidRPr="007D44A9">
        <w:fldChar w:fldCharType="begin"/>
      </w:r>
      <w:r w:rsidR="001155B9" w:rsidRPr="007D44A9">
        <w:instrText xml:space="preserve"> ADDIN EN.CITE &lt;EndNote&gt;&lt;Cite AuthorYear="1"&gt;&lt;Author&gt;Muturi&lt;/Author&gt;&lt;Year&gt;2013&lt;/Year&gt;&lt;RecNum&gt;425&lt;/RecNum&gt;&lt;DisplayText&gt;Muturi et al. (2013)&lt;/DisplayText&gt;&lt;record&gt;&lt;rec-number&gt;425&lt;/rec-number&gt;&lt;foreign-keys&gt;&lt;key app="EN" db-id="te2fts9f45f9f9e02sq5tvd5zv25adaw5dap" timestamp="1569939645"&gt;425&lt;/key&gt;&lt;/foreign-keys&gt;&lt;ref-type name="Journal Article"&gt;17&lt;/ref-type&gt;&lt;contributors&gt;&lt;authors&gt;&lt;author&gt;Muturi, David&lt;/author&gt;&lt;author&gt;Sagwe, Jackline&lt;/author&gt;&lt;author&gt;Namukasa, Juliet&lt;/author&gt;&lt;/authors&gt;&lt;/contributors&gt;&lt;titles&gt;&lt;title&gt;The influence of airline service quality on passenger satisfaction and loyalty&lt;/title&gt;&lt;secondary-title&gt;The TQM journal&lt;/secondary-title&gt;&lt;/titles&gt;&lt;periodical&gt;&lt;full-title&gt;The TQM Journal&lt;/full-title&gt;&lt;/periodical&gt;&lt;dates&gt;&lt;year&gt;2013&lt;/year&gt;&lt;/dates&gt;&lt;urls&gt;&lt;/urls&gt;&lt;/record&gt;&lt;/Cite&gt;&lt;/EndNote&gt;</w:instrText>
      </w:r>
      <w:r w:rsidR="001155B9" w:rsidRPr="007D44A9">
        <w:fldChar w:fldCharType="separate"/>
      </w:r>
      <w:r w:rsidR="001155B9" w:rsidRPr="007D44A9">
        <w:rPr>
          <w:noProof/>
        </w:rPr>
        <w:t>Muturi et al. (2013)</w:t>
      </w:r>
      <w:r w:rsidR="001155B9" w:rsidRPr="007D44A9">
        <w:fldChar w:fldCharType="end"/>
      </w:r>
      <w:r w:rsidR="001155B9" w:rsidRPr="007D44A9">
        <w:rPr>
          <w:rFonts w:eastAsia="Calibri" w:cs="Times New Roman"/>
          <w:szCs w:val="24"/>
          <w:lang w:val="en-US"/>
        </w:rPr>
        <w:t xml:space="preserve"> in the pre-flight service quality variable include</w:t>
      </w:r>
      <w:r w:rsidR="001155B9" w:rsidRPr="007D44A9">
        <w:t xml:space="preserve"> </w:t>
      </w:r>
      <w:r w:rsidR="001155B9" w:rsidRPr="007D44A9">
        <w:rPr>
          <w:rFonts w:eastAsia="Calibri" w:cs="Times New Roman"/>
          <w:szCs w:val="24"/>
          <w:lang w:val="en-US"/>
        </w:rPr>
        <w:t>discounts and low fares</w:t>
      </w:r>
      <w:r w:rsidR="001155B9" w:rsidRPr="007D44A9">
        <w:rPr>
          <w:rStyle w:val="CommentReference"/>
        </w:rPr>
        <w:t>.</w:t>
      </w:r>
      <w:r w:rsidR="001155B9" w:rsidRPr="007D44A9">
        <w:rPr>
          <w:rFonts w:eastAsia="Calibri" w:cs="Times New Roman"/>
          <w:szCs w:val="24"/>
          <w:lang w:val="en-US"/>
        </w:rPr>
        <w:t xml:space="preserve"> This research study seeks to improve the adopted model framework through the addition of airline image, convenient schedules, on-time departure, reservation and buying of tickets, as well as check-in services. </w:t>
      </w:r>
      <w:r w:rsidR="001155B9" w:rsidRPr="007D44A9">
        <w:fldChar w:fldCharType="begin"/>
      </w:r>
      <w:r w:rsidR="001155B9" w:rsidRPr="007D44A9">
        <w:instrText xml:space="preserve"> ADDIN EN.CITE &lt;EndNote&gt;&lt;Cite AuthorYear="1"&gt;&lt;Author&gt;Suzuki&lt;/Author&gt;&lt;Year&gt;2001&lt;/Year&gt;&lt;RecNum&gt;147&lt;/RecNum&gt;&lt;DisplayText&gt;Suzuki et al. (2001)&lt;/DisplayText&gt;&lt;record&gt;&lt;rec-number&gt;147&lt;/rec-number&gt;&lt;foreign-keys&gt;&lt;key app="EN" db-id="te2fts9f45f9f9e02sq5tvd5zv25adaw5dap" timestamp="1551209660"&gt;147&lt;/key&gt;&lt;/foreign-keys&gt;&lt;ref-type name="Journal Article"&gt;17&lt;/ref-type&gt;&lt;contributors&gt;&lt;authors&gt;&lt;author&gt;Suzuki, Yoshinori&lt;/author&gt;&lt;author&gt;Tyworth, John E&lt;/author&gt;&lt;author&gt;Novack, Robert A&lt;/author&gt;&lt;/authors&gt;&lt;/contributors&gt;&lt;titles&gt;&lt;title&gt;Airline market share and customer service quality: a reference-dependent model&lt;/title&gt;&lt;secondary-title&gt;Transportation Research Part A: Policy and Practice&lt;/secondary-title&gt;&lt;/titles&gt;&lt;periodical&gt;&lt;full-title&gt;Transportation Research Part A: Policy and Practice&lt;/full-title&gt;&lt;/periodical&gt;&lt;pages&gt;773-788&lt;/pages&gt;&lt;volume&gt;35&lt;/volume&gt;&lt;number&gt;9&lt;/number&gt;&lt;dates&gt;&lt;year&gt;2001&lt;/year&gt;&lt;/dates&gt;&lt;isbn&gt;0965-8564&lt;/isbn&gt;&lt;urls&gt;&lt;/urls&gt;&lt;/record&gt;&lt;/Cite&gt;&lt;/EndNote&gt;</w:instrText>
      </w:r>
      <w:r w:rsidR="001155B9" w:rsidRPr="007D44A9">
        <w:fldChar w:fldCharType="separate"/>
      </w:r>
      <w:r w:rsidR="001155B9" w:rsidRPr="007D44A9">
        <w:rPr>
          <w:noProof/>
        </w:rPr>
        <w:t>Suzuki et al. (2001)</w:t>
      </w:r>
      <w:r w:rsidR="001155B9" w:rsidRPr="007D44A9">
        <w:fldChar w:fldCharType="end"/>
      </w:r>
      <w:r w:rsidR="001155B9" w:rsidRPr="007D44A9">
        <w:t xml:space="preserve"> </w:t>
      </w:r>
      <w:r w:rsidR="001155B9" w:rsidRPr="007D44A9">
        <w:rPr>
          <w:rFonts w:eastAsia="Calibri" w:cs="Times New Roman"/>
          <w:szCs w:val="24"/>
          <w:lang w:val="en-US"/>
        </w:rPr>
        <w:t>stipulate that these components influence the dynamic passenger categories based on the target of the airline market. It is a perspective that significantly contributes to the analysis of the influence of pre-flight service quality on customer satisfaction.</w:t>
      </w:r>
    </w:p>
    <w:p w14:paraId="5C58B94F" w14:textId="77777777" w:rsidR="001155B9" w:rsidRPr="007D44A9" w:rsidRDefault="001155B9" w:rsidP="001155B9">
      <w:pPr>
        <w:jc w:val="both"/>
        <w:rPr>
          <w:lang w:val="en-US"/>
        </w:rPr>
      </w:pPr>
    </w:p>
    <w:p w14:paraId="0EAF4347" w14:textId="77777777" w:rsidR="00F5081A" w:rsidRDefault="00F5081A" w:rsidP="00F5081A">
      <w:pPr>
        <w:jc w:val="both"/>
        <w:rPr>
          <w:lang w:val="en-US"/>
        </w:rPr>
      </w:pPr>
      <w:r>
        <w:rPr>
          <w:lang w:val="en-US"/>
        </w:rPr>
        <w:t xml:space="preserve">          </w:t>
      </w:r>
      <w:r w:rsidR="001155B9" w:rsidRPr="007D44A9">
        <w:rPr>
          <w:rFonts w:eastAsia="Calibri" w:cs="Times New Roman"/>
          <w:szCs w:val="24"/>
          <w:lang w:val="en-US"/>
        </w:rPr>
        <w:t xml:space="preserve">In-flight service quality significantly influences the level of customer passengers through the interplay of different components of the feature. </w:t>
      </w:r>
      <w:r w:rsidR="001155B9" w:rsidRPr="007D44A9">
        <w:fldChar w:fldCharType="begin"/>
      </w:r>
      <w:r w:rsidR="001155B9" w:rsidRPr="007D44A9">
        <w:instrText xml:space="preserve"> ADDIN EN.CITE &lt;EndNote&gt;&lt;Cite AuthorYear="1"&gt;&lt;Author&gt;Mat Zaid&lt;/Author&gt;&lt;Year&gt;1995&lt;/Year&gt;&lt;RecNum&gt;441&lt;/RecNum&gt;&lt;DisplayText&gt;Mat Zaid (1995)&lt;/DisplayText&gt;&lt;record&gt;&lt;rec-number&gt;441&lt;/rec-number&gt;&lt;foreign-keys&gt;&lt;key app="EN" db-id="te2fts9f45f9f9e02sq5tvd5zv25adaw5dap" timestamp="1569944417"&gt;441&lt;/key&gt;&lt;/foreign-keys&gt;&lt;ref-type name="Journal Article"&gt;17&lt;/ref-type&gt;&lt;contributors&gt;&lt;authors&gt;&lt;author&gt;Mat Zaid, Abdullah&lt;/author&gt;&lt;/authors&gt;&lt;/contributors&gt;&lt;titles&gt;&lt;title&gt;Measuring and monitoring service quality at Malaysia Airlines&lt;/title&gt;&lt;secondary-title&gt;Managing Service Quality: An International Journal&lt;/secondary-title&gt;&lt;/titles&gt;&lt;periodical&gt;&lt;full-title&gt;Managing Service Quality: An International Journal&lt;/full-title&gt;&lt;/periodical&gt;&lt;pages&gt;25-27&lt;/pages&gt;&lt;volume&gt;5&lt;/volume&gt;&lt;number&gt;2&lt;/number&gt;&lt;dates&gt;&lt;year&gt;1995&lt;/year&gt;&lt;/dates&gt;&lt;isbn&gt;0960-4529&lt;/isbn&gt;&lt;urls&gt;&lt;/urls&gt;&lt;/record&gt;&lt;/Cite&gt;&lt;/EndNote&gt;</w:instrText>
      </w:r>
      <w:r w:rsidR="001155B9" w:rsidRPr="007D44A9">
        <w:fldChar w:fldCharType="separate"/>
      </w:r>
      <w:r w:rsidR="001155B9" w:rsidRPr="007D44A9">
        <w:rPr>
          <w:noProof/>
        </w:rPr>
        <w:t>Mat Zaid (1995)</w:t>
      </w:r>
      <w:r w:rsidR="001155B9" w:rsidRPr="007D44A9">
        <w:fldChar w:fldCharType="end"/>
      </w:r>
      <w:r w:rsidR="001155B9" w:rsidRPr="007D44A9">
        <w:t xml:space="preserve"> </w:t>
      </w:r>
      <w:r w:rsidR="001155B9" w:rsidRPr="007D44A9">
        <w:rPr>
          <w:rFonts w:eastAsia="Calibri" w:cs="Times New Roman"/>
          <w:szCs w:val="24"/>
          <w:lang w:val="en-US"/>
        </w:rPr>
        <w:t xml:space="preserve">established that distinctive parts of in-flight service experience include reading and video materials, cabin staff service, food quality, security, and airplane characteristics. It is an approach that </w:t>
      </w:r>
      <w:r w:rsidR="001155B9" w:rsidRPr="007D44A9">
        <w:fldChar w:fldCharType="begin"/>
      </w:r>
      <w:r w:rsidR="001155B9" w:rsidRPr="007D44A9">
        <w:instrText xml:space="preserve"> ADDIN EN.CITE &lt;EndNote&gt;&lt;Cite AuthorYear="1"&gt;&lt;Author&gt;Babbar&lt;/Author&gt;&lt;Year&gt;2008&lt;/Year&gt;&lt;RecNum&gt;440&lt;/RecNum&gt;&lt;DisplayText&gt;Babbar and   Koufteros (2008)&lt;/DisplayText&gt;&lt;record&gt;&lt;rec-number&gt;440&lt;/rec-number&gt;&lt;foreign-keys&gt;&lt;key app="EN" db-id="te2fts9f45f9f9e02sq5tvd5zv25adaw5dap" timestamp="1569944320"&gt;440&lt;/key&gt;&lt;/foreign-keys&gt;&lt;ref-type name="Journal Article"&gt;17&lt;/ref-type&gt;&lt;contributors&gt;&lt;authors&gt;&lt;author&gt;Babbar, Sunil&lt;/author&gt;&lt;author&gt;Koufteros, Xenophon&lt;/author&gt;&lt;/authors&gt;&lt;/contributors&gt;&lt;titles&gt;&lt;title&gt;The human element in airline service quality: contact personnel and the customer&lt;/title&gt;&lt;secondary-title&gt;International Journal of Operations &amp;amp; Production Management&lt;/secondary-title&gt;&lt;/titles&gt;&lt;periodical&gt;&lt;full-title&gt;International Journal of Operations &amp;amp; Production Management&lt;/full-title&gt;&lt;/periodical&gt;&lt;pages&gt;804-830&lt;/pages&gt;&lt;volume&gt;28&lt;/volume&gt;&lt;number&gt;9&lt;/number&gt;&lt;dates&gt;&lt;year&gt;2008&lt;/year&gt;&lt;/dates&gt;&lt;isbn&gt;0144-3577&lt;/isbn&gt;&lt;urls&gt;&lt;/urls&gt;&lt;/record&gt;&lt;/Cite&gt;&lt;/EndNote&gt;</w:instrText>
      </w:r>
      <w:r w:rsidR="001155B9" w:rsidRPr="007D44A9">
        <w:fldChar w:fldCharType="separate"/>
      </w:r>
      <w:r w:rsidR="001155B9" w:rsidRPr="007D44A9">
        <w:rPr>
          <w:noProof/>
        </w:rPr>
        <w:t>Babbar and   Koufteros (2008)</w:t>
      </w:r>
      <w:r w:rsidR="001155B9" w:rsidRPr="007D44A9">
        <w:fldChar w:fldCharType="end"/>
      </w:r>
      <w:r w:rsidR="001155B9" w:rsidRPr="007D44A9">
        <w:rPr>
          <w:rFonts w:eastAsia="Calibri" w:cs="Times New Roman"/>
          <w:szCs w:val="24"/>
        </w:rPr>
        <w:t xml:space="preserve"> </w:t>
      </w:r>
      <w:r w:rsidR="001155B9" w:rsidRPr="007D44A9">
        <w:rPr>
          <w:rFonts w:eastAsia="Calibri" w:cs="Times New Roman"/>
          <w:szCs w:val="24"/>
          <w:lang w:val="en-US"/>
        </w:rPr>
        <w:t xml:space="preserve">indicate as a necessity while upgrading the features to improve the competitiveness of the airlines in the Asian market. As a result, </w:t>
      </w:r>
      <w:r w:rsidR="001155B9" w:rsidRPr="007D44A9">
        <w:fldChar w:fldCharType="begin"/>
      </w:r>
      <w:r w:rsidR="001155B9" w:rsidRPr="007D44A9">
        <w:instrText xml:space="preserve"> ADDIN EN.CITE &lt;EndNote&gt;&lt;Cite AuthorYear="1"&gt;&lt;Author&gt;Muturi&lt;/Author&gt;&lt;Year&gt;2013&lt;/Year&gt;&lt;RecNum&gt;425&lt;/RecNum&gt;&lt;DisplayText&gt;Muturi et al. (2013)&lt;/DisplayText&gt;&lt;record&gt;&lt;rec-number&gt;425&lt;/rec-number&gt;&lt;foreign-keys&gt;&lt;key app="EN" db-id="te2fts9f45f9f9e02sq5tvd5zv25adaw5dap" timestamp="1569939645"&gt;425&lt;/key&gt;&lt;/foreign-keys&gt;&lt;ref-type name="Journal Article"&gt;17&lt;/ref-type&gt;&lt;contributors&gt;&lt;authors&gt;&lt;author&gt;Muturi, David&lt;/author&gt;&lt;author&gt;Sagwe, Jackline&lt;/author&gt;&lt;author&gt;Namukasa, Juliet&lt;/author&gt;&lt;/authors&gt;&lt;/contributors&gt;&lt;titles&gt;&lt;title&gt;The influence of airline service quality on passenger satisfaction and loyalty&lt;/title&gt;&lt;secondary-title&gt;The TQM journal&lt;/secondary-title&gt;&lt;/titles&gt;&lt;periodical&gt;&lt;full-title&gt;The TQM Journal&lt;/full-title&gt;&lt;/periodical&gt;&lt;dates&gt;&lt;year&gt;2013&lt;/year&gt;&lt;/dates&gt;&lt;urls&gt;&lt;/urls&gt;&lt;/record&gt;&lt;/Cite&gt;&lt;/EndNote&gt;</w:instrText>
      </w:r>
      <w:r w:rsidR="001155B9" w:rsidRPr="007D44A9">
        <w:fldChar w:fldCharType="separate"/>
      </w:r>
      <w:r w:rsidR="001155B9" w:rsidRPr="007D44A9">
        <w:rPr>
          <w:noProof/>
        </w:rPr>
        <w:t>Muturi et al. (2013)</w:t>
      </w:r>
      <w:r w:rsidR="001155B9" w:rsidRPr="007D44A9">
        <w:fldChar w:fldCharType="end"/>
      </w:r>
      <w:r w:rsidR="001155B9" w:rsidRPr="007D44A9">
        <w:t xml:space="preserve"> </w:t>
      </w:r>
      <w:r w:rsidR="001155B9" w:rsidRPr="007D44A9">
        <w:rPr>
          <w:rFonts w:eastAsia="Calibri" w:cs="Times New Roman"/>
          <w:szCs w:val="24"/>
          <w:lang w:val="en-US"/>
        </w:rPr>
        <w:t>improved the model through the incorporation of</w:t>
      </w:r>
      <w:r w:rsidR="001155B9" w:rsidRPr="007D44A9">
        <w:t xml:space="preserve"> </w:t>
      </w:r>
      <w:r w:rsidR="001155B9" w:rsidRPr="007D44A9">
        <w:rPr>
          <w:rFonts w:eastAsia="Calibri" w:cs="Times New Roman"/>
          <w:szCs w:val="24"/>
          <w:lang w:val="en-US"/>
        </w:rPr>
        <w:t xml:space="preserve">courtesy and language skills. This research study seeks to improve the model through the adoption of the framework by </w:t>
      </w:r>
      <w:r w:rsidR="001155B9" w:rsidRPr="007D44A9">
        <w:fldChar w:fldCharType="begin"/>
      </w:r>
      <w:r w:rsidR="001155B9" w:rsidRPr="007D44A9">
        <w:instrText xml:space="preserve"> ADDIN EN.CITE &lt;EndNote&gt;&lt;Cite AuthorYear="1"&gt;&lt;Author&gt;Muturi&lt;/Author&gt;&lt;Year&gt;2013&lt;/Year&gt;&lt;RecNum&gt;425&lt;/RecNum&gt;&lt;DisplayText&gt;Muturi et al. (2013)&lt;/DisplayText&gt;&lt;record&gt;&lt;rec-number&gt;425&lt;/rec-number&gt;&lt;foreign-keys&gt;&lt;key app="EN" db-id="te2fts9f45f9f9e02sq5tvd5zv25adaw5dap" timestamp="1569939645"&gt;425&lt;/key&gt;&lt;/foreign-keys&gt;&lt;ref-type name="Journal Article"&gt;17&lt;/ref-type&gt;&lt;contributors&gt;&lt;authors&gt;&lt;author&gt;Muturi, David&lt;/author&gt;&lt;author&gt;Sagwe, Jackline&lt;/author&gt;&lt;author&gt;Namukasa, Juliet&lt;/author&gt;&lt;/authors&gt;&lt;/contributors&gt;&lt;titles&gt;&lt;title&gt;The influence of airline service quality on passenger satisfaction and loyalty&lt;/title&gt;&lt;secondary-title&gt;The TQM journal&lt;/secondary-title&gt;&lt;/titles&gt;&lt;periodical&gt;&lt;full-title&gt;The TQM Journal&lt;/full-title&gt;&lt;/periodical&gt;&lt;dates&gt;&lt;year&gt;2013&lt;/year&gt;&lt;/dates&gt;&lt;urls&gt;&lt;/urls&gt;&lt;/record&gt;&lt;/Cite&gt;&lt;/EndNote&gt;</w:instrText>
      </w:r>
      <w:r w:rsidR="001155B9" w:rsidRPr="007D44A9">
        <w:fldChar w:fldCharType="separate"/>
      </w:r>
      <w:r w:rsidR="001155B9" w:rsidRPr="007D44A9">
        <w:rPr>
          <w:noProof/>
        </w:rPr>
        <w:t>Muturi et al. (2013)</w:t>
      </w:r>
      <w:r w:rsidR="001155B9" w:rsidRPr="007D44A9">
        <w:fldChar w:fldCharType="end"/>
      </w:r>
      <w:r w:rsidR="001155B9" w:rsidRPr="007D44A9">
        <w:t xml:space="preserve"> </w:t>
      </w:r>
      <w:r w:rsidR="001155B9" w:rsidRPr="007D44A9">
        <w:rPr>
          <w:rFonts w:eastAsia="Calibri" w:cs="Times New Roman"/>
          <w:szCs w:val="24"/>
          <w:lang w:val="en-US"/>
        </w:rPr>
        <w:t>while increasing the features such as entertainment, airplane traits, quality of food and drinks, and security construct</w:t>
      </w:r>
      <w:r w:rsidR="001155B9" w:rsidRPr="007D44A9">
        <w:rPr>
          <w:rStyle w:val="CommentReference"/>
        </w:rPr>
        <w:t>.</w:t>
      </w:r>
      <w:r w:rsidR="001155B9" w:rsidRPr="007D44A9">
        <w:rPr>
          <w:rFonts w:eastAsia="Calibri" w:cs="Times New Roman"/>
          <w:szCs w:val="24"/>
          <w:lang w:val="en-US"/>
        </w:rPr>
        <w:t xml:space="preserve"> The integration of the elements profoundly influences </w:t>
      </w:r>
      <w:r w:rsidR="001155B9" w:rsidRPr="007D44A9">
        <w:rPr>
          <w:rFonts w:eastAsia="Calibri" w:cs="Times New Roman"/>
          <w:szCs w:val="24"/>
          <w:lang w:val="en-US"/>
        </w:rPr>
        <w:lastRenderedPageBreak/>
        <w:t xml:space="preserve">the level of interaction between cabin service crew and the passengers, hence the satisfaction levels. </w:t>
      </w:r>
    </w:p>
    <w:p w14:paraId="532997C1" w14:textId="77777777" w:rsidR="00F5081A" w:rsidRDefault="00F5081A" w:rsidP="00F5081A">
      <w:pPr>
        <w:jc w:val="both"/>
        <w:rPr>
          <w:lang w:val="en-US"/>
        </w:rPr>
      </w:pPr>
    </w:p>
    <w:p w14:paraId="6777C5C6" w14:textId="77777777" w:rsidR="00F5081A" w:rsidRDefault="00F5081A" w:rsidP="00F5081A">
      <w:pPr>
        <w:jc w:val="both"/>
      </w:pPr>
      <w:r>
        <w:rPr>
          <w:lang w:val="en-US"/>
        </w:rPr>
        <w:t xml:space="preserve">        </w:t>
      </w:r>
      <w:r w:rsidR="001155B9" w:rsidRPr="007D44A9">
        <w:rPr>
          <w:rFonts w:eastAsia="Calibri" w:cs="Times New Roman"/>
          <w:szCs w:val="24"/>
          <w:lang w:val="en-US"/>
        </w:rPr>
        <w:t xml:space="preserve">Post-flight is a distinctive service quality variable that affects the level of service experience among the passengers. </w:t>
      </w:r>
      <w:r w:rsidR="001155B9" w:rsidRPr="007D44A9">
        <w:fldChar w:fldCharType="begin"/>
      </w:r>
      <w:r w:rsidR="001155B9" w:rsidRPr="007D44A9">
        <w:instrText xml:space="preserve"> ADDIN EN.CITE &lt;EndNote&gt;&lt;Cite AuthorYear="1"&gt;&lt;Author&gt;Mazzeo&lt;/Author&gt;&lt;Year&gt;2003&lt;/Year&gt;&lt;RecNum&gt;444&lt;/RecNum&gt;&lt;DisplayText&gt;Mazzeo (2003)&lt;/DisplayText&gt;&lt;record&gt;&lt;rec-number&gt;444&lt;/rec-number&gt;&lt;foreign-keys&gt;&lt;key app="EN" db-id="te2fts9f45f9f9e02sq5tvd5zv25adaw5dap" timestamp="1569945138"&gt;444&lt;/key&gt;&lt;/foreign-keys&gt;&lt;ref-type name="Journal Article"&gt;17&lt;/ref-type&gt;&lt;contributors&gt;&lt;authors&gt;&lt;author&gt;Mazzeo, Michael J&lt;/author&gt;&lt;/authors&gt;&lt;/contributors&gt;&lt;titles&gt;&lt;title&gt;Competition and service quality in the US airline industry&lt;/title&gt;&lt;secondary-title&gt;Review of industrial Organization&lt;/secondary-title&gt;&lt;/titles&gt;&lt;periodical&gt;&lt;full-title&gt;Review of industrial Organization&lt;/full-title&gt;&lt;/periodical&gt;&lt;pages&gt;275-296&lt;/pages&gt;&lt;volume&gt;22&lt;/volume&gt;&lt;number&gt;4&lt;/number&gt;&lt;dates&gt;&lt;year&gt;2003&lt;/year&gt;&lt;/dates&gt;&lt;isbn&gt;0889-938X&lt;/isbn&gt;&lt;urls&gt;&lt;/urls&gt;&lt;/record&gt;&lt;/Cite&gt;&lt;/EndNote&gt;</w:instrText>
      </w:r>
      <w:r w:rsidR="001155B9" w:rsidRPr="007D44A9">
        <w:fldChar w:fldCharType="separate"/>
      </w:r>
      <w:r w:rsidR="001155B9" w:rsidRPr="007D44A9">
        <w:rPr>
          <w:noProof/>
        </w:rPr>
        <w:t>Mazzeo (2003)</w:t>
      </w:r>
      <w:r w:rsidR="001155B9" w:rsidRPr="007D44A9">
        <w:fldChar w:fldCharType="end"/>
      </w:r>
      <w:r w:rsidR="001155B9" w:rsidRPr="007D44A9">
        <w:t xml:space="preserve"> </w:t>
      </w:r>
      <w:r w:rsidR="001155B9" w:rsidRPr="007D44A9">
        <w:rPr>
          <w:rFonts w:eastAsia="Calibri" w:cs="Times New Roman"/>
          <w:szCs w:val="24"/>
          <w:lang w:val="en-US"/>
        </w:rPr>
        <w:t xml:space="preserve">unveils that it is essential to focus on improving the model to incorporate the dynamic and evolutionary passenger market. According to </w:t>
      </w:r>
      <w:r w:rsidR="001155B9" w:rsidRPr="007D44A9">
        <w:fldChar w:fldCharType="begin"/>
      </w:r>
      <w:r w:rsidR="001155B9" w:rsidRPr="007D44A9">
        <w:instrText xml:space="preserve"> ADDIN EN.CITE &lt;EndNote&gt;&lt;Cite AuthorYear="1"&gt;&lt;Author&gt;Muturi&lt;/Author&gt;&lt;Year&gt;2013&lt;/Year&gt;&lt;RecNum&gt;425&lt;/RecNum&gt;&lt;DisplayText&gt;Muturi et al. (2013)&lt;/DisplayText&gt;&lt;record&gt;&lt;rec-number&gt;425&lt;/rec-number&gt;&lt;foreign-keys&gt;&lt;key app="EN" db-id="te2fts9f45f9f9e02sq5tvd5zv25adaw5dap" timestamp="1569939645"&gt;425&lt;/key&gt;&lt;/foreign-keys&gt;&lt;ref-type name="Journal Article"&gt;17&lt;/ref-type&gt;&lt;contributors&gt;&lt;authors&gt;&lt;author&gt;Muturi, David&lt;/author&gt;&lt;author&gt;Sagwe, Jackline&lt;/author&gt;&lt;author&gt;Namukasa, Juliet&lt;/author&gt;&lt;/authors&gt;&lt;/contributors&gt;&lt;titles&gt;&lt;title&gt;The influence of airline service quality on passenger satisfaction and loyalty&lt;/title&gt;&lt;secondary-title&gt;The TQM journal&lt;/secondary-title&gt;&lt;/titles&gt;&lt;periodical&gt;&lt;full-title&gt;The TQM Journal&lt;/full-title&gt;&lt;/periodical&gt;&lt;dates&gt;&lt;year&gt;2013&lt;/year&gt;&lt;/dates&gt;&lt;urls&gt;&lt;/urls&gt;&lt;/record&gt;&lt;/Cite&gt;&lt;/EndNote&gt;</w:instrText>
      </w:r>
      <w:r w:rsidR="001155B9" w:rsidRPr="007D44A9">
        <w:fldChar w:fldCharType="separate"/>
      </w:r>
      <w:r w:rsidR="001155B9" w:rsidRPr="007D44A9">
        <w:rPr>
          <w:noProof/>
        </w:rPr>
        <w:t>Muturi et al. (2013)</w:t>
      </w:r>
      <w:r w:rsidR="001155B9" w:rsidRPr="007D44A9">
        <w:fldChar w:fldCharType="end"/>
      </w:r>
      <w:r w:rsidR="001155B9" w:rsidRPr="007D44A9">
        <w:rPr>
          <w:rFonts w:eastAsia="Calibri" w:cs="Times New Roman"/>
          <w:szCs w:val="24"/>
          <w:lang w:val="en-US"/>
        </w:rPr>
        <w:t xml:space="preserve">, post-flight service quality involves quite several components. These components are frequent flyer programs and timeliness. This research seeks to adopt the model framework by </w:t>
      </w:r>
      <w:r w:rsidR="001155B9" w:rsidRPr="007D44A9">
        <w:fldChar w:fldCharType="begin"/>
      </w:r>
      <w:r w:rsidR="001155B9" w:rsidRPr="007D44A9">
        <w:instrText xml:space="preserve"> ADDIN EN.CITE &lt;EndNote&gt;&lt;Cite AuthorYear="1"&gt;&lt;Author&gt;Muturi&lt;/Author&gt;&lt;Year&gt;2013&lt;/Year&gt;&lt;RecNum&gt;425&lt;/RecNum&gt;&lt;DisplayText&gt;Muturi et al. (2013)&lt;/DisplayText&gt;&lt;record&gt;&lt;rec-number&gt;425&lt;/rec-number&gt;&lt;foreign-keys&gt;&lt;key app="EN" db-id="te2fts9f45f9f9e02sq5tvd5zv25adaw5dap" timestamp="1569939645"&gt;425&lt;/key&gt;&lt;/foreign-keys&gt;&lt;ref-type name="Journal Article"&gt;17&lt;/ref-type&gt;&lt;contributors&gt;&lt;authors&gt;&lt;author&gt;Muturi, David&lt;/author&gt;&lt;author&gt;Sagwe, Jackline&lt;/author&gt;&lt;author&gt;Namukasa, Juliet&lt;/author&gt;&lt;/authors&gt;&lt;/contributors&gt;&lt;titles&gt;&lt;title&gt;The influence of airline service quality on passenger satisfaction and loyalty&lt;/title&gt;&lt;secondary-title&gt;The TQM journal&lt;/secondary-title&gt;&lt;/titles&gt;&lt;periodical&gt;&lt;full-title&gt;The TQM Journal&lt;/full-title&gt;&lt;/periodical&gt;&lt;dates&gt;&lt;year&gt;2013&lt;/year&gt;&lt;/dates&gt;&lt;urls&gt;&lt;/urls&gt;&lt;/record&gt;&lt;/Cite&gt;&lt;/EndNote&gt;</w:instrText>
      </w:r>
      <w:r w:rsidR="001155B9" w:rsidRPr="007D44A9">
        <w:fldChar w:fldCharType="separate"/>
      </w:r>
      <w:r w:rsidR="001155B9" w:rsidRPr="007D44A9">
        <w:rPr>
          <w:noProof/>
        </w:rPr>
        <w:t>Muturi et al. (2013)</w:t>
      </w:r>
      <w:r w:rsidR="001155B9" w:rsidRPr="007D44A9">
        <w:fldChar w:fldCharType="end"/>
      </w:r>
      <w:r w:rsidR="001155B9" w:rsidRPr="007D44A9">
        <w:rPr>
          <w:rFonts w:eastAsia="Calibri" w:cs="Times New Roman"/>
          <w:szCs w:val="24"/>
          <w:lang w:val="en-US"/>
        </w:rPr>
        <w:t xml:space="preserve"> while improving its efficiency through an increase in the intertwined components. The additional components comprise</w:t>
      </w:r>
      <w:r w:rsidR="001155B9" w:rsidRPr="007D44A9">
        <w:t xml:space="preserve"> </w:t>
      </w:r>
      <w:r w:rsidR="001155B9" w:rsidRPr="007D44A9">
        <w:rPr>
          <w:rFonts w:eastAsia="Calibri" w:cs="Times New Roman"/>
          <w:szCs w:val="24"/>
          <w:lang w:val="en-US"/>
        </w:rPr>
        <w:t>staff behavior upon arrival, responsibility for delayed passengers, complaint system, and compensation of the lost luggage. Frequent flyer programs positively influence the perception and expectation of the passengers through the demonstration of the essence of passengers to the airline's business. On the other hand, timeliness entails observation of time in aspects of flight arrivals and post-flight services such as the delivery of luggage to passengers. Therefore, the incorporation of these components in the model framework as an improvement profoundly influences the passengers' post-flight service experience as well as customer satisfaction.</w:t>
      </w:r>
      <w:r w:rsidR="001155B9" w:rsidRPr="007D44A9">
        <w:rPr>
          <w:rFonts w:asciiTheme="majorBidi" w:hAnsiTheme="majorBidi" w:cstheme="majorBidi"/>
          <w:szCs w:val="24"/>
        </w:rPr>
        <w:t xml:space="preserve"> </w:t>
      </w:r>
    </w:p>
    <w:p w14:paraId="6F060787" w14:textId="77777777" w:rsidR="00F5081A" w:rsidRDefault="00F5081A" w:rsidP="00F5081A">
      <w:pPr>
        <w:jc w:val="both"/>
      </w:pPr>
    </w:p>
    <w:p w14:paraId="60273583" w14:textId="00D12C49" w:rsidR="00F5081A" w:rsidRPr="008F16C9" w:rsidRDefault="00F5081A" w:rsidP="008F16C9">
      <w:pPr>
        <w:jc w:val="both"/>
        <w:rPr>
          <w:rFonts w:eastAsia="Calibri" w:cs="Times New Roman"/>
          <w:szCs w:val="24"/>
        </w:rPr>
      </w:pPr>
      <w:r>
        <w:t xml:space="preserve">          </w:t>
      </w:r>
      <w:r w:rsidR="000C3FC5" w:rsidRPr="007D44A9">
        <w:rPr>
          <w:rFonts w:eastAsia="Calibri" w:cs="Times New Roman"/>
          <w:szCs w:val="24"/>
        </w:rPr>
        <w:t>This research study dynamically contributes to the previous studies and models as well as the knowledge concerning the relationship between service quality, customer satisfaction, and loyalty. The first approach involves the improvement of the pre-flight, in-flight, and post-flight service quality models. Although previous studies discuss service quality feature, this study seeks to intertwine the adopted aspects from previous studies to establish the role of service quality variable in passenger satisfaction. The second approach entails the incorporation of passenger categories as the vital influential entities in the relationship between customer satisfaction and service quality with price sensitivity and quality seekers as moderation. The integration of the various approaches of the study fosters a dynamic and instrumental derivation of insightful knowledge as well as information for scholars, airlines, and other corporates. The insightful knowledge equip the stakeholders with strategies to incorporate in improving the performance of airline in delivery of services in UAE.</w:t>
      </w:r>
    </w:p>
    <w:p w14:paraId="61E72B34" w14:textId="77777777" w:rsidR="003A36BE" w:rsidRPr="002D27BD" w:rsidRDefault="003A36BE" w:rsidP="008F16C9">
      <w:pPr>
        <w:pStyle w:val="Heading2"/>
        <w:spacing w:after="480"/>
        <w:jc w:val="both"/>
        <w:rPr>
          <w:lang w:val="en-GB"/>
        </w:rPr>
      </w:pPr>
      <w:bookmarkStart w:id="9" w:name="_Toc1798244"/>
      <w:bookmarkStart w:id="10" w:name="_Toc22750720"/>
      <w:r w:rsidRPr="002D27BD">
        <w:rPr>
          <w:lang w:val="en-GB"/>
        </w:rPr>
        <w:lastRenderedPageBreak/>
        <w:t>Research Gaps</w:t>
      </w:r>
      <w:bookmarkEnd w:id="9"/>
      <w:bookmarkEnd w:id="10"/>
    </w:p>
    <w:p w14:paraId="741B0949" w14:textId="77777777" w:rsidR="00F5081A" w:rsidRDefault="00F5081A" w:rsidP="00F5081A">
      <w:pPr>
        <w:pStyle w:val="Para2lines"/>
        <w:spacing w:after="480"/>
        <w:ind w:firstLine="0"/>
        <w:rPr>
          <w:lang w:val="en-GB"/>
        </w:rPr>
      </w:pPr>
      <w:r>
        <w:rPr>
          <w:lang w:val="en-GB"/>
        </w:rPr>
        <w:t xml:space="preserve">          </w:t>
      </w:r>
      <w:r w:rsidR="003A36BE" w:rsidRPr="00C318E9">
        <w:rPr>
          <w:lang w:val="en-GB"/>
        </w:rPr>
        <w:t>Majority of the studies focus on the analysis of the linear relationship between service quality, customer satisfaction, and loyalty. Different studies intensely analyse the factors that influence these variables. In this case, varied concepts and arguments emerge to justify the linear relationship, but few types of research explore the characteristics of customers as the moderating factors in the relationship between service quality and customer satisfaction. Furthermore, these studies depict that the level of satisfaction varies from one passenger to another. As a result, a research gap has emerged in the dimension of analysing the relationship between service quality and customer satisfaction, and this study focuses on intensifying the exploration in the customer category, namely, influence of quality seekers and price sensitivity on the relationship.</w:t>
      </w:r>
    </w:p>
    <w:p w14:paraId="1BA1571B" w14:textId="57931DC8" w:rsidR="000C3FC5" w:rsidRPr="00F5081A" w:rsidRDefault="00F5081A" w:rsidP="00F5081A">
      <w:pPr>
        <w:pStyle w:val="Para2lines"/>
        <w:spacing w:after="480"/>
        <w:ind w:firstLine="0"/>
        <w:rPr>
          <w:lang w:val="en-GB"/>
        </w:rPr>
      </w:pPr>
      <w:r>
        <w:rPr>
          <w:lang w:val="en-GB"/>
        </w:rPr>
        <w:t xml:space="preserve">          </w:t>
      </w:r>
      <w:r w:rsidR="000C3FC5" w:rsidRPr="007D44A9">
        <w:rPr>
          <w:rFonts w:eastAsia="Calibri" w:cs="Arial"/>
          <w:lang w:val="en-GB"/>
        </w:rPr>
        <w:t xml:space="preserve">Previous studies focus on the ideology of the fundamental interaction level between passengers and airline staff. The market has dynamically evolved based on airline staff expertise and passengers’ preferences. Studies done by various researchers such as </w:t>
      </w:r>
      <w:r w:rsidR="000C3FC5" w:rsidRPr="007D44A9">
        <w:fldChar w:fldCharType="begin"/>
      </w:r>
      <w:r w:rsidR="000C3FC5" w:rsidRPr="007D44A9">
        <w:instrText xml:space="preserve"> ADDIN EN.CITE &lt;EndNote&gt;&lt;Cite AuthorYear="1"&gt;&lt;Author&gt;Muturi&lt;/Author&gt;&lt;Year&gt;2013&lt;/Year&gt;&lt;RecNum&gt;425&lt;/RecNum&gt;&lt;DisplayText&gt;Muturi et al. (2013)&lt;/DisplayText&gt;&lt;record&gt;&lt;rec-number&gt;425&lt;/rec-number&gt;&lt;foreign-keys&gt;&lt;key app="EN" db-id="te2fts9f45f9f9e02sq5tvd5zv25adaw5dap" timestamp="1569939645"&gt;425&lt;/key&gt;&lt;/foreign-keys&gt;&lt;ref-type name="Journal Article"&gt;17&lt;/ref-type&gt;&lt;contributors&gt;&lt;authors&gt;&lt;author&gt;Muturi, David&lt;/author&gt;&lt;author&gt;Sagwe, Jackline&lt;/author&gt;&lt;author&gt;Namukasa, Juliet&lt;/author&gt;&lt;/authors&gt;&lt;/contributors&gt;&lt;titles&gt;&lt;title&gt;The influence of airline service quality on passenger satisfaction and loyalty&lt;/title&gt;&lt;secondary-title&gt;The TQM journal&lt;/secondary-title&gt;&lt;/titles&gt;&lt;periodical&gt;&lt;full-title&gt;The TQM Journal&lt;/full-title&gt;&lt;/periodical&gt;&lt;dates&gt;&lt;year&gt;2013&lt;/year&gt;&lt;/dates&gt;&lt;urls&gt;&lt;/urls&gt;&lt;/record&gt;&lt;/Cite&gt;&lt;/EndNote&gt;</w:instrText>
      </w:r>
      <w:r w:rsidR="000C3FC5" w:rsidRPr="007D44A9">
        <w:fldChar w:fldCharType="separate"/>
      </w:r>
      <w:r w:rsidR="000C3FC5" w:rsidRPr="007D44A9">
        <w:rPr>
          <w:noProof/>
        </w:rPr>
        <w:t>Muturi et al. (2013)</w:t>
      </w:r>
      <w:r w:rsidR="000C3FC5" w:rsidRPr="007D44A9">
        <w:fldChar w:fldCharType="end"/>
      </w:r>
      <w:r w:rsidR="000C3FC5" w:rsidRPr="007D44A9">
        <w:t xml:space="preserve"> </w:t>
      </w:r>
      <w:r w:rsidR="000C3FC5" w:rsidRPr="007D44A9">
        <w:rPr>
          <w:rFonts w:eastAsia="Calibri" w:cs="Arial"/>
          <w:lang w:val="en-GB"/>
        </w:rPr>
        <w:t xml:space="preserve">establish the multiple components that intertwine the concept of service quality features. Nevertheless, the lack of integrating the features with the element of evolutionary fosters the relevance of this research study due to the gap in the in-depth analysis of the service quality features. Therefore, this research study aims at eradicating the gap through the incorporation of evolutionary and influential components of the distinctive service quality features. It is a phenomenon that enhances the in-depth analysis of passenger experience and satisfaction levels. </w:t>
      </w:r>
    </w:p>
    <w:p w14:paraId="1201DB76" w14:textId="41EA6636" w:rsidR="003A36BE" w:rsidRDefault="00F5081A" w:rsidP="00F5081A">
      <w:pPr>
        <w:pStyle w:val="Para2lines"/>
        <w:spacing w:after="480"/>
        <w:ind w:firstLine="0"/>
        <w:rPr>
          <w:lang w:val="en-GB"/>
        </w:rPr>
      </w:pPr>
      <w:r>
        <w:rPr>
          <w:lang w:val="en-GB"/>
        </w:rPr>
        <w:t xml:space="preserve">          </w:t>
      </w:r>
      <w:r w:rsidR="003A36BE" w:rsidRPr="00C318E9">
        <w:rPr>
          <w:lang w:val="en-GB"/>
        </w:rPr>
        <w:t xml:space="preserve">Globalization is an ideology that has led to the dynamic categorization of the passengers’ market, mainly because of increased level of accessing information as well as sharing. Nevertheless, evolution has led to the emergence of low-cost and full-service airlines in the UAE. As a result, the airline has evolved on sophisticated gradient of convenience and customization. Essentially, the availability of adequate information has fostered the shift in purchasing power to the consumers. Therefore, consumers purchase services based on acquired knowledge. Studies focus on the </w:t>
      </w:r>
      <w:r w:rsidR="003A36BE" w:rsidRPr="00C318E9">
        <w:rPr>
          <w:lang w:val="en-GB"/>
        </w:rPr>
        <w:lastRenderedPageBreak/>
        <w:t>assessment of the emerging low-cost airlines as a baseline of understanding the market dynamics. However, this study seeks to incorporate a different approach through critical assessment of a full-service airline in the dynamic market. The establishment of policies that improve the competence level of the full-service through the pricing and quality entities fosters an increase in the competition standards between low-cost and full-service airlines.</w:t>
      </w:r>
    </w:p>
    <w:p w14:paraId="6B3532C0" w14:textId="74794CF3" w:rsidR="001E65F9" w:rsidRDefault="00F5081A" w:rsidP="00F5081A">
      <w:pPr>
        <w:pStyle w:val="Para2lines"/>
        <w:spacing w:after="480"/>
        <w:ind w:firstLine="0"/>
        <w:rPr>
          <w:lang w:val="en-GB"/>
        </w:rPr>
      </w:pPr>
      <w:r>
        <w:rPr>
          <w:rFonts w:eastAsia="Calibri" w:cs="Arial"/>
          <w:lang w:val="en-GB"/>
        </w:rPr>
        <w:t xml:space="preserve">          </w:t>
      </w:r>
      <w:r w:rsidR="007D44A9" w:rsidRPr="007D44A9">
        <w:rPr>
          <w:rFonts w:eastAsia="Calibri" w:cs="Arial"/>
          <w:lang w:val="en-GB"/>
        </w:rPr>
        <w:t>The chosen airlines for this research study include Emirates, Etihad, Air Arabia, and Flydubai. The main reason for selecting the four airlines is the coverage of the low cost and full-service airlines as well as the market share distinction from different airport hubs. Flydubai and Air Arabia airlines eventually emerged as low-cost airlines targeting the price-sensitive passenger categories. On the other hand, Etihad and Emirates emerged as full-service airlines targeting both price-sensitive customers and quality seekers. On the other hand, the activities' hub for Flydubai and Emirates is Dubai International Airport, while for Etihad, it is Abu Dhabi airport. Finally, the centre for Air Arabia is Sharjah airport. A critical analysis of the four airlines fosters the derivation of insightful analysis across the entire UAE region based on the influence of the passenger categories as moderators of service quality and customer satisfaction.</w:t>
      </w:r>
      <w:r w:rsidR="007D44A9" w:rsidRPr="007D44A9">
        <w:rPr>
          <w:lang w:val="en-GB"/>
        </w:rPr>
        <w:t xml:space="preserve"> </w:t>
      </w:r>
    </w:p>
    <w:p w14:paraId="5EF82D25" w14:textId="77777777" w:rsidR="00F5081A" w:rsidRPr="00F5081A" w:rsidRDefault="00F5081A" w:rsidP="00F5081A">
      <w:pPr>
        <w:rPr>
          <w:lang w:val="en-GB"/>
        </w:rPr>
      </w:pPr>
    </w:p>
    <w:p w14:paraId="70D8E751" w14:textId="77777777" w:rsidR="00F17743" w:rsidRDefault="00F17743" w:rsidP="00F17743">
      <w:pPr>
        <w:pStyle w:val="Heading2"/>
        <w:spacing w:after="480"/>
        <w:rPr>
          <w:rFonts w:cs="Times New Roman"/>
          <w:color w:val="000000" w:themeColor="text1"/>
          <w:szCs w:val="24"/>
          <w:lang w:val="en-GB"/>
        </w:rPr>
      </w:pPr>
      <w:bookmarkStart w:id="11" w:name="_Toc532589211"/>
      <w:bookmarkStart w:id="12" w:name="_Toc1798212"/>
      <w:bookmarkStart w:id="13" w:name="_Toc22750721"/>
      <w:r w:rsidRPr="002D27BD">
        <w:rPr>
          <w:lang w:val="en-GB"/>
        </w:rPr>
        <w:t>Research</w:t>
      </w:r>
      <w:r w:rsidRPr="002D27BD">
        <w:rPr>
          <w:rFonts w:cs="Times New Roman"/>
          <w:color w:val="000000" w:themeColor="text1"/>
          <w:szCs w:val="24"/>
          <w:lang w:val="en-GB"/>
        </w:rPr>
        <w:t xml:space="preserve"> Questions</w:t>
      </w:r>
      <w:bookmarkEnd w:id="11"/>
      <w:bookmarkEnd w:id="12"/>
      <w:bookmarkEnd w:id="13"/>
    </w:p>
    <w:p w14:paraId="4B9D4D11" w14:textId="71E8C77E" w:rsidR="00270663" w:rsidRDefault="00F5081A" w:rsidP="003B4461">
      <w:pPr>
        <w:jc w:val="both"/>
        <w:rPr>
          <w:lang w:val="en-GB"/>
        </w:rPr>
      </w:pPr>
      <w:r>
        <w:rPr>
          <w:lang w:val="en-GB"/>
        </w:rPr>
        <w:t xml:space="preserve">          </w:t>
      </w:r>
      <w:r w:rsidR="00270663" w:rsidRPr="00270663">
        <w:rPr>
          <w:lang w:val="en-GB"/>
        </w:rPr>
        <w:t>The preceding discussion raises the following major research question for this thesis:</w:t>
      </w:r>
    </w:p>
    <w:p w14:paraId="599BA499" w14:textId="77777777" w:rsidR="00270663" w:rsidRPr="00270663" w:rsidRDefault="00270663" w:rsidP="003B4461">
      <w:pPr>
        <w:jc w:val="both"/>
        <w:rPr>
          <w:b/>
          <w:bCs/>
          <w:lang w:val="en-GB"/>
        </w:rPr>
      </w:pPr>
    </w:p>
    <w:p w14:paraId="110FEE6E" w14:textId="77777777" w:rsidR="001E65F9" w:rsidRDefault="00270663" w:rsidP="001E65F9">
      <w:pPr>
        <w:pStyle w:val="ListParagraph"/>
        <w:numPr>
          <w:ilvl w:val="0"/>
          <w:numId w:val="32"/>
        </w:numPr>
        <w:ind w:left="1440"/>
        <w:contextualSpacing/>
        <w:jc w:val="both"/>
        <w:rPr>
          <w:rFonts w:asciiTheme="majorBidi" w:hAnsiTheme="majorBidi" w:cstheme="majorBidi"/>
          <w:szCs w:val="24"/>
        </w:rPr>
      </w:pPr>
      <w:r w:rsidRPr="00270663">
        <w:rPr>
          <w:rFonts w:asciiTheme="majorBidi" w:hAnsiTheme="majorBidi" w:cstheme="majorBidi"/>
          <w:szCs w:val="24"/>
        </w:rPr>
        <w:t>What is the effect of Airline service quality</w:t>
      </w:r>
      <w:r w:rsidR="00165DEB">
        <w:rPr>
          <w:rFonts w:asciiTheme="majorBidi" w:hAnsiTheme="majorBidi" w:cstheme="majorBidi"/>
          <w:szCs w:val="24"/>
        </w:rPr>
        <w:t xml:space="preserve"> (Pre-flight, In-flight, and Post flight)</w:t>
      </w:r>
      <w:r w:rsidRPr="00270663">
        <w:rPr>
          <w:rFonts w:asciiTheme="majorBidi" w:hAnsiTheme="majorBidi" w:cstheme="majorBidi"/>
          <w:szCs w:val="24"/>
        </w:rPr>
        <w:t xml:space="preserve"> on Passenger satisfaction?</w:t>
      </w:r>
    </w:p>
    <w:p w14:paraId="2DA15866" w14:textId="77777777" w:rsidR="001E65F9" w:rsidRDefault="00270663" w:rsidP="001E65F9">
      <w:pPr>
        <w:pStyle w:val="ListParagraph"/>
        <w:numPr>
          <w:ilvl w:val="0"/>
          <w:numId w:val="32"/>
        </w:numPr>
        <w:ind w:left="1440"/>
        <w:contextualSpacing/>
        <w:jc w:val="both"/>
        <w:rPr>
          <w:rFonts w:asciiTheme="majorBidi" w:hAnsiTheme="majorBidi" w:cstheme="majorBidi"/>
          <w:szCs w:val="24"/>
        </w:rPr>
      </w:pPr>
      <w:r w:rsidRPr="001E65F9">
        <w:rPr>
          <w:rFonts w:asciiTheme="majorBidi" w:hAnsiTheme="majorBidi" w:cstheme="majorBidi"/>
          <w:szCs w:val="24"/>
        </w:rPr>
        <w:t>What is the effect of price sensitivity on the relationship between airline service quality</w:t>
      </w:r>
      <w:r w:rsidR="00165DEB" w:rsidRPr="001E65F9">
        <w:rPr>
          <w:rFonts w:asciiTheme="majorBidi" w:hAnsiTheme="majorBidi" w:cstheme="majorBidi"/>
          <w:szCs w:val="24"/>
        </w:rPr>
        <w:t xml:space="preserve"> (Pre-flight, In-flight, and Post flight) on</w:t>
      </w:r>
      <w:r w:rsidRPr="001E65F9">
        <w:rPr>
          <w:rFonts w:asciiTheme="majorBidi" w:hAnsiTheme="majorBidi" w:cstheme="majorBidi"/>
          <w:szCs w:val="24"/>
        </w:rPr>
        <w:t xml:space="preserve"> passenger satisfaction?</w:t>
      </w:r>
    </w:p>
    <w:p w14:paraId="770F0759" w14:textId="77777777" w:rsidR="001E65F9" w:rsidRDefault="00270663" w:rsidP="001E65F9">
      <w:pPr>
        <w:pStyle w:val="ListParagraph"/>
        <w:numPr>
          <w:ilvl w:val="0"/>
          <w:numId w:val="32"/>
        </w:numPr>
        <w:ind w:left="1440"/>
        <w:contextualSpacing/>
        <w:jc w:val="both"/>
        <w:rPr>
          <w:rFonts w:asciiTheme="majorBidi" w:hAnsiTheme="majorBidi" w:cstheme="majorBidi"/>
          <w:szCs w:val="24"/>
        </w:rPr>
      </w:pPr>
      <w:r w:rsidRPr="001E65F9">
        <w:rPr>
          <w:rFonts w:asciiTheme="majorBidi" w:hAnsiTheme="majorBidi" w:cstheme="majorBidi"/>
          <w:szCs w:val="24"/>
        </w:rPr>
        <w:lastRenderedPageBreak/>
        <w:t>What is the effect of the quality seeker</w:t>
      </w:r>
      <w:r w:rsidR="006F48B9" w:rsidRPr="001E65F9">
        <w:rPr>
          <w:rFonts w:asciiTheme="majorBidi" w:hAnsiTheme="majorBidi" w:cstheme="majorBidi"/>
          <w:szCs w:val="24"/>
        </w:rPr>
        <w:t>s</w:t>
      </w:r>
      <w:r w:rsidRPr="001E65F9">
        <w:rPr>
          <w:rFonts w:asciiTheme="majorBidi" w:hAnsiTheme="majorBidi" w:cstheme="majorBidi"/>
          <w:szCs w:val="24"/>
        </w:rPr>
        <w:t xml:space="preserve"> on the relationship between airline service quality</w:t>
      </w:r>
      <w:r w:rsidR="00165DEB" w:rsidRPr="001E65F9">
        <w:rPr>
          <w:rFonts w:asciiTheme="majorBidi" w:hAnsiTheme="majorBidi" w:cstheme="majorBidi"/>
          <w:szCs w:val="24"/>
        </w:rPr>
        <w:t xml:space="preserve"> (Pre-flight, In-flight, and Post flight) on</w:t>
      </w:r>
      <w:r w:rsidRPr="001E65F9">
        <w:rPr>
          <w:rFonts w:asciiTheme="majorBidi" w:hAnsiTheme="majorBidi" w:cstheme="majorBidi"/>
          <w:szCs w:val="24"/>
        </w:rPr>
        <w:t xml:space="preserve"> passenger satisfaction?</w:t>
      </w:r>
    </w:p>
    <w:p w14:paraId="3BA6ADB3" w14:textId="42AFCCF1" w:rsidR="00270663" w:rsidRDefault="00270663" w:rsidP="001E65F9">
      <w:pPr>
        <w:pStyle w:val="ListParagraph"/>
        <w:numPr>
          <w:ilvl w:val="0"/>
          <w:numId w:val="32"/>
        </w:numPr>
        <w:ind w:left="1440"/>
        <w:contextualSpacing/>
        <w:jc w:val="both"/>
        <w:rPr>
          <w:rFonts w:asciiTheme="majorBidi" w:hAnsiTheme="majorBidi" w:cstheme="majorBidi"/>
          <w:szCs w:val="24"/>
        </w:rPr>
      </w:pPr>
      <w:r w:rsidRPr="001E65F9">
        <w:rPr>
          <w:rFonts w:asciiTheme="majorBidi" w:hAnsiTheme="majorBidi" w:cstheme="majorBidi"/>
          <w:szCs w:val="24"/>
        </w:rPr>
        <w:t>What is the effect of Passenger satisfaction on passenger loyalty?</w:t>
      </w:r>
    </w:p>
    <w:p w14:paraId="6D561184" w14:textId="77777777" w:rsidR="001E65F9" w:rsidRDefault="001E65F9" w:rsidP="001E65F9"/>
    <w:p w14:paraId="4F912020" w14:textId="77777777" w:rsidR="001E65F9" w:rsidRPr="001E65F9" w:rsidRDefault="001E65F9" w:rsidP="001E65F9"/>
    <w:p w14:paraId="5440CAF4" w14:textId="4B48995D" w:rsidR="00F17743" w:rsidRDefault="00165DEB" w:rsidP="008F16C9">
      <w:pPr>
        <w:pStyle w:val="Heading2"/>
        <w:spacing w:after="480"/>
        <w:jc w:val="both"/>
        <w:rPr>
          <w:rFonts w:cs="Times New Roman"/>
          <w:color w:val="000000" w:themeColor="text1"/>
          <w:szCs w:val="24"/>
          <w:lang w:val="en-GB"/>
        </w:rPr>
      </w:pPr>
      <w:bookmarkStart w:id="14" w:name="_Toc22750722"/>
      <w:r w:rsidRPr="00165DEB">
        <w:rPr>
          <w:rFonts w:cs="Times New Roman"/>
          <w:color w:val="000000" w:themeColor="text1"/>
          <w:szCs w:val="24"/>
          <w:lang w:val="en-GB"/>
        </w:rPr>
        <w:t>Aims and Objectives of the Study</w:t>
      </w:r>
      <w:bookmarkEnd w:id="14"/>
    </w:p>
    <w:p w14:paraId="41E4CFED" w14:textId="26EF735C" w:rsidR="00E418AB" w:rsidRPr="00E418AB" w:rsidRDefault="00F5081A" w:rsidP="00E418AB">
      <w:pPr>
        <w:jc w:val="both"/>
        <w:rPr>
          <w:lang w:val="en-GB"/>
        </w:rPr>
      </w:pPr>
      <w:r>
        <w:rPr>
          <w:lang w:val="en-GB"/>
        </w:rPr>
        <w:t xml:space="preserve">          </w:t>
      </w:r>
      <w:r w:rsidR="00E418AB" w:rsidRPr="00E418AB">
        <w:rPr>
          <w:lang w:val="en-GB"/>
        </w:rPr>
        <w:t>The aim of this study is fourfold: first, the study aims to ascertain the dimensions of airline service quality from the perspectives of the passengers in the study area (United Arab Emirates). Secondly, based on the dimensions identified, it examines the effects of airli</w:t>
      </w:r>
      <w:r w:rsidR="00E418AB">
        <w:rPr>
          <w:lang w:val="en-GB"/>
        </w:rPr>
        <w:t>ne service quality on passenger satisfaction, and passenger</w:t>
      </w:r>
      <w:r w:rsidR="00E418AB" w:rsidRPr="00E418AB">
        <w:rPr>
          <w:lang w:val="en-GB"/>
        </w:rPr>
        <w:t xml:space="preserve"> loyalty. Thirdly, the effects of price sensitivity and quality seekers as a moderator of the effects of airli</w:t>
      </w:r>
      <w:r w:rsidR="00E418AB">
        <w:rPr>
          <w:lang w:val="en-GB"/>
        </w:rPr>
        <w:t>ne service quality on passenger satisfaction, and passenger</w:t>
      </w:r>
      <w:r>
        <w:rPr>
          <w:lang w:val="en-GB"/>
        </w:rPr>
        <w:t xml:space="preserve"> loyalty. </w:t>
      </w:r>
      <w:r w:rsidR="00E418AB" w:rsidRPr="00E418AB">
        <w:rPr>
          <w:lang w:val="en-GB"/>
        </w:rPr>
        <w:t>Fourthly, the</w:t>
      </w:r>
      <w:r w:rsidR="00E418AB">
        <w:rPr>
          <w:lang w:val="en-GB"/>
        </w:rPr>
        <w:t xml:space="preserve"> effects of passenger satisfaction on passenger</w:t>
      </w:r>
      <w:r w:rsidR="00E418AB" w:rsidRPr="00E418AB">
        <w:rPr>
          <w:lang w:val="en-GB"/>
        </w:rPr>
        <w:t xml:space="preserve"> loyalty.</w:t>
      </w:r>
      <w:r w:rsidR="00E418AB">
        <w:rPr>
          <w:lang w:val="en-GB"/>
        </w:rPr>
        <w:t xml:space="preserve"> </w:t>
      </w:r>
      <w:r w:rsidR="00E418AB" w:rsidRPr="00E418AB">
        <w:rPr>
          <w:lang w:val="en-GB"/>
        </w:rPr>
        <w:t>Therefore, this study examines these relationships to attain following objectives:</w:t>
      </w:r>
    </w:p>
    <w:p w14:paraId="035F0986" w14:textId="77777777" w:rsidR="00E418AB" w:rsidRPr="00E418AB" w:rsidRDefault="00E418AB" w:rsidP="00E418AB">
      <w:pPr>
        <w:rPr>
          <w:lang w:val="en-GB"/>
        </w:rPr>
      </w:pPr>
    </w:p>
    <w:p w14:paraId="7A8939E5" w14:textId="77777777" w:rsidR="006F48B9" w:rsidRDefault="00E418AB" w:rsidP="006F48B9">
      <w:pPr>
        <w:pStyle w:val="ListParagraph"/>
        <w:numPr>
          <w:ilvl w:val="0"/>
          <w:numId w:val="33"/>
        </w:numPr>
        <w:spacing w:after="160"/>
        <w:contextualSpacing/>
        <w:jc w:val="both"/>
        <w:rPr>
          <w:rFonts w:cs="Times New Roman"/>
          <w:bCs/>
          <w:color w:val="000000" w:themeColor="text1"/>
          <w:szCs w:val="24"/>
          <w:lang w:val="en-GB"/>
        </w:rPr>
      </w:pPr>
      <w:r w:rsidRPr="006F48B9">
        <w:rPr>
          <w:rFonts w:cs="Times New Roman"/>
          <w:bCs/>
          <w:color w:val="000000" w:themeColor="text1"/>
          <w:szCs w:val="24"/>
          <w:lang w:val="en-GB"/>
        </w:rPr>
        <w:t>To identify the airline service quality (pre-flight, in-flight, and post- flight) on passenger satisfaction.</w:t>
      </w:r>
    </w:p>
    <w:p w14:paraId="122542C3" w14:textId="77777777" w:rsidR="006F48B9" w:rsidRDefault="00F17743" w:rsidP="006F48B9">
      <w:pPr>
        <w:pStyle w:val="ListParagraph"/>
        <w:numPr>
          <w:ilvl w:val="0"/>
          <w:numId w:val="33"/>
        </w:numPr>
        <w:spacing w:after="160"/>
        <w:contextualSpacing/>
        <w:jc w:val="both"/>
        <w:rPr>
          <w:rFonts w:cs="Times New Roman"/>
          <w:bCs/>
          <w:color w:val="000000" w:themeColor="text1"/>
          <w:szCs w:val="24"/>
          <w:lang w:val="en-GB"/>
        </w:rPr>
      </w:pPr>
      <w:r w:rsidRPr="006F48B9">
        <w:rPr>
          <w:rFonts w:cs="Times New Roman"/>
          <w:bCs/>
          <w:color w:val="000000" w:themeColor="text1"/>
          <w:szCs w:val="24"/>
          <w:lang w:val="en-GB"/>
        </w:rPr>
        <w:t xml:space="preserve">To determine the </w:t>
      </w:r>
      <w:r w:rsidR="00E418AB" w:rsidRPr="006F48B9">
        <w:rPr>
          <w:rFonts w:cs="Times New Roman"/>
          <w:bCs/>
          <w:color w:val="000000" w:themeColor="text1"/>
          <w:szCs w:val="24"/>
          <w:lang w:val="en-GB"/>
        </w:rPr>
        <w:t>effect</w:t>
      </w:r>
      <w:r w:rsidRPr="006F48B9">
        <w:rPr>
          <w:rFonts w:cs="Times New Roman"/>
          <w:bCs/>
          <w:color w:val="000000" w:themeColor="text1"/>
          <w:szCs w:val="24"/>
          <w:lang w:val="en-GB"/>
        </w:rPr>
        <w:t xml:space="preserve"> of price sensitivity on the relationship between </w:t>
      </w:r>
      <w:r w:rsidR="00E418AB" w:rsidRPr="006F48B9">
        <w:rPr>
          <w:rFonts w:cs="Times New Roman"/>
          <w:bCs/>
          <w:color w:val="000000" w:themeColor="text1"/>
          <w:szCs w:val="24"/>
          <w:lang w:val="en-GB"/>
        </w:rPr>
        <w:t xml:space="preserve">airline </w:t>
      </w:r>
      <w:r w:rsidRPr="006F48B9">
        <w:rPr>
          <w:rFonts w:cs="Times New Roman"/>
          <w:bCs/>
          <w:color w:val="000000" w:themeColor="text1"/>
          <w:szCs w:val="24"/>
          <w:lang w:val="en-GB"/>
        </w:rPr>
        <w:t>service quality</w:t>
      </w:r>
      <w:r w:rsidR="00E418AB" w:rsidRPr="006F48B9">
        <w:rPr>
          <w:rFonts w:cs="Times New Roman"/>
          <w:bCs/>
          <w:color w:val="000000" w:themeColor="text1"/>
          <w:szCs w:val="24"/>
          <w:lang w:val="en-GB"/>
        </w:rPr>
        <w:t xml:space="preserve"> (pre-flight, in-flight, and post- flight)</w:t>
      </w:r>
      <w:r w:rsidRPr="006F48B9">
        <w:rPr>
          <w:rFonts w:cs="Times New Roman"/>
          <w:bCs/>
          <w:color w:val="000000" w:themeColor="text1"/>
          <w:szCs w:val="24"/>
          <w:lang w:val="en-GB"/>
        </w:rPr>
        <w:t xml:space="preserve"> and </w:t>
      </w:r>
      <w:r w:rsidR="00E418AB" w:rsidRPr="006F48B9">
        <w:rPr>
          <w:rFonts w:cs="Times New Roman"/>
          <w:bCs/>
          <w:color w:val="000000" w:themeColor="text1"/>
          <w:szCs w:val="24"/>
          <w:lang w:val="en-GB"/>
        </w:rPr>
        <w:t xml:space="preserve">passenger </w:t>
      </w:r>
      <w:r w:rsidRPr="006F48B9">
        <w:rPr>
          <w:rFonts w:cs="Times New Roman"/>
          <w:bCs/>
          <w:color w:val="000000" w:themeColor="text1"/>
          <w:szCs w:val="24"/>
          <w:lang w:val="en-GB"/>
        </w:rPr>
        <w:t>satisfaction.</w:t>
      </w:r>
    </w:p>
    <w:p w14:paraId="65FE36E0" w14:textId="77777777" w:rsidR="006F48B9" w:rsidRDefault="00E46BE7" w:rsidP="006F48B9">
      <w:pPr>
        <w:pStyle w:val="ListParagraph"/>
        <w:numPr>
          <w:ilvl w:val="0"/>
          <w:numId w:val="33"/>
        </w:numPr>
        <w:spacing w:after="160"/>
        <w:contextualSpacing/>
        <w:jc w:val="both"/>
        <w:rPr>
          <w:rFonts w:cs="Times New Roman"/>
          <w:bCs/>
          <w:color w:val="000000" w:themeColor="text1"/>
          <w:szCs w:val="24"/>
          <w:lang w:val="en-GB"/>
        </w:rPr>
      </w:pPr>
      <w:r w:rsidRPr="006F48B9">
        <w:rPr>
          <w:rFonts w:cs="Times New Roman"/>
          <w:bCs/>
          <w:color w:val="000000" w:themeColor="text1"/>
          <w:szCs w:val="24"/>
          <w:lang w:val="en-GB"/>
        </w:rPr>
        <w:t>To examine the effect</w:t>
      </w:r>
      <w:r w:rsidR="00F17743" w:rsidRPr="006F48B9">
        <w:rPr>
          <w:rFonts w:cs="Times New Roman"/>
          <w:bCs/>
          <w:color w:val="000000" w:themeColor="text1"/>
          <w:szCs w:val="24"/>
          <w:lang w:val="en-GB"/>
        </w:rPr>
        <w:t xml:space="preserve"> of quality seekers on the relationship between </w:t>
      </w:r>
      <w:r w:rsidR="00E418AB" w:rsidRPr="006F48B9">
        <w:rPr>
          <w:rFonts w:cs="Times New Roman"/>
          <w:bCs/>
          <w:color w:val="000000" w:themeColor="text1"/>
          <w:szCs w:val="24"/>
          <w:lang w:val="en-GB"/>
        </w:rPr>
        <w:t xml:space="preserve">airline </w:t>
      </w:r>
      <w:r w:rsidR="00F17743" w:rsidRPr="006F48B9">
        <w:rPr>
          <w:rFonts w:cs="Times New Roman"/>
          <w:bCs/>
          <w:color w:val="000000" w:themeColor="text1"/>
          <w:szCs w:val="24"/>
          <w:lang w:val="en-GB"/>
        </w:rPr>
        <w:t>service quality</w:t>
      </w:r>
      <w:r w:rsidR="00E418AB" w:rsidRPr="006F48B9">
        <w:rPr>
          <w:rFonts w:cs="Times New Roman"/>
          <w:bCs/>
          <w:color w:val="000000" w:themeColor="text1"/>
          <w:szCs w:val="24"/>
          <w:lang w:val="en-GB"/>
        </w:rPr>
        <w:t xml:space="preserve"> (pre-flight, in-flight, and post- flight</w:t>
      </w:r>
      <w:r w:rsidRPr="006F48B9">
        <w:rPr>
          <w:rFonts w:cs="Times New Roman"/>
          <w:bCs/>
          <w:color w:val="000000" w:themeColor="text1"/>
          <w:szCs w:val="24"/>
          <w:lang w:val="en-GB"/>
        </w:rPr>
        <w:t>) and</w:t>
      </w:r>
      <w:r w:rsidR="00E418AB" w:rsidRPr="006F48B9">
        <w:rPr>
          <w:rFonts w:cs="Times New Roman"/>
          <w:bCs/>
          <w:color w:val="000000" w:themeColor="text1"/>
          <w:szCs w:val="24"/>
          <w:lang w:val="en-GB"/>
        </w:rPr>
        <w:t xml:space="preserve"> passenger satisfaction.</w:t>
      </w:r>
      <w:r w:rsidR="00F17743" w:rsidRPr="006F48B9">
        <w:rPr>
          <w:rFonts w:cs="Times New Roman"/>
          <w:bCs/>
          <w:color w:val="000000" w:themeColor="text1"/>
          <w:szCs w:val="24"/>
          <w:lang w:val="en-GB"/>
        </w:rPr>
        <w:t xml:space="preserve"> </w:t>
      </w:r>
    </w:p>
    <w:p w14:paraId="734C8F91" w14:textId="648C2DDA" w:rsidR="00F17743" w:rsidRPr="006F48B9" w:rsidRDefault="00E46BE7" w:rsidP="006F48B9">
      <w:pPr>
        <w:pStyle w:val="ListParagraph"/>
        <w:numPr>
          <w:ilvl w:val="0"/>
          <w:numId w:val="33"/>
        </w:numPr>
        <w:spacing w:after="160"/>
        <w:contextualSpacing/>
        <w:jc w:val="both"/>
        <w:rPr>
          <w:rFonts w:cs="Times New Roman"/>
          <w:bCs/>
          <w:color w:val="000000" w:themeColor="text1"/>
          <w:szCs w:val="24"/>
          <w:lang w:val="en-GB"/>
        </w:rPr>
      </w:pPr>
      <w:r w:rsidRPr="006F48B9">
        <w:rPr>
          <w:rFonts w:cs="Times New Roman"/>
          <w:bCs/>
          <w:color w:val="000000" w:themeColor="text1"/>
          <w:szCs w:val="24"/>
          <w:lang w:val="en-GB"/>
        </w:rPr>
        <w:t xml:space="preserve">To </w:t>
      </w:r>
      <w:r w:rsidRPr="006F48B9">
        <w:rPr>
          <w:sz w:val="23"/>
          <w:szCs w:val="23"/>
        </w:rPr>
        <w:t xml:space="preserve">analysis </w:t>
      </w:r>
      <w:r w:rsidR="00F17743" w:rsidRPr="006F48B9">
        <w:rPr>
          <w:rFonts w:cs="Times New Roman"/>
          <w:bCs/>
          <w:color w:val="000000" w:themeColor="text1"/>
          <w:szCs w:val="24"/>
          <w:lang w:val="en-GB"/>
        </w:rPr>
        <w:t xml:space="preserve">the effect of </w:t>
      </w:r>
      <w:r w:rsidRPr="006F48B9">
        <w:rPr>
          <w:rFonts w:cs="Times New Roman"/>
          <w:bCs/>
          <w:color w:val="000000" w:themeColor="text1"/>
          <w:szCs w:val="24"/>
          <w:lang w:val="en-GB"/>
        </w:rPr>
        <w:t xml:space="preserve">passenger satisfaction </w:t>
      </w:r>
      <w:r w:rsidR="00F17743" w:rsidRPr="006F48B9">
        <w:rPr>
          <w:rFonts w:cs="Times New Roman"/>
          <w:bCs/>
          <w:color w:val="000000" w:themeColor="text1"/>
          <w:szCs w:val="24"/>
          <w:lang w:val="en-GB"/>
        </w:rPr>
        <w:t xml:space="preserve">on passenger loyalty. </w:t>
      </w:r>
    </w:p>
    <w:p w14:paraId="5B2CA3B0" w14:textId="77777777" w:rsidR="00F17743" w:rsidRDefault="00F17743" w:rsidP="00F17743">
      <w:pPr>
        <w:spacing w:after="160"/>
        <w:contextualSpacing/>
        <w:rPr>
          <w:rFonts w:cs="Times New Roman"/>
          <w:bCs/>
          <w:color w:val="000000" w:themeColor="text1"/>
          <w:szCs w:val="24"/>
          <w:lang w:val="en-GB"/>
        </w:rPr>
      </w:pPr>
    </w:p>
    <w:p w14:paraId="300D5A36" w14:textId="77777777" w:rsidR="001E65F9" w:rsidRDefault="001E65F9" w:rsidP="00F17743">
      <w:pPr>
        <w:spacing w:after="160"/>
        <w:contextualSpacing/>
        <w:rPr>
          <w:rFonts w:cs="Times New Roman"/>
          <w:bCs/>
          <w:color w:val="000000" w:themeColor="text1"/>
          <w:szCs w:val="24"/>
          <w:lang w:val="en-GB"/>
        </w:rPr>
      </w:pPr>
    </w:p>
    <w:p w14:paraId="7E13BD6D" w14:textId="77777777" w:rsidR="008F16C9" w:rsidRDefault="008F16C9" w:rsidP="00F17743">
      <w:pPr>
        <w:spacing w:after="160"/>
        <w:contextualSpacing/>
        <w:rPr>
          <w:rFonts w:cs="Times New Roman"/>
          <w:bCs/>
          <w:color w:val="000000" w:themeColor="text1"/>
          <w:szCs w:val="24"/>
          <w:lang w:val="en-GB"/>
        </w:rPr>
      </w:pPr>
    </w:p>
    <w:p w14:paraId="5656F5BC" w14:textId="77777777" w:rsidR="008F16C9" w:rsidRPr="002D27BD" w:rsidRDefault="008F16C9" w:rsidP="00F17743">
      <w:pPr>
        <w:spacing w:after="160"/>
        <w:contextualSpacing/>
        <w:rPr>
          <w:rFonts w:cs="Times New Roman"/>
          <w:bCs/>
          <w:color w:val="000000" w:themeColor="text1"/>
          <w:szCs w:val="24"/>
          <w:lang w:val="en-GB"/>
        </w:rPr>
      </w:pPr>
    </w:p>
    <w:p w14:paraId="5A907412" w14:textId="77777777" w:rsidR="00F17743" w:rsidRPr="002D27BD" w:rsidRDefault="00F17743" w:rsidP="00F17743">
      <w:pPr>
        <w:pStyle w:val="Heading2"/>
        <w:spacing w:after="480"/>
        <w:rPr>
          <w:rFonts w:cs="Times New Roman"/>
          <w:color w:val="000000" w:themeColor="text1"/>
          <w:szCs w:val="24"/>
          <w:lang w:val="en-GB"/>
        </w:rPr>
      </w:pPr>
      <w:bookmarkStart w:id="15" w:name="_Toc532589213"/>
      <w:bookmarkStart w:id="16" w:name="_Toc1798214"/>
      <w:bookmarkStart w:id="17" w:name="_Toc22750723"/>
      <w:r w:rsidRPr="002D27BD">
        <w:rPr>
          <w:rFonts w:cs="Times New Roman"/>
          <w:color w:val="000000" w:themeColor="text1"/>
          <w:szCs w:val="24"/>
          <w:lang w:val="en-GB"/>
        </w:rPr>
        <w:lastRenderedPageBreak/>
        <w:t>Significance of the Study</w:t>
      </w:r>
      <w:bookmarkEnd w:id="15"/>
      <w:bookmarkEnd w:id="16"/>
      <w:bookmarkEnd w:id="17"/>
    </w:p>
    <w:p w14:paraId="01D5A928" w14:textId="77777777" w:rsidR="00AB063A" w:rsidRDefault="00F5081A" w:rsidP="00F5081A">
      <w:pPr>
        <w:pStyle w:val="Para2lines"/>
        <w:spacing w:after="480"/>
        <w:ind w:firstLine="0"/>
        <w:rPr>
          <w:lang w:val="en-GB"/>
        </w:rPr>
      </w:pPr>
      <w:r>
        <w:rPr>
          <w:lang w:val="en-GB"/>
        </w:rPr>
        <w:t xml:space="preserve">          </w:t>
      </w:r>
      <w:r w:rsidR="005C1298" w:rsidRPr="005C1298">
        <w:rPr>
          <w:lang w:val="en-GB"/>
        </w:rPr>
        <w:t>The significance of this study is underpinned by various approaches namely, academic studies contribution, in-depth insights in analysis of airline market as well as the recommendations for Emirate, Flydubai, Air Arabia, and Etihad airlines’ growth and competency.</w:t>
      </w:r>
      <w:r w:rsidR="00E766E7">
        <w:rPr>
          <w:lang w:val="en-GB"/>
        </w:rPr>
        <w:t xml:space="preserve"> </w:t>
      </w:r>
      <w:r w:rsidR="005C1298" w:rsidRPr="005C1298">
        <w:rPr>
          <w:lang w:val="en-GB"/>
        </w:rPr>
        <w:t>Primarily, this research study aims at exploring the relationship between service quality, customer satisfaction and loyalty through moderating factors of quality seeker and price sensitivity.</w:t>
      </w:r>
      <w:r w:rsidR="00EA095E">
        <w:rPr>
          <w:lang w:val="en-GB"/>
        </w:rPr>
        <w:t xml:space="preserve"> </w:t>
      </w:r>
      <w:r w:rsidR="00EA095E">
        <w:fldChar w:fldCharType="begin"/>
      </w:r>
      <w:r w:rsidR="00EA095E">
        <w:instrText xml:space="preserve"> ADDIN EN.CITE &lt;EndNote&gt;&lt;Cite AuthorYear="1"&gt;&lt;Author&gt;Curtis&lt;/Author&gt;&lt;Year&gt;2012&lt;/Year&gt;&lt;RecNum&gt;45&lt;/RecNum&gt;&lt;DisplayText&gt;Curtis et al. (2012)&lt;/DisplayText&gt;&lt;record&gt;&lt;rec-number&gt;45&lt;/rec-number&gt;&lt;foreign-keys&gt;&lt;key app="EN" db-id="te2fts9f45f9f9e02sq5tvd5zv25adaw5dap" timestamp="1551189839"&gt;45&lt;/key&gt;&lt;/foreign-keys&gt;&lt;ref-type name="Journal Article"&gt;17&lt;/ref-type&gt;&lt;contributors&gt;&lt;authors&gt;&lt;author&gt;Curtis, Tamilla&lt;/author&gt;&lt;author&gt;Rhoades, Dawna L&lt;/author&gt;&lt;author&gt;Waguespack Jr, Blaise P&lt;/author&gt;&lt;/authors&gt;&lt;/contributors&gt;&lt;titles&gt;&lt;title&gt;Satisfaction with airline service quality: familiarity breeds contempt&lt;/title&gt;&lt;secondary-title&gt;International Journal of Aviation Management&lt;/secondary-title&gt;&lt;/titles&gt;&lt;periodical&gt;&lt;full-title&gt;International Journal of Aviation Management&lt;/full-title&gt;&lt;/periodical&gt;&lt;pages&gt;242&lt;/pages&gt;&lt;volume&gt;1&lt;/volume&gt;&lt;number&gt;4&lt;/number&gt;&lt;dates&gt;&lt;year&gt;2012&lt;/year&gt;&lt;/dates&gt;&lt;urls&gt;&lt;/urls&gt;&lt;/record&gt;&lt;/Cite&gt;&lt;/EndNote&gt;</w:instrText>
      </w:r>
      <w:r w:rsidR="00EA095E">
        <w:fldChar w:fldCharType="separate"/>
      </w:r>
      <w:r w:rsidR="00EA095E">
        <w:rPr>
          <w:noProof/>
        </w:rPr>
        <w:t>Curtis et al. (2012)</w:t>
      </w:r>
      <w:r w:rsidR="00EA095E">
        <w:fldChar w:fldCharType="end"/>
      </w:r>
      <w:r w:rsidR="00EA095E">
        <w:t xml:space="preserve"> </w:t>
      </w:r>
      <w:r w:rsidR="00EA095E" w:rsidRPr="00EA095E">
        <w:rPr>
          <w:lang w:val="en-GB"/>
        </w:rPr>
        <w:t>establishes the importance of incorporating quality seeker as a moderating factor in the relationship between service qua</w:t>
      </w:r>
      <w:r w:rsidR="00EA095E">
        <w:rPr>
          <w:lang w:val="en-GB"/>
        </w:rPr>
        <w:t xml:space="preserve">lity and customer satisfaction. </w:t>
      </w:r>
      <w:r w:rsidR="00EA095E">
        <w:fldChar w:fldCharType="begin"/>
      </w:r>
      <w:r w:rsidR="00EA095E">
        <w:instrText xml:space="preserve"> ADDIN EN.CITE &lt;EndNote&gt;&lt;Cite AuthorYear="1"&gt;&lt;Author&gt;Muturi&lt;/Author&gt;&lt;Year&gt;2013&lt;/Year&gt;&lt;RecNum&gt;400&lt;/RecNum&gt;&lt;DisplayText&gt;Muturi et al. (2013)&lt;/DisplayText&gt;&lt;record&gt;&lt;rec-number&gt;400&lt;/rec-number&gt;&lt;foreign-keys&gt;&lt;key app="EN" db-id="te2fts9f45f9f9e02sq5tvd5zv25adaw5dap" timestamp="1565208429"&gt;400&lt;/key&gt;&lt;/foreign-keys&gt;&lt;ref-type name="Journal Article"&gt;17&lt;/ref-type&gt;&lt;contributors&gt;&lt;authors&gt;&lt;author&gt;Muturi, David&lt;/author&gt;&lt;author&gt;Sagwe, Jackline&lt;/author&gt;&lt;author&gt;Namukasa, Juliet&lt;/author&gt;&lt;/authors&gt;&lt;/contributors&gt;&lt;titles&gt;&lt;title&gt;The influence of airline service quality on passenger satisfaction and loyalty&lt;/title&gt;&lt;secondary-title&gt;The TQM journal&lt;/secondary-title&gt;&lt;/titles&gt;&lt;periodical&gt;&lt;full-title&gt;The TQM Journal&lt;/full-title&gt;&lt;/periodical&gt;&lt;dates&gt;&lt;year&gt;2013&lt;/year&gt;&lt;/dates&gt;&lt;urls&gt;&lt;/urls&gt;&lt;/record&gt;&lt;/Cite&gt;&lt;/EndNote&gt;</w:instrText>
      </w:r>
      <w:r w:rsidR="00EA095E">
        <w:fldChar w:fldCharType="separate"/>
      </w:r>
      <w:r w:rsidR="00EA095E">
        <w:rPr>
          <w:noProof/>
        </w:rPr>
        <w:t>Muturi et al. (2013)</w:t>
      </w:r>
      <w:r w:rsidR="00EA095E">
        <w:fldChar w:fldCharType="end"/>
      </w:r>
      <w:r w:rsidR="00EA095E">
        <w:t xml:space="preserve"> </w:t>
      </w:r>
      <w:r w:rsidR="00EA095E" w:rsidRPr="00EA095E">
        <w:rPr>
          <w:lang w:val="en-GB"/>
        </w:rPr>
        <w:t>stipulate that the relationship between service quality, customer satisfaction and loyalty is fostered by different cust</w:t>
      </w:r>
      <w:r w:rsidR="00EA095E">
        <w:rPr>
          <w:lang w:val="en-GB"/>
        </w:rPr>
        <w:t xml:space="preserve">omer preferences. </w:t>
      </w:r>
      <w:r w:rsidR="00EA095E">
        <w:fldChar w:fldCharType="begin"/>
      </w:r>
      <w:r w:rsidR="00EA095E">
        <w:instrText xml:space="preserve"> ADDIN EN.CITE &lt;EndNote&gt;&lt;Cite AuthorYear="1"&gt;&lt;Author&gt;Dolnicar&lt;/Author&gt;&lt;Year&gt;2011&lt;/Year&gt;&lt;RecNum&gt;54&lt;/RecNum&gt;&lt;DisplayText&gt;Dolnicar et al. (2011)&lt;/DisplayText&gt;&lt;record&gt;&lt;rec-number&gt;54&lt;/rec-number&gt;&lt;foreign-keys&gt;&lt;key app="EN" db-id="te2fts9f45f9f9e02sq5tvd5zv25adaw5dap" timestamp="1551191049"&gt;54&lt;/key&gt;&lt;/foreign-keys&gt;&lt;ref-type name="Journal Article"&gt;17&lt;/ref-type&gt;&lt;contributors&gt;&lt;authors&gt;&lt;author&gt;Dolnicar, Sara&lt;/author&gt;&lt;author&gt;Grabler, Klaus&lt;/author&gt;&lt;author&gt;Grün, Bettina&lt;/author&gt;&lt;author&gt;Kulnig, Anna&lt;/author&gt;&lt;/authors&gt;&lt;/contributors&gt;&lt;titles&gt;&lt;title&gt;Key drivers of airline loyalty&lt;/title&gt;&lt;secondary-title&gt;Tourism Management&lt;/secondary-title&gt;&lt;/titles&gt;&lt;periodical&gt;&lt;full-title&gt;Tourism management&lt;/full-title&gt;&lt;/periodical&gt;&lt;pages&gt;1020-1026&lt;/pages&gt;&lt;volume&gt;32&lt;/volume&gt;&lt;number&gt;5&lt;/number&gt;&lt;dates&gt;&lt;year&gt;2011&lt;/year&gt;&lt;/dates&gt;&lt;isbn&gt;0261-5177&lt;/isbn&gt;&lt;urls&gt;&lt;/urls&gt;&lt;/record&gt;&lt;/Cite&gt;&lt;/EndNote&gt;</w:instrText>
      </w:r>
      <w:r w:rsidR="00EA095E">
        <w:fldChar w:fldCharType="separate"/>
      </w:r>
      <w:r w:rsidR="00EA095E">
        <w:rPr>
          <w:noProof/>
        </w:rPr>
        <w:t>Dolnicar et al. (2011)</w:t>
      </w:r>
      <w:r w:rsidR="00EA095E">
        <w:fldChar w:fldCharType="end"/>
      </w:r>
      <w:r w:rsidR="00EA095E">
        <w:t xml:space="preserve"> and </w:t>
      </w:r>
      <w:r w:rsidR="00EA095E">
        <w:fldChar w:fldCharType="begin"/>
      </w:r>
      <w:r w:rsidR="00EA095E">
        <w:instrText xml:space="preserve"> ADDIN EN.CITE &lt;EndNote&gt;&lt;Cite AuthorYear="1"&gt;&lt;Author&gt;GAMBO&lt;/Author&gt;&lt;Year&gt;2016&lt;/Year&gt;&lt;RecNum&gt;212&lt;/RecNum&gt;&lt;DisplayText&gt;GAMBO (2016)&lt;/DisplayText&gt;&lt;record&gt;&lt;rec-number&gt;212&lt;/rec-number&gt;&lt;foreign-keys&gt;&lt;key app="EN" db-id="te2fts9f45f9f9e02sq5tvd5zv25adaw5dap" timestamp="1559003085"&gt;212&lt;/key&gt;&lt;/foreign-keys&gt;&lt;ref-type name="Journal Article"&gt;17&lt;/ref-type&gt;&lt;contributors&gt;&lt;authors&gt;&lt;author&gt;GAMBO, MUSA KASUWAR KUKA&lt;/author&gt;&lt;/authors&gt;&lt;/contributors&gt;&lt;titles&gt;&lt;title&gt;Service quality and customer satisfaction among domestic air passengers in Nigeria&lt;/title&gt;&lt;secondary-title&gt;International Journal of Business and Management Studies&lt;/secondary-title&gt;&lt;/titles&gt;&lt;periodical&gt;&lt;full-title&gt;International Journal of Business and Management Studies&lt;/full-title&gt;&lt;/periodical&gt;&lt;pages&gt;32-49&lt;/pages&gt;&lt;volume&gt;8&lt;/volume&gt;&lt;number&gt;2&lt;/number&gt;&lt;dates&gt;&lt;year&gt;2016&lt;/year&gt;&lt;/dates&gt;&lt;urls&gt;&lt;/urls&gt;&lt;/record&gt;&lt;/Cite&gt;&lt;/EndNote&gt;</w:instrText>
      </w:r>
      <w:r w:rsidR="00EA095E">
        <w:fldChar w:fldCharType="separate"/>
      </w:r>
      <w:r w:rsidR="00EA095E">
        <w:rPr>
          <w:noProof/>
        </w:rPr>
        <w:t>GAMBO (2016)</w:t>
      </w:r>
      <w:r w:rsidR="00EA095E">
        <w:fldChar w:fldCharType="end"/>
      </w:r>
      <w:r w:rsidR="00EA095E">
        <w:rPr>
          <w:lang w:val="en-GB"/>
        </w:rPr>
        <w:t xml:space="preserve"> </w:t>
      </w:r>
      <w:r w:rsidR="00EA095E" w:rsidRPr="00EA095E">
        <w:rPr>
          <w:lang w:val="en-GB"/>
        </w:rPr>
        <w:t xml:space="preserve">argue that the vital variable in airline service industry is the promotion of customer loyalty without prominence in the element of customer satisfaction. </w:t>
      </w:r>
    </w:p>
    <w:p w14:paraId="3B61BFDF" w14:textId="32858204" w:rsidR="00EA095E" w:rsidRDefault="00AB063A" w:rsidP="00F5081A">
      <w:pPr>
        <w:pStyle w:val="Para2lines"/>
        <w:spacing w:after="480"/>
        <w:ind w:firstLine="0"/>
        <w:rPr>
          <w:lang w:val="en-GB"/>
        </w:rPr>
      </w:pPr>
      <w:r>
        <w:rPr>
          <w:lang w:val="en-GB"/>
        </w:rPr>
        <w:t xml:space="preserve">          </w:t>
      </w:r>
      <w:r w:rsidR="00EA095E" w:rsidRPr="00EA095E">
        <w:rPr>
          <w:lang w:val="en-GB"/>
        </w:rPr>
        <w:t>Ideally, these research studies assess the linear relationship through a single approach thus limiting the extensive derivation of academic research insights. This study seeks to assess</w:t>
      </w:r>
      <w:r w:rsidR="00831999">
        <w:rPr>
          <w:lang w:val="en-GB"/>
        </w:rPr>
        <w:t xml:space="preserve"> the</w:t>
      </w:r>
      <w:r w:rsidR="00EA095E" w:rsidRPr="00EA095E">
        <w:rPr>
          <w:lang w:val="en-GB"/>
        </w:rPr>
        <w:t xml:space="preserve"> moderation perspective entails the analysis of the relationship between service quality and customer satisfaction through the measure of price sensitivity and quality seekers. Apart from the academic research contribution, this study significantly fosters a baseline in the policies’ implementation to promote competence and growth in airline industry through the recommended insights.</w:t>
      </w:r>
    </w:p>
    <w:p w14:paraId="456769C7" w14:textId="77777777" w:rsidR="00AB063A" w:rsidRDefault="00D77164" w:rsidP="00D77164">
      <w:pPr>
        <w:pStyle w:val="Para2lines"/>
        <w:spacing w:after="480"/>
        <w:ind w:firstLine="0"/>
        <w:rPr>
          <w:lang w:val="en-GB"/>
        </w:rPr>
      </w:pPr>
      <w:r>
        <w:rPr>
          <w:lang w:val="en-GB"/>
        </w:rPr>
        <w:t xml:space="preserve">          </w:t>
      </w:r>
      <w:r w:rsidR="00E766E7" w:rsidRPr="00E766E7">
        <w:rPr>
          <w:lang w:val="en-GB"/>
        </w:rPr>
        <w:t>The second vital significance of this study enshrines the contribution to the Emirates, Flydubai, Air Arabia, and Etihad airlines’ competence and growth. Essentially, UAE is ranked as one of the fastest growing country on a global scale. It is a phenomenon that has profoundly rendered the emergence of a dynamic market within the region as well as internationally. An example of dynamism is fostered through the airline industry. Although Emirates airline is the pioneer airline, it faces stiff competition from Etihad, Flydubai, and Air Arabia in the region’s market share</w:t>
      </w:r>
      <w:r w:rsidR="00E766E7">
        <w:rPr>
          <w:lang w:val="en-GB"/>
        </w:rPr>
        <w:t xml:space="preserve"> </w:t>
      </w:r>
      <w:r w:rsidR="00EA095E" w:rsidRPr="00EA095E">
        <w:rPr>
          <w:lang w:val="en-GB"/>
        </w:rPr>
        <w:t xml:space="preserve">(Emirates Group, 2018). </w:t>
      </w:r>
      <w:r w:rsidR="00E766E7" w:rsidRPr="00E766E7">
        <w:rPr>
          <w:lang w:val="en-GB"/>
        </w:rPr>
        <w:t xml:space="preserve">This study seeks to foster an in-depth analysis of the </w:t>
      </w:r>
      <w:r w:rsidR="00E766E7" w:rsidRPr="00E766E7">
        <w:rPr>
          <w:lang w:val="en-GB"/>
        </w:rPr>
        <w:lastRenderedPageBreak/>
        <w:t>performance as well as the nature of the competition. As a result, the study develops strategic approaches towards promoting the competitive advantage of Flydubai, Emirates, Etihad, and Air Arab</w:t>
      </w:r>
      <w:r w:rsidR="00E766E7">
        <w:rPr>
          <w:lang w:val="en-GB"/>
        </w:rPr>
        <w:t xml:space="preserve">ia as pioneer airlines in UAE.  </w:t>
      </w:r>
      <w:r w:rsidR="00F17743" w:rsidRPr="002D27BD">
        <w:rPr>
          <w:lang w:val="en-GB"/>
        </w:rPr>
        <w:t xml:space="preserve">The airline industry is cyclical. This is based on studies conducted by </w:t>
      </w:r>
      <w:r w:rsidR="00F17743" w:rsidRPr="002D27BD">
        <w:rPr>
          <w:noProof/>
          <w:lang w:val="en-GB"/>
        </w:rPr>
        <w:fldChar w:fldCharType="begin"/>
      </w:r>
      <w:r w:rsidR="00E45F53" w:rsidRPr="002D27BD">
        <w:rPr>
          <w:noProof/>
          <w:lang w:val="en-GB"/>
        </w:rPr>
        <w:instrText xml:space="preserve"> ADDIN EN.CITE &lt;EndNote&gt;&lt;Cite&gt;&lt;Author&gt;Dolnicar&lt;/Author&gt;&lt;Year&gt;2011&lt;/Year&gt;&lt;RecNum&gt;54&lt;/RecNum&gt;&lt;DisplayText&gt;(Dolnicar et al., 2011)&lt;/DisplayText&gt;&lt;record&gt;&lt;rec-number&gt;54&lt;/rec-number&gt;&lt;foreign-keys&gt;&lt;key app="EN" db-id="te2fts9f45f9f9e02sq5tvd5zv25adaw5dap" timestamp="1551191049"&gt;54&lt;/key&gt;&lt;/foreign-keys&gt;&lt;ref-type name="Journal Article"&gt;17&lt;/ref-type&gt;&lt;contributors&gt;&lt;authors&gt;&lt;author&gt;Dolnicar, Sara&lt;/author&gt;&lt;author&gt;Grabler, Klaus&lt;/author&gt;&lt;author&gt;Grün, Bettina&lt;/author&gt;&lt;author&gt;Kulnig, Anna&lt;/author&gt;&lt;/authors&gt;&lt;/contributors&gt;&lt;titles&gt;&lt;title&gt;Key drivers of airline loyalty&lt;/title&gt;&lt;secondary-title&gt;Tourism Management&lt;/secondary-title&gt;&lt;/titles&gt;&lt;periodical&gt;&lt;full-title&gt;Tourism management&lt;/full-title&gt;&lt;/periodical&gt;&lt;pages&gt;1020-1026&lt;/pages&gt;&lt;volume&gt;32&lt;/volume&gt;&lt;number&gt;5&lt;/number&gt;&lt;dates&gt;&lt;year&gt;2011&lt;/year&gt;&lt;/dates&gt;&lt;isbn&gt;0261-5177&lt;/isbn&gt;&lt;urls&gt;&lt;/urls&gt;&lt;/record&gt;&lt;/Cite&gt;&lt;/EndNote&gt;</w:instrText>
      </w:r>
      <w:r w:rsidR="00F17743" w:rsidRPr="002D27BD">
        <w:rPr>
          <w:noProof/>
          <w:lang w:val="en-GB"/>
        </w:rPr>
        <w:fldChar w:fldCharType="separate"/>
      </w:r>
      <w:r w:rsidR="00F17743" w:rsidRPr="002D27BD">
        <w:rPr>
          <w:noProof/>
          <w:lang w:val="en-GB"/>
        </w:rPr>
        <w:t>(Dolnicar et al., 2011)</w:t>
      </w:r>
      <w:r w:rsidR="00F17743" w:rsidRPr="002D27BD">
        <w:rPr>
          <w:noProof/>
          <w:lang w:val="en-GB"/>
        </w:rPr>
        <w:fldChar w:fldCharType="end"/>
      </w:r>
      <w:r w:rsidR="00F17743" w:rsidRPr="002D27BD">
        <w:rPr>
          <w:lang w:val="en-GB"/>
        </w:rPr>
        <w:t xml:space="preserve">. </w:t>
      </w:r>
      <w:r w:rsidR="00843908" w:rsidRPr="002D27BD">
        <w:rPr>
          <w:lang w:val="en-GB"/>
        </w:rPr>
        <w:t>I</w:t>
      </w:r>
      <w:r w:rsidR="00F17743" w:rsidRPr="002D27BD">
        <w:rPr>
          <w:lang w:val="en-GB"/>
        </w:rPr>
        <w:t xml:space="preserve">t is essential to note that the sector as a whole has performed poorly over the recent past. This is due to the low profitability recorded by the companies in the airline industry. </w:t>
      </w:r>
    </w:p>
    <w:p w14:paraId="48044586" w14:textId="7D271324" w:rsidR="00EC72A9" w:rsidRDefault="00AB063A" w:rsidP="00D77164">
      <w:pPr>
        <w:pStyle w:val="Para2lines"/>
        <w:spacing w:after="480"/>
        <w:ind w:firstLine="0"/>
        <w:rPr>
          <w:lang w:val="en-GB"/>
        </w:rPr>
      </w:pPr>
      <w:r>
        <w:rPr>
          <w:lang w:val="en-GB"/>
        </w:rPr>
        <w:t xml:space="preserve">          </w:t>
      </w:r>
      <w:r w:rsidR="00F17743" w:rsidRPr="002D27BD">
        <w:rPr>
          <w:lang w:val="en-GB"/>
        </w:rPr>
        <w:t>Additionally, the aviation sector is, in most cases, perceived as risky. Therefore, many investors are not willing to commit their funds to it. According to the</w:t>
      </w:r>
      <w:r w:rsidR="00F17743" w:rsidRPr="002D27BD">
        <w:rPr>
          <w:lang w:val="en-GB" w:bidi="ar-AE"/>
        </w:rPr>
        <w:t xml:space="preserve"> International Civil Aviation Organization</w:t>
      </w:r>
      <w:r w:rsidR="00F17743" w:rsidRPr="002D27BD">
        <w:rPr>
          <w:lang w:val="en-GB"/>
        </w:rPr>
        <w:t xml:space="preserve"> (ICAO), the cyclical nature of the airline industry reduces the probability of investors directing their funds to the sector. Therefore, through the study, the airline companies will gain knowledge on the significance of customer satisfaction on their profitability. Moreover, the management will gain an understanding of the benefits of achieving a competitive advantage through high service quality.</w:t>
      </w:r>
      <w:r w:rsidR="00E766E7">
        <w:rPr>
          <w:lang w:val="en-GB"/>
        </w:rPr>
        <w:t xml:space="preserve"> </w:t>
      </w:r>
      <w:r w:rsidR="00E766E7" w:rsidRPr="00E766E7">
        <w:rPr>
          <w:lang w:val="en-GB"/>
        </w:rPr>
        <w:t>This significance of this study mainly encompasses the contribution to the researcher’s completion of the thesis and graduating. Although the thesis is part of a requirement for graduation, the baseline information equips the researcher with knowledge concerning the competence of airlines in UAE and others.</w:t>
      </w:r>
    </w:p>
    <w:p w14:paraId="08EEEE85" w14:textId="77777777" w:rsidR="00D77164" w:rsidRDefault="00D77164" w:rsidP="00D77164">
      <w:pPr>
        <w:rPr>
          <w:lang w:val="en-GB"/>
        </w:rPr>
      </w:pPr>
    </w:p>
    <w:p w14:paraId="76DCC57A" w14:textId="77777777" w:rsidR="00F17743" w:rsidRPr="002D27BD" w:rsidRDefault="00F17743" w:rsidP="00F17743">
      <w:pPr>
        <w:pStyle w:val="Heading2"/>
        <w:spacing w:after="480"/>
        <w:rPr>
          <w:rFonts w:cs="Times New Roman"/>
          <w:color w:val="000000" w:themeColor="text1"/>
          <w:szCs w:val="24"/>
          <w:lang w:val="en-GB"/>
        </w:rPr>
      </w:pPr>
      <w:bookmarkStart w:id="18" w:name="_Toc532589214"/>
      <w:bookmarkStart w:id="19" w:name="_Toc1798215"/>
      <w:bookmarkStart w:id="20" w:name="_Toc22750724"/>
      <w:r w:rsidRPr="002D27BD">
        <w:rPr>
          <w:rFonts w:cs="Times New Roman"/>
          <w:color w:val="000000" w:themeColor="text1"/>
          <w:szCs w:val="24"/>
          <w:lang w:val="en-GB"/>
        </w:rPr>
        <w:t>Scope of the Study</w:t>
      </w:r>
      <w:bookmarkEnd w:id="18"/>
      <w:bookmarkEnd w:id="19"/>
      <w:bookmarkEnd w:id="20"/>
    </w:p>
    <w:p w14:paraId="3D294CF7" w14:textId="2973C3EB" w:rsidR="00EC72A9" w:rsidRDefault="00D77164" w:rsidP="00D77164">
      <w:pPr>
        <w:pStyle w:val="Para2lines"/>
        <w:spacing w:after="480"/>
        <w:ind w:firstLine="0"/>
        <w:rPr>
          <w:lang w:val="en-GB"/>
        </w:rPr>
      </w:pPr>
      <w:bookmarkStart w:id="21" w:name="_Toc532589217"/>
      <w:bookmarkStart w:id="22" w:name="_Toc1798217"/>
      <w:r>
        <w:rPr>
          <w:lang w:val="en-GB"/>
        </w:rPr>
        <w:t xml:space="preserve">          </w:t>
      </w:r>
      <w:r w:rsidR="00E766E7" w:rsidRPr="00E766E7">
        <w:rPr>
          <w:lang w:val="en-GB"/>
        </w:rPr>
        <w:t>The scope of the study entails the assessment of the relationship between service quality, customer satisfaction and loyalty through the moderating factors of price sensitivity and quality seeker. This study seeks to extensively explore the dynamic concepts that underlie the performance of airline service industry both empirically and theoretically. Essentially, this study aims at deriving insights based on a critical analysis of the relationship to determine the importance of further research in the consumer and airline market. Another scope encompasses the analysis of the case study of Emirates, Flydubai, Etihad, and Air Arabia airlines. However, in aim of collecting adequate data, the researcher utilize</w:t>
      </w:r>
      <w:r w:rsidR="00613FC3">
        <w:rPr>
          <w:lang w:val="en-GB"/>
        </w:rPr>
        <w:t>d</w:t>
      </w:r>
      <w:r w:rsidR="00E766E7" w:rsidRPr="00E766E7">
        <w:rPr>
          <w:lang w:val="en-GB"/>
        </w:rPr>
        <w:t xml:space="preserve"> stratified random sampling in </w:t>
      </w:r>
      <w:r w:rsidR="00E766E7" w:rsidRPr="00E766E7">
        <w:rPr>
          <w:lang w:val="en-GB"/>
        </w:rPr>
        <w:lastRenderedPageBreak/>
        <w:t>the distribution of questionnaires to Flydubai, Air Arabia, Emirates, and Etihad airlines.</w:t>
      </w:r>
    </w:p>
    <w:p w14:paraId="5EC7E30F" w14:textId="77777777" w:rsidR="00D77164" w:rsidRDefault="00D77164" w:rsidP="00D77164">
      <w:pPr>
        <w:rPr>
          <w:lang w:val="en-GB"/>
        </w:rPr>
      </w:pPr>
    </w:p>
    <w:p w14:paraId="532C2DED" w14:textId="6E5A3E98" w:rsidR="0029797F" w:rsidRPr="0029797F" w:rsidRDefault="00F17743" w:rsidP="00896E70">
      <w:pPr>
        <w:pStyle w:val="Heading2"/>
        <w:spacing w:after="480"/>
        <w:rPr>
          <w:rFonts w:eastAsia="Calibri"/>
        </w:rPr>
      </w:pPr>
      <w:bookmarkStart w:id="23" w:name="_Toc22750725"/>
      <w:r w:rsidRPr="0029797F">
        <w:t>Operational</w:t>
      </w:r>
      <w:r w:rsidRPr="0029797F">
        <w:rPr>
          <w:rFonts w:eastAsia="Calibri"/>
        </w:rPr>
        <w:t xml:space="preserve"> Definitions</w:t>
      </w:r>
      <w:bookmarkStart w:id="24" w:name="_Toc532589219"/>
      <w:bookmarkStart w:id="25" w:name="_Toc1798219"/>
      <w:bookmarkEnd w:id="21"/>
      <w:bookmarkEnd w:id="22"/>
      <w:bookmarkEnd w:id="23"/>
    </w:p>
    <w:p w14:paraId="6718F5F1" w14:textId="021A5AD4" w:rsidR="00AF0B09" w:rsidRPr="00AF0B09" w:rsidRDefault="00F17743" w:rsidP="00AF0B09">
      <w:pPr>
        <w:pStyle w:val="Para2lines"/>
        <w:numPr>
          <w:ilvl w:val="2"/>
          <w:numId w:val="25"/>
        </w:numPr>
        <w:spacing w:after="480"/>
        <w:ind w:left="720" w:hanging="270"/>
        <w:rPr>
          <w:lang w:val="en-GB"/>
        </w:rPr>
      </w:pPr>
      <w:r w:rsidRPr="0029797F">
        <w:rPr>
          <w:rFonts w:cs="Times New Roman"/>
          <w:b/>
          <w:bCs/>
          <w:lang w:val="en-GB"/>
        </w:rPr>
        <w:t>Service Quality</w:t>
      </w:r>
      <w:bookmarkEnd w:id="24"/>
      <w:bookmarkEnd w:id="25"/>
      <w:r w:rsidR="00B947BB" w:rsidRPr="0029797F">
        <w:rPr>
          <w:rFonts w:cs="Times New Roman"/>
          <w:b/>
          <w:bCs/>
          <w:lang w:val="en-GB"/>
        </w:rPr>
        <w:t>:</w:t>
      </w:r>
      <w:r w:rsidR="00B947BB">
        <w:rPr>
          <w:rFonts w:cs="Times New Roman"/>
          <w:lang w:val="en-GB"/>
        </w:rPr>
        <w:t xml:space="preserve"> </w:t>
      </w:r>
      <w:r w:rsidRPr="0029797F">
        <w:rPr>
          <w:lang w:val="en-GB"/>
        </w:rPr>
        <w:t xml:space="preserve">Service quality aims at meeting the needs of the customers. It refers to the ability of the goods produced by various organizations to meet the expectations of the consumers. In the airline industry, the quality of the pre, in, and post-flight services can be determined in different ways. </w:t>
      </w:r>
      <w:bookmarkStart w:id="26" w:name="_Toc532589220"/>
      <w:bookmarkStart w:id="27" w:name="_Toc1798220"/>
      <w:r w:rsidR="00AF0B09">
        <w:rPr>
          <w:lang w:val="en-GB"/>
        </w:rPr>
        <w:t xml:space="preserve"> </w:t>
      </w:r>
      <w:r w:rsidR="00CE479D" w:rsidRPr="00AF0B09">
        <w:rPr>
          <w:lang w:val="en-GB"/>
        </w:rPr>
        <w:t>Customer’s</w:t>
      </w:r>
      <w:r w:rsidR="00AF0B09" w:rsidRPr="00AF0B09">
        <w:rPr>
          <w:lang w:val="en-GB"/>
        </w:rPr>
        <w:t xml:space="preserve"> overall impression of the relative inferiority/superiority of the organization and its services</w:t>
      </w:r>
      <w:r w:rsidR="00AF0B09">
        <w:rPr>
          <w:lang w:val="en-GB"/>
        </w:rPr>
        <w:t>.</w:t>
      </w:r>
    </w:p>
    <w:p w14:paraId="172BA793" w14:textId="12F92FA7" w:rsidR="00AF0B09" w:rsidRPr="00AF0B09" w:rsidRDefault="00F17743" w:rsidP="00AF0B09">
      <w:pPr>
        <w:pStyle w:val="Para2lines"/>
        <w:numPr>
          <w:ilvl w:val="2"/>
          <w:numId w:val="25"/>
        </w:numPr>
        <w:spacing w:after="480"/>
        <w:ind w:left="720" w:hanging="270"/>
        <w:rPr>
          <w:lang w:val="en-GB"/>
        </w:rPr>
      </w:pPr>
      <w:r w:rsidRPr="00AF0B09">
        <w:rPr>
          <w:rFonts w:cs="Times New Roman"/>
          <w:b/>
          <w:bCs/>
          <w:lang w:val="en-GB"/>
        </w:rPr>
        <w:t>Customer Satisfaction</w:t>
      </w:r>
      <w:bookmarkEnd w:id="26"/>
      <w:bookmarkEnd w:id="27"/>
      <w:r w:rsidR="00B947BB" w:rsidRPr="00AF0B09">
        <w:rPr>
          <w:rFonts w:cs="Times New Roman"/>
          <w:b/>
          <w:bCs/>
          <w:lang w:val="en-GB"/>
        </w:rPr>
        <w:t>:</w:t>
      </w:r>
      <w:r w:rsidR="00B947BB" w:rsidRPr="00AF0B09">
        <w:rPr>
          <w:rFonts w:cs="Times New Roman"/>
          <w:lang w:val="en-GB"/>
        </w:rPr>
        <w:t xml:space="preserve"> </w:t>
      </w:r>
      <w:bookmarkStart w:id="28" w:name="_Toc532589221"/>
      <w:bookmarkStart w:id="29" w:name="_Toc1798221"/>
      <w:r w:rsidR="00AF0B09" w:rsidRPr="00AF0B09">
        <w:rPr>
          <w:lang w:val="en-GB"/>
        </w:rPr>
        <w:t>Customer Satisfaction: It refers to the ability of a given service to meet the expectations of customers effectively. Customer satisfaction is the overall attitude towards a given service or good. It also refers to individual feeling of pleasure or disappointment resulting from comparing a product’s perceived performance in relation to his/her expectations.</w:t>
      </w:r>
    </w:p>
    <w:p w14:paraId="334CE1A7" w14:textId="61220025" w:rsidR="00B947BB" w:rsidRDefault="00F17743" w:rsidP="00AF0B09">
      <w:pPr>
        <w:pStyle w:val="Heading3"/>
        <w:numPr>
          <w:ilvl w:val="0"/>
          <w:numId w:val="25"/>
        </w:numPr>
        <w:spacing w:after="480"/>
        <w:jc w:val="both"/>
        <w:rPr>
          <w:rFonts w:cs="Times New Roman"/>
          <w:b w:val="0"/>
          <w:bCs/>
          <w:lang w:val="en-GB"/>
        </w:rPr>
      </w:pPr>
      <w:bookmarkStart w:id="30" w:name="_Toc22750427"/>
      <w:bookmarkStart w:id="31" w:name="_Toc22750726"/>
      <w:r w:rsidRPr="00B947BB">
        <w:rPr>
          <w:rFonts w:cs="Times New Roman"/>
          <w:lang w:val="en-GB"/>
        </w:rPr>
        <w:lastRenderedPageBreak/>
        <w:t>Customer Loyalty</w:t>
      </w:r>
      <w:bookmarkEnd w:id="28"/>
      <w:bookmarkEnd w:id="29"/>
      <w:r w:rsidR="00B947BB" w:rsidRPr="00B947BB">
        <w:rPr>
          <w:rFonts w:cs="Times New Roman"/>
          <w:lang w:val="en-GB"/>
        </w:rPr>
        <w:t xml:space="preserve">: </w:t>
      </w:r>
      <w:r w:rsidRPr="00B947BB">
        <w:rPr>
          <w:b w:val="0"/>
          <w:bCs/>
          <w:lang w:val="en-GB"/>
        </w:rPr>
        <w:t xml:space="preserve">It is the ability of the consumers to utilize the services provided by a given firm continuously without developing a desire to decline. It could also be defined as the unconditional willingness of the customers to get services from a given provider. Customer loyalty refers to the commitment of a consumer to purchase a product or service from a preferred company </w:t>
      </w:r>
      <w:r w:rsidRPr="00B947BB">
        <w:rPr>
          <w:b w:val="0"/>
          <w:bCs/>
          <w:noProof/>
          <w:lang w:val="en-GB"/>
        </w:rPr>
        <w:fldChar w:fldCharType="begin"/>
      </w:r>
      <w:r w:rsidR="00E45F53" w:rsidRPr="00B947BB">
        <w:rPr>
          <w:b w:val="0"/>
          <w:bCs/>
          <w:noProof/>
          <w:lang w:val="en-GB"/>
        </w:rPr>
        <w:instrText xml:space="preserve"> ADDIN EN.CITE &lt;EndNote&gt;&lt;Cite&gt;&lt;Author&gt;Duque&lt;/Author&gt;&lt;Year&gt;2017&lt;/Year&gt;&lt;RecNum&gt;55&lt;/RecNum&gt;&lt;DisplayText&gt;(Duque, 2017)&lt;/DisplayText&gt;&lt;record&gt;&lt;rec-number&gt;55&lt;/rec-number&gt;&lt;foreign-keys&gt;&lt;key app="EN" db-id="te2fts9f45f9f9e02sq5tvd5zv25adaw5dap" timestamp="1551191115"&gt;55&lt;/key&gt;&lt;/foreign-keys&gt;&lt;ref-type name="Journal Article"&gt;17&lt;/ref-type&gt;&lt;contributors&gt;&lt;authors&gt;&lt;author&gt;Duque, Omar Vasquez&lt;/author&gt;&lt;/authors&gt;&lt;/contributors&gt;&lt;titles&gt;&lt;title&gt;The Costs of Loyalty. On Loyalty Rewards and Consumer Welfare&lt;/title&gt;&lt;secondary-title&gt;Economic Analysis of Law Review&lt;/secondary-title&gt;&lt;/titles&gt;&lt;periodical&gt;&lt;full-title&gt;Economic Analysis of Law Review&lt;/full-title&gt;&lt;/periodical&gt;&lt;pages&gt;411-447&lt;/pages&gt;&lt;volume&gt;8&lt;/volume&gt;&lt;number&gt;2&lt;/number&gt;&lt;dates&gt;&lt;year&gt;2017&lt;/year&gt;&lt;/dates&gt;&lt;isbn&gt;1980-8860&lt;/isbn&gt;&lt;urls&gt;&lt;/urls&gt;&lt;/record&gt;&lt;/Cite&gt;&lt;/EndNote&gt;</w:instrText>
      </w:r>
      <w:r w:rsidRPr="00B947BB">
        <w:rPr>
          <w:b w:val="0"/>
          <w:bCs/>
          <w:noProof/>
          <w:lang w:val="en-GB"/>
        </w:rPr>
        <w:fldChar w:fldCharType="separate"/>
      </w:r>
      <w:r w:rsidRPr="00B947BB">
        <w:rPr>
          <w:b w:val="0"/>
          <w:bCs/>
          <w:noProof/>
          <w:lang w:val="en-GB"/>
        </w:rPr>
        <w:t>(Duque, 2017)</w:t>
      </w:r>
      <w:r w:rsidRPr="00B947BB">
        <w:rPr>
          <w:b w:val="0"/>
          <w:bCs/>
          <w:noProof/>
          <w:lang w:val="en-GB"/>
        </w:rPr>
        <w:fldChar w:fldCharType="end"/>
      </w:r>
      <w:r w:rsidRPr="00B947BB">
        <w:rPr>
          <w:b w:val="0"/>
          <w:bCs/>
          <w:lang w:val="en-GB"/>
        </w:rPr>
        <w:t>.</w:t>
      </w:r>
      <w:bookmarkEnd w:id="30"/>
      <w:bookmarkEnd w:id="31"/>
      <w:r w:rsidRPr="00B947BB">
        <w:rPr>
          <w:b w:val="0"/>
          <w:bCs/>
          <w:lang w:val="en-GB"/>
        </w:rPr>
        <w:t xml:space="preserve"> </w:t>
      </w:r>
      <w:bookmarkStart w:id="32" w:name="_Toc532589222"/>
      <w:bookmarkStart w:id="33" w:name="_Toc1798222"/>
    </w:p>
    <w:p w14:paraId="1FE6FA83" w14:textId="1B955EE7" w:rsidR="00D52D68" w:rsidRPr="00D52D68" w:rsidRDefault="00F17743" w:rsidP="00D52D68">
      <w:pPr>
        <w:pStyle w:val="Heading3"/>
        <w:numPr>
          <w:ilvl w:val="0"/>
          <w:numId w:val="25"/>
        </w:numPr>
        <w:spacing w:after="480"/>
        <w:jc w:val="both"/>
        <w:rPr>
          <w:b w:val="0"/>
          <w:bCs/>
          <w:lang w:val="en-GB"/>
        </w:rPr>
      </w:pPr>
      <w:bookmarkStart w:id="34" w:name="_Toc22750428"/>
      <w:bookmarkStart w:id="35" w:name="_Toc22750727"/>
      <w:r w:rsidRPr="00B947BB">
        <w:rPr>
          <w:rFonts w:cs="Times New Roman"/>
          <w:lang w:val="en-GB"/>
        </w:rPr>
        <w:t xml:space="preserve">Price </w:t>
      </w:r>
      <w:bookmarkEnd w:id="32"/>
      <w:bookmarkEnd w:id="33"/>
      <w:r w:rsidR="00B947BB" w:rsidRPr="00B947BB">
        <w:rPr>
          <w:rFonts w:cs="Times New Roman"/>
          <w:lang w:val="en-GB"/>
        </w:rPr>
        <w:t xml:space="preserve">Sensitivity: </w:t>
      </w:r>
      <w:r w:rsidR="00DD6C88" w:rsidRPr="00B947BB">
        <w:rPr>
          <w:b w:val="0"/>
          <w:bCs/>
          <w:lang w:val="en-GB"/>
        </w:rPr>
        <w:t>Price sensitivity i</w:t>
      </w:r>
      <w:bookmarkStart w:id="36" w:name="_Toc532589223"/>
      <w:bookmarkStart w:id="37" w:name="_Toc1798223"/>
      <w:r w:rsidR="00E766E7">
        <w:rPr>
          <w:b w:val="0"/>
          <w:bCs/>
          <w:lang w:val="en-GB"/>
        </w:rPr>
        <w:t>s</w:t>
      </w:r>
      <w:r w:rsidR="00E766E7" w:rsidRPr="00E766E7">
        <w:rPr>
          <w:b w:val="0"/>
          <w:bCs/>
          <w:lang w:val="en-GB"/>
        </w:rPr>
        <w:t xml:space="preserve"> an entity that involves the definition of the reaction from customers in regards to changes in prices</w:t>
      </w:r>
      <w:r w:rsidR="006D4332">
        <w:rPr>
          <w:b w:val="0"/>
          <w:bCs/>
          <w:lang w:val="en-GB"/>
        </w:rPr>
        <w:t xml:space="preserve"> and do not consider of quality</w:t>
      </w:r>
      <w:r w:rsidR="00E766E7" w:rsidRPr="00E766E7">
        <w:rPr>
          <w:b w:val="0"/>
          <w:bCs/>
          <w:lang w:val="en-GB"/>
        </w:rPr>
        <w:t>. The vital element of price sensitivity encompasses measuring the difference between customer behaviour and the level of service quality. Therefore, it is a factor that results from the interaction among service quality, pricing strategy as well as the customer’s behaviour in relation to the purchasing.</w:t>
      </w:r>
      <w:bookmarkEnd w:id="34"/>
      <w:bookmarkEnd w:id="35"/>
    </w:p>
    <w:p w14:paraId="41D6FED1" w14:textId="3742FAA8" w:rsidR="00E766E7" w:rsidRDefault="00F17743" w:rsidP="00E766E7">
      <w:pPr>
        <w:pStyle w:val="Heading3"/>
        <w:numPr>
          <w:ilvl w:val="0"/>
          <w:numId w:val="25"/>
        </w:numPr>
        <w:spacing w:after="480"/>
        <w:jc w:val="both"/>
        <w:rPr>
          <w:b w:val="0"/>
          <w:bCs/>
          <w:color w:val="000000" w:themeColor="text1"/>
          <w:lang w:val="en-GB"/>
        </w:rPr>
      </w:pPr>
      <w:bookmarkStart w:id="38" w:name="_Toc22750429"/>
      <w:bookmarkStart w:id="39" w:name="_Toc22750728"/>
      <w:r w:rsidRPr="00B947BB">
        <w:rPr>
          <w:rFonts w:cs="Times New Roman"/>
          <w:lang w:val="en-GB"/>
        </w:rPr>
        <w:t>Quality Seeker</w:t>
      </w:r>
      <w:bookmarkEnd w:id="36"/>
      <w:bookmarkEnd w:id="37"/>
      <w:r w:rsidR="00B947BB" w:rsidRPr="00B947BB">
        <w:rPr>
          <w:rFonts w:cs="Times New Roman"/>
          <w:lang w:val="en-GB"/>
        </w:rPr>
        <w:t xml:space="preserve">: </w:t>
      </w:r>
      <w:r w:rsidR="00E766E7" w:rsidRPr="00E766E7">
        <w:rPr>
          <w:b w:val="0"/>
          <w:bCs/>
          <w:color w:val="000000" w:themeColor="text1"/>
          <w:lang w:val="en-GB"/>
        </w:rPr>
        <w:t xml:space="preserve">Quality seeker is an elite customer segment that derives satisfaction from high quality service experience and do not consider of </w:t>
      </w:r>
      <w:r w:rsidR="006D4332" w:rsidRPr="00E766E7">
        <w:rPr>
          <w:b w:val="0"/>
          <w:bCs/>
          <w:color w:val="000000" w:themeColor="text1"/>
          <w:lang w:val="en-GB"/>
        </w:rPr>
        <w:t xml:space="preserve">cost. </w:t>
      </w:r>
      <w:r w:rsidR="00E766E7" w:rsidRPr="00E766E7">
        <w:rPr>
          <w:b w:val="0"/>
          <w:bCs/>
          <w:color w:val="000000" w:themeColor="text1"/>
          <w:lang w:val="en-GB"/>
        </w:rPr>
        <w:t>The crucial factor about the quality seekers is the value of a service and highly reliant on the acquired information. Therefore, the key element that influences quality seekers in the relationship of service quality and customer satisfaction is the level of perceived and expected quality.</w:t>
      </w:r>
      <w:bookmarkEnd w:id="38"/>
      <w:bookmarkEnd w:id="39"/>
    </w:p>
    <w:p w14:paraId="0463FFBD" w14:textId="50DE87C2" w:rsidR="001524DF" w:rsidRPr="008F4C32" w:rsidRDefault="00D77164" w:rsidP="008F4C32">
      <w:pPr>
        <w:pStyle w:val="Heading3"/>
        <w:numPr>
          <w:ilvl w:val="0"/>
          <w:numId w:val="25"/>
        </w:numPr>
        <w:spacing w:after="480"/>
        <w:jc w:val="both"/>
        <w:rPr>
          <w:b w:val="0"/>
          <w:bCs/>
          <w:color w:val="00B050"/>
          <w:lang w:val="en-GB"/>
        </w:rPr>
      </w:pPr>
      <w:bookmarkStart w:id="40" w:name="_Toc22750430"/>
      <w:bookmarkStart w:id="41" w:name="_Toc22750729"/>
      <w:r>
        <w:rPr>
          <w:rFonts w:cs="Times New Roman"/>
          <w:lang w:val="en-GB"/>
        </w:rPr>
        <w:t>Pre-flight service:</w:t>
      </w:r>
      <w:r w:rsidR="00D52D68" w:rsidRPr="00B947BB">
        <w:rPr>
          <w:rFonts w:cs="Times New Roman"/>
          <w:lang w:val="en-GB"/>
        </w:rPr>
        <w:t xml:space="preserve"> </w:t>
      </w:r>
      <w:r w:rsidR="008F4C32" w:rsidRPr="008F4C32">
        <w:rPr>
          <w:rFonts w:cs="Times New Roman"/>
          <w:b w:val="0"/>
          <w:bCs/>
          <w:color w:val="000000" w:themeColor="text1"/>
        </w:rPr>
        <w:t>It is a service quality factor that entails different components, namely discounts and low fare, airline image, reservation and buying of a ticket, check-in services, convenient schedule, as well as on-time departure. Primarily, the interplay of these components significantly contributes to a measuring parameter in the relationship between airline service quality and customer satisfaction. Therefore, poor pre-flight service experience fosters reduced satisfaction levels among the passengers, while excellent pre-flight service experience leads to excellent customer satisfaction</w:t>
      </w:r>
      <w:bookmarkEnd w:id="40"/>
      <w:bookmarkEnd w:id="41"/>
    </w:p>
    <w:p w14:paraId="0040D28A" w14:textId="3C4AAB9A" w:rsidR="00D52D68" w:rsidRDefault="00D52D68" w:rsidP="008F4C32">
      <w:pPr>
        <w:pStyle w:val="Heading3"/>
        <w:numPr>
          <w:ilvl w:val="0"/>
          <w:numId w:val="25"/>
        </w:numPr>
        <w:spacing w:after="480"/>
        <w:jc w:val="both"/>
        <w:rPr>
          <w:b w:val="0"/>
          <w:bCs/>
          <w:color w:val="000000" w:themeColor="text1"/>
          <w:lang w:val="en-GB"/>
        </w:rPr>
      </w:pPr>
      <w:bookmarkStart w:id="42" w:name="_Toc22750431"/>
      <w:bookmarkStart w:id="43" w:name="_Toc22750730"/>
      <w:r>
        <w:rPr>
          <w:rFonts w:cs="Times New Roman"/>
          <w:lang w:val="en-GB"/>
        </w:rPr>
        <w:lastRenderedPageBreak/>
        <w:t>I</w:t>
      </w:r>
      <w:r w:rsidRPr="00D52D68">
        <w:rPr>
          <w:rFonts w:cs="Times New Roman"/>
          <w:lang w:val="en-GB"/>
        </w:rPr>
        <w:t>n-flight services:</w:t>
      </w:r>
      <w:r w:rsidRPr="001524DF">
        <w:rPr>
          <w:rFonts w:cs="Times New Roman"/>
          <w:b w:val="0"/>
          <w:bCs/>
          <w:lang w:val="en-GB"/>
        </w:rPr>
        <w:t xml:space="preserve"> </w:t>
      </w:r>
      <w:r w:rsidR="008F4C32" w:rsidRPr="008F4C32">
        <w:rPr>
          <w:rFonts w:cs="Times New Roman"/>
          <w:b w:val="0"/>
          <w:bCs/>
          <w:color w:val="000000" w:themeColor="text1"/>
        </w:rPr>
        <w:t>In-flight service quality is a vital aspect that involves the service experience of a passenger during the flight. It encompasses such components as safety percussions, comfort of a seat, quality of food, in-flight entertainment services, language skills, and courtesy of the in-flight crew. Ideally, it is a measuring tool in the determination of the influence of service quality variables on levels of customer satisfaction.</w:t>
      </w:r>
      <w:bookmarkEnd w:id="42"/>
      <w:bookmarkEnd w:id="43"/>
    </w:p>
    <w:p w14:paraId="0AA140C8" w14:textId="424C1996" w:rsidR="00D77164" w:rsidRDefault="00D52D68" w:rsidP="00D77164">
      <w:pPr>
        <w:pStyle w:val="Heading3"/>
        <w:numPr>
          <w:ilvl w:val="0"/>
          <w:numId w:val="25"/>
        </w:numPr>
        <w:spacing w:after="480"/>
        <w:jc w:val="both"/>
        <w:rPr>
          <w:rFonts w:cs="Times New Roman"/>
          <w:b w:val="0"/>
          <w:color w:val="000000" w:themeColor="text1"/>
        </w:rPr>
      </w:pPr>
      <w:bookmarkStart w:id="44" w:name="_Toc22750432"/>
      <w:bookmarkStart w:id="45" w:name="_Toc22750731"/>
      <w:r>
        <w:rPr>
          <w:rFonts w:cs="Times New Roman"/>
          <w:lang w:val="en-GB"/>
        </w:rPr>
        <w:t>Post</w:t>
      </w:r>
      <w:r w:rsidR="00D77164">
        <w:rPr>
          <w:rFonts w:cs="Times New Roman"/>
          <w:lang w:val="en-GB"/>
        </w:rPr>
        <w:t xml:space="preserve">-flight </w:t>
      </w:r>
      <w:r w:rsidRPr="00D52D68">
        <w:rPr>
          <w:rFonts w:cs="Times New Roman"/>
          <w:lang w:val="en-GB"/>
        </w:rPr>
        <w:t xml:space="preserve">services: </w:t>
      </w:r>
      <w:r w:rsidR="008F4C32" w:rsidRPr="008F4C32">
        <w:rPr>
          <w:rFonts w:cs="Times New Roman"/>
          <w:b w:val="0"/>
          <w:color w:val="000000" w:themeColor="text1"/>
        </w:rPr>
        <w:t xml:space="preserve">Post-flight service quality is a critical factor that involves the services delivered upon arrival from a flight. It enshrines such components as frequent flyer programs, timeliness, staff </w:t>
      </w:r>
      <w:r w:rsidR="00D77164" w:rsidRPr="008F4C32">
        <w:rPr>
          <w:rFonts w:cs="Times New Roman"/>
          <w:b w:val="0"/>
          <w:color w:val="000000" w:themeColor="text1"/>
        </w:rPr>
        <w:t>behavior</w:t>
      </w:r>
      <w:r w:rsidR="008F4C32" w:rsidRPr="008F4C32">
        <w:rPr>
          <w:rFonts w:cs="Times New Roman"/>
          <w:b w:val="0"/>
          <w:color w:val="000000" w:themeColor="text1"/>
        </w:rPr>
        <w:t xml:space="preserve"> on arrival, responsibility for delayed flights, complaint system, and compensation of lost luggage. Fundamentally, the standards of post-flight service experience profoundly influence the level of customer satisfaction mainly because of affecting passenger's perceived and expected service value. As a result, they are a crucial measuring parameter in the relationship between service quality, customer satisfaction, and loyalty.</w:t>
      </w:r>
      <w:bookmarkEnd w:id="44"/>
      <w:bookmarkEnd w:id="45"/>
    </w:p>
    <w:p w14:paraId="7C7E6E46" w14:textId="77777777" w:rsidR="00D77164" w:rsidRPr="00D77164" w:rsidRDefault="00D77164" w:rsidP="00D77164">
      <w:pPr>
        <w:rPr>
          <w:lang w:val="en-US"/>
        </w:rPr>
      </w:pPr>
    </w:p>
    <w:p w14:paraId="71026606" w14:textId="41B5F78C" w:rsidR="00F17743" w:rsidRPr="00173F60" w:rsidRDefault="00F17743" w:rsidP="00D40FB7">
      <w:pPr>
        <w:pStyle w:val="Heading2"/>
        <w:numPr>
          <w:ilvl w:val="1"/>
          <w:numId w:val="37"/>
        </w:numPr>
        <w:spacing w:after="480"/>
      </w:pPr>
      <w:bookmarkStart w:id="46" w:name="_Toc532589227"/>
      <w:bookmarkStart w:id="47" w:name="_Toc1798227"/>
      <w:bookmarkStart w:id="48" w:name="_Toc22750732"/>
      <w:r w:rsidRPr="00173F60">
        <w:t>Organization of Thesis</w:t>
      </w:r>
      <w:bookmarkEnd w:id="46"/>
      <w:bookmarkEnd w:id="47"/>
      <w:bookmarkEnd w:id="48"/>
    </w:p>
    <w:p w14:paraId="0410EE8B" w14:textId="77777777" w:rsidR="00F17743" w:rsidRPr="002D27BD" w:rsidRDefault="00F17743" w:rsidP="00F17743">
      <w:pPr>
        <w:pStyle w:val="Para2lines"/>
        <w:spacing w:after="480"/>
        <w:rPr>
          <w:lang w:val="en-GB"/>
        </w:rPr>
      </w:pPr>
      <w:r w:rsidRPr="002D27BD">
        <w:rPr>
          <w:lang w:val="en-GB"/>
        </w:rPr>
        <w:t xml:space="preserve">This research is structured into five different chapters: </w:t>
      </w:r>
    </w:p>
    <w:p w14:paraId="7E004B3F" w14:textId="77777777" w:rsidR="00AF0B09" w:rsidRDefault="00F17743" w:rsidP="00AF0B09">
      <w:pPr>
        <w:pStyle w:val="Para2lines"/>
        <w:spacing w:after="480"/>
        <w:rPr>
          <w:lang w:val="en-GB"/>
        </w:rPr>
      </w:pPr>
      <w:r w:rsidRPr="002D27BD">
        <w:rPr>
          <w:lang w:val="en-GB"/>
        </w:rPr>
        <w:t xml:space="preserve">Chapter one is the introduction of the research and it gives an overview of the thesis. It includes elements such as the background of the study, statement of the problem, the scope, research questions, the objectives, the hypothesis, and the operational definitions of the terms used in the thesis. </w:t>
      </w:r>
    </w:p>
    <w:p w14:paraId="313D6438" w14:textId="6C53B807" w:rsidR="00F17743" w:rsidRPr="002D27BD" w:rsidRDefault="00F17743" w:rsidP="00AF0B09">
      <w:pPr>
        <w:pStyle w:val="Para2lines"/>
        <w:spacing w:after="480"/>
        <w:rPr>
          <w:lang w:val="en-GB"/>
        </w:rPr>
      </w:pPr>
      <w:r w:rsidRPr="002D27BD">
        <w:rPr>
          <w:lang w:val="en-GB"/>
        </w:rPr>
        <w:t xml:space="preserve">The second chapter reviews the available literature </w:t>
      </w:r>
      <w:r w:rsidR="00E21D06" w:rsidRPr="002D27BD">
        <w:rPr>
          <w:lang w:val="en-GB"/>
        </w:rPr>
        <w:t>on</w:t>
      </w:r>
      <w:r w:rsidRPr="002D27BD">
        <w:rPr>
          <w:lang w:val="en-GB"/>
        </w:rPr>
        <w:t xml:space="preserve"> the airline industry. It also gathers theories related to the topic of study. Moreover, it discusses issues of customer satisfaction and service quality. Under this topic falls the definition and overview of customer satisfaction, the significance of customer satisfaction, the definition and analysis of service quality, and the association between service quality and customer satisfaction. Moreover, the chapter discusses elements of service </w:t>
      </w:r>
      <w:r w:rsidRPr="002D27BD">
        <w:rPr>
          <w:lang w:val="en-GB"/>
        </w:rPr>
        <w:lastRenderedPageBreak/>
        <w:t xml:space="preserve">quality. At the end of the chapter, the researcher discusses a framework which is used in the development of the hypotheses. </w:t>
      </w:r>
    </w:p>
    <w:p w14:paraId="1B3A8B97" w14:textId="025DA748" w:rsidR="00F17743" w:rsidRPr="002D27BD" w:rsidRDefault="00F17743" w:rsidP="00F17743">
      <w:pPr>
        <w:pStyle w:val="Para2lines"/>
        <w:spacing w:after="480"/>
        <w:rPr>
          <w:lang w:val="en-GB"/>
        </w:rPr>
      </w:pPr>
      <w:r w:rsidRPr="002D27BD">
        <w:rPr>
          <w:lang w:val="en-GB"/>
        </w:rPr>
        <w:t>Chapter three is the research plan</w:t>
      </w:r>
      <w:r w:rsidR="00E21D06" w:rsidRPr="002D27BD">
        <w:rPr>
          <w:lang w:val="en-GB"/>
        </w:rPr>
        <w:t xml:space="preserve"> </w:t>
      </w:r>
      <w:r w:rsidRPr="002D27BD">
        <w:rPr>
          <w:lang w:val="en-GB"/>
        </w:rPr>
        <w:t>illustrat</w:t>
      </w:r>
      <w:r w:rsidR="00E21D06" w:rsidRPr="002D27BD">
        <w:rPr>
          <w:lang w:val="en-GB"/>
        </w:rPr>
        <w:t>ing</w:t>
      </w:r>
      <w:r w:rsidRPr="002D27BD">
        <w:rPr>
          <w:lang w:val="en-GB"/>
        </w:rPr>
        <w:t xml:space="preserve"> and justif</w:t>
      </w:r>
      <w:r w:rsidR="00E21D06" w:rsidRPr="002D27BD">
        <w:rPr>
          <w:lang w:val="en-GB"/>
        </w:rPr>
        <w:t>ying</w:t>
      </w:r>
      <w:r w:rsidRPr="002D27BD">
        <w:rPr>
          <w:lang w:val="en-GB"/>
        </w:rPr>
        <w:t xml:space="preserve"> the questions, objectives, data, and structure of the thesis. It is a brief outline of the methodology used in the study. The methodology of this thesis </w:t>
      </w:r>
      <w:r w:rsidR="00612280" w:rsidRPr="002D27BD">
        <w:rPr>
          <w:lang w:val="en-GB"/>
        </w:rPr>
        <w:t>contains</w:t>
      </w:r>
      <w:r w:rsidRPr="002D27BD">
        <w:rPr>
          <w:lang w:val="en-GB"/>
        </w:rPr>
        <w:t xml:space="preserve"> elements such as the research design, the location of the study, the population and determination of the sample size, the sampling procedure, and the instruments to be used during the process. The chapter also contain</w:t>
      </w:r>
      <w:r w:rsidR="00B56B2C" w:rsidRPr="002D27BD">
        <w:rPr>
          <w:lang w:val="en-GB"/>
        </w:rPr>
        <w:t>s</w:t>
      </w:r>
      <w:r w:rsidRPr="002D27BD">
        <w:rPr>
          <w:lang w:val="en-GB"/>
        </w:rPr>
        <w:t xml:space="preserve"> information such as the translation procedure, validity, reliability, pilot study, data collection process, and analysis. </w:t>
      </w:r>
    </w:p>
    <w:p w14:paraId="3009F221" w14:textId="7EABBA14" w:rsidR="00F17743" w:rsidRPr="002D27BD" w:rsidRDefault="00F17743" w:rsidP="00F17743">
      <w:pPr>
        <w:pStyle w:val="Para2lines"/>
        <w:spacing w:after="480"/>
        <w:rPr>
          <w:lang w:val="en-GB"/>
        </w:rPr>
      </w:pPr>
      <w:r w:rsidRPr="002D27BD">
        <w:rPr>
          <w:lang w:val="en-GB"/>
        </w:rPr>
        <w:t xml:space="preserve">The fourth chapter </w:t>
      </w:r>
      <w:r w:rsidR="00B56B2C" w:rsidRPr="002D27BD">
        <w:rPr>
          <w:lang w:val="en-GB"/>
        </w:rPr>
        <w:t>provides the</w:t>
      </w:r>
      <w:r w:rsidRPr="002D27BD">
        <w:rPr>
          <w:lang w:val="en-GB"/>
        </w:rPr>
        <w:t xml:space="preserve"> presentation of the results of data analysis made up of the descriptive statistics, the findings of the research, and the testing of the hypothesis. The chapter also specifies the data analysis technique and the software to use. </w:t>
      </w:r>
    </w:p>
    <w:p w14:paraId="089AA067" w14:textId="1D0E8A47" w:rsidR="00F17743" w:rsidRDefault="00F17743" w:rsidP="00F17743">
      <w:pPr>
        <w:pStyle w:val="Para2lines"/>
        <w:spacing w:after="480"/>
        <w:rPr>
          <w:lang w:val="en-GB"/>
        </w:rPr>
      </w:pPr>
      <w:r w:rsidRPr="002D27BD">
        <w:rPr>
          <w:lang w:val="en-GB"/>
        </w:rPr>
        <w:t xml:space="preserve">Chapter five is the last one, and it answers the research question. Additionally, it presents the contribution of the study, its implication, limitations, and the recommendations </w:t>
      </w:r>
      <w:r w:rsidR="000F63C5" w:rsidRPr="002D27BD">
        <w:rPr>
          <w:lang w:val="en-GB"/>
        </w:rPr>
        <w:t>arising</w:t>
      </w:r>
      <w:r w:rsidRPr="002D27BD">
        <w:rPr>
          <w:lang w:val="en-GB"/>
        </w:rPr>
        <w:t xml:space="preserve"> from the process.</w:t>
      </w:r>
    </w:p>
    <w:p w14:paraId="2F083CAD" w14:textId="77777777" w:rsidR="00F17743" w:rsidRPr="002D27BD" w:rsidRDefault="00F17743" w:rsidP="00F17743">
      <w:pPr>
        <w:keepNext/>
        <w:spacing w:line="480" w:lineRule="auto"/>
        <w:jc w:val="both"/>
        <w:rPr>
          <w:lang w:val="en-GB"/>
        </w:rPr>
      </w:pPr>
      <w:r w:rsidRPr="002D27BD">
        <w:rPr>
          <w:rFonts w:cs="Times New Roman"/>
          <w:bCs/>
          <w:noProof/>
          <w:color w:val="000000" w:themeColor="text1"/>
          <w:szCs w:val="24"/>
          <w:lang w:val="en-US"/>
        </w:rPr>
        <w:drawing>
          <wp:inline distT="0" distB="0" distL="0" distR="0" wp14:anchorId="12413FDF" wp14:editId="26206054">
            <wp:extent cx="5543550" cy="1085850"/>
            <wp:effectExtent l="19050" t="0" r="38100" b="0"/>
            <wp:docPr id="32"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6A0C8798" w14:textId="345AA14E" w:rsidR="00F17743" w:rsidRPr="00F96CF4" w:rsidRDefault="00D77164" w:rsidP="00F17743">
      <w:pPr>
        <w:pStyle w:val="CaptionforFigure"/>
        <w:spacing w:before="240" w:after="240"/>
        <w:rPr>
          <w:iCs/>
          <w:lang w:val="en-GB"/>
        </w:rPr>
        <w:sectPr w:rsidR="00F17743" w:rsidRPr="00F96CF4" w:rsidSect="008934CB">
          <w:headerReference w:type="default" r:id="rId14"/>
          <w:footerReference w:type="default" r:id="rId15"/>
          <w:type w:val="oddPage"/>
          <w:pgSz w:w="11907" w:h="16840" w:code="9"/>
          <w:pgMar w:top="1418" w:right="1843" w:bottom="1418" w:left="1843" w:header="709" w:footer="709" w:gutter="0"/>
          <w:pgNumType w:start="1"/>
          <w:cols w:space="708"/>
          <w:docGrid w:linePitch="360"/>
        </w:sectPr>
      </w:pPr>
      <w:r w:rsidRPr="00D77164">
        <w:rPr>
          <w:b/>
          <w:iCs/>
          <w:lang w:val="en-GB"/>
        </w:rPr>
        <w:t>Figure</w:t>
      </w:r>
      <w:r>
        <w:rPr>
          <w:b/>
          <w:iCs/>
          <w:lang w:val="en-GB"/>
        </w:rPr>
        <w:t xml:space="preserve"> </w:t>
      </w:r>
      <w:r w:rsidR="00F17743" w:rsidRPr="00D77164">
        <w:rPr>
          <w:b/>
          <w:iCs/>
          <w:lang w:val="en-GB"/>
        </w:rPr>
        <w:fldChar w:fldCharType="begin"/>
      </w:r>
      <w:r w:rsidR="00F17743" w:rsidRPr="00D77164">
        <w:rPr>
          <w:b/>
          <w:iCs/>
          <w:lang w:val="en-GB"/>
        </w:rPr>
        <w:instrText xml:space="preserve"> STYLEREF 1 \s </w:instrText>
      </w:r>
      <w:r w:rsidR="00F17743" w:rsidRPr="00D77164">
        <w:rPr>
          <w:b/>
          <w:iCs/>
          <w:lang w:val="en-GB"/>
        </w:rPr>
        <w:fldChar w:fldCharType="separate"/>
      </w:r>
      <w:r w:rsidR="00F869EB">
        <w:rPr>
          <w:b/>
          <w:iCs/>
          <w:noProof/>
          <w:cs/>
          <w:lang w:val="en-GB"/>
        </w:rPr>
        <w:t>‎</w:t>
      </w:r>
      <w:r w:rsidR="00F869EB">
        <w:rPr>
          <w:b/>
          <w:iCs/>
          <w:noProof/>
          <w:lang w:val="en-GB"/>
        </w:rPr>
        <w:t>1</w:t>
      </w:r>
      <w:r w:rsidR="00F17743" w:rsidRPr="00D77164">
        <w:rPr>
          <w:b/>
          <w:iCs/>
          <w:lang w:val="en-GB"/>
        </w:rPr>
        <w:fldChar w:fldCharType="end"/>
      </w:r>
      <w:r w:rsidR="00F17743" w:rsidRPr="00D77164">
        <w:rPr>
          <w:b/>
          <w:iCs/>
          <w:lang w:val="en-GB"/>
        </w:rPr>
        <w:t>.</w:t>
      </w:r>
      <w:r w:rsidR="00F17743" w:rsidRPr="00D77164">
        <w:rPr>
          <w:b/>
          <w:iCs/>
          <w:lang w:val="en-GB"/>
        </w:rPr>
        <w:fldChar w:fldCharType="begin"/>
      </w:r>
      <w:r w:rsidR="00F17743" w:rsidRPr="00D77164">
        <w:rPr>
          <w:b/>
          <w:iCs/>
          <w:lang w:val="en-GB"/>
        </w:rPr>
        <w:instrText xml:space="preserve"> SEQ Figure \* ARABIC \s 1 </w:instrText>
      </w:r>
      <w:r w:rsidR="00F17743" w:rsidRPr="00D77164">
        <w:rPr>
          <w:b/>
          <w:iCs/>
          <w:lang w:val="en-GB"/>
        </w:rPr>
        <w:fldChar w:fldCharType="separate"/>
      </w:r>
      <w:r w:rsidR="00F869EB">
        <w:rPr>
          <w:b/>
          <w:iCs/>
          <w:noProof/>
          <w:lang w:val="en-GB"/>
        </w:rPr>
        <w:t>1</w:t>
      </w:r>
      <w:r w:rsidR="00F17743" w:rsidRPr="00D77164">
        <w:rPr>
          <w:b/>
          <w:iCs/>
          <w:lang w:val="en-GB"/>
        </w:rPr>
        <w:fldChar w:fldCharType="end"/>
      </w:r>
      <w:r w:rsidR="00F17743" w:rsidRPr="00D77164">
        <w:rPr>
          <w:b/>
          <w:iCs/>
          <w:lang w:val="en-GB"/>
        </w:rPr>
        <w:t>:</w:t>
      </w:r>
      <w:r>
        <w:rPr>
          <w:iCs/>
          <w:lang w:val="en-GB"/>
        </w:rPr>
        <w:t xml:space="preserve"> </w:t>
      </w:r>
      <w:r w:rsidR="00F17743" w:rsidRPr="00F96CF4">
        <w:rPr>
          <w:lang w:val="en-GB"/>
        </w:rPr>
        <w:t>Structure</w:t>
      </w:r>
      <w:r w:rsidR="00F17743" w:rsidRPr="00F96CF4">
        <w:rPr>
          <w:iCs/>
          <w:lang w:val="en-GB"/>
        </w:rPr>
        <w:t xml:space="preserve"> of the Thesi</w:t>
      </w:r>
      <w:r w:rsidR="008F6296" w:rsidRPr="00F96CF4">
        <w:rPr>
          <w:iCs/>
          <w:lang w:val="en-GB"/>
        </w:rPr>
        <w:t>s</w:t>
      </w:r>
    </w:p>
    <w:bookmarkStart w:id="49" w:name="_Toc523259657"/>
    <w:bookmarkStart w:id="50" w:name="_Toc22750733"/>
    <w:p w14:paraId="33A1BFBF" w14:textId="3400CE72" w:rsidR="00FC7B33" w:rsidRPr="00C172F4" w:rsidRDefault="00F17743" w:rsidP="000C20FB">
      <w:pPr>
        <w:pStyle w:val="Heading1"/>
        <w:numPr>
          <w:ilvl w:val="0"/>
          <w:numId w:val="0"/>
        </w:numPr>
        <w:rPr>
          <w:b w:val="0"/>
          <w:bCs/>
          <w:color w:val="000000" w:themeColor="text1"/>
        </w:rPr>
      </w:pPr>
      <w:r w:rsidRPr="002D27BD">
        <w:rPr>
          <w:noProof/>
          <w:lang w:val="en-US"/>
        </w:rPr>
        <w:lastRenderedPageBreak/>
        <mc:AlternateContent>
          <mc:Choice Requires="wps">
            <w:drawing>
              <wp:anchor distT="0" distB="0" distL="114300" distR="114300" simplePos="0" relativeHeight="251659264" behindDoc="0" locked="0" layoutInCell="1" allowOverlap="1" wp14:anchorId="58D1FEE3" wp14:editId="0B2C2881">
                <wp:simplePos x="0" y="0"/>
                <wp:positionH relativeFrom="column">
                  <wp:posOffset>5022850</wp:posOffset>
                </wp:positionH>
                <wp:positionV relativeFrom="paragraph">
                  <wp:posOffset>-449390</wp:posOffset>
                </wp:positionV>
                <wp:extent cx="427512" cy="368135"/>
                <wp:effectExtent l="0" t="0" r="10795" b="13335"/>
                <wp:wrapNone/>
                <wp:docPr id="4" name="Rectangle 4"/>
                <wp:cNvGraphicFramePr/>
                <a:graphic xmlns:a="http://schemas.openxmlformats.org/drawingml/2006/main">
                  <a:graphicData uri="http://schemas.microsoft.com/office/word/2010/wordprocessingShape">
                    <wps:wsp>
                      <wps:cNvSpPr/>
                      <wps:spPr>
                        <a:xfrm>
                          <a:off x="0" y="0"/>
                          <a:ext cx="427512" cy="36813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40F5AC" id="Rectangle 4" o:spid="_x0000_s1026" style="position:absolute;margin-left:395.5pt;margin-top:-35.4pt;width:33.65pt;height:2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lZekAIAAKsFAAAOAAAAZHJzL2Uyb0RvYy54bWysVMFu2zAMvQ/YPwi6r47TpO2COEWQosOA&#10;og3aDj0rshQbkEVNUuJkXz9Ksp2uK3YoloMiiuQj+Uxyfn1oFNkL62rQBc3PRpQIzaGs9bagP55v&#10;v1xR4jzTJVOgRUGPwtHrxedP89bMxBgqUKWwBEG0m7WmoJX3ZpZljleiYe4MjNColGAb5lG026y0&#10;rEX0RmXj0egia8GWxgIXzuHrTVLSRcSXUnD/IKUTnqiCYm4+njaem3BmizmbbS0zVc27NNgHsmhY&#10;rTHoAHXDPCM7W/8F1dTcggPpzzg0GUhZcxFrwGry0ZtqnipmRKwFyXFmoMn9P1h+v19bUpcFnVCi&#10;WYOf6BFJY3qrBJkEelrjZmj1ZNa2kxxeQ60HaZvwj1WQQ6T0OFAqDp5wfJyML6f5mBKOqvOLq/x8&#10;GjCzk7Oxzn8T0JBwKajF4JFItr9zPpn2JiGWA1WXt7VSUQhdIlbKkj3D77vZ5h34H1ZKf8gRcwye&#10;Wag/VRxv/qhEwFP6UUgkDmscx4Rjy56SYZwL7fOkqlgpUo7TEf76LPv0IyERMCBLrG7A7gB6ywTS&#10;Yyd6OvvgKmLHD86jfyWWnAePGBm0H5ybWoN9D0BhVV3kZN+TlKgJLG2gPGJbWUjz5gy/rfHz3jHn&#10;18zigOEo4tLwD3hIBW1BobtRUoH99d57sMe+Ry0lLQ5sQd3PHbOCEvVd40R8zSeTMOFRmEwvxyjY&#10;15rNa43eNSvAnslxPRker8Heq/4qLTQvuFuWISqqmOYYu6Dc215Y+bRIcDtxsVxGM5xqw/ydfjI8&#10;gAdWQ/s+H16YNV2PexyOe+iHm83etHqyDZ4aljsPso5zcOK14xs3QmycbnuFlfNajlanHbv4DQAA&#10;//8DAFBLAwQUAAYACAAAACEAxRo3uOEAAAALAQAADwAAAGRycy9kb3ducmV2LnhtbEyPwU6DQBCG&#10;7ya+w2ZMvLULGIUiS2OMxph40NakPU5hF4jsLGEXim/veNLjzPz55/uK7WJ7MevRd44UxOsIhKbK&#10;1R01Cj73z6sMhA9INfaOtIJv7WFbXl4UmNfuTB963oVGcAn5HBW0IQy5lL5qtUW/doMmvhk3Wgw8&#10;jo2sRzxzue1lEkV30mJH/KHFQT+2uvraTVbB0eDL/unVv0mTzGbTvU8Hk05KXV8tD/cggl7CXxh+&#10;8RkdSmY6uYlqL3oF6SZml6BglUbswInsNrsBceJNnGQgy0L+dyh/AAAA//8DAFBLAQItABQABgAI&#10;AAAAIQC2gziS/gAAAOEBAAATAAAAAAAAAAAAAAAAAAAAAABbQ29udGVudF9UeXBlc10ueG1sUEsB&#10;Ai0AFAAGAAgAAAAhADj9If/WAAAAlAEAAAsAAAAAAAAAAAAAAAAALwEAAF9yZWxzLy5yZWxzUEsB&#10;Ai0AFAAGAAgAAAAhAOtSVl6QAgAAqwUAAA4AAAAAAAAAAAAAAAAALgIAAGRycy9lMm9Eb2MueG1s&#10;UEsBAi0AFAAGAAgAAAAhAMUaN7jhAAAACwEAAA8AAAAAAAAAAAAAAAAA6gQAAGRycy9kb3ducmV2&#10;LnhtbFBLBQYAAAAABAAEAPMAAAD4BQAAAAA=&#10;" fillcolor="white [3212]" strokecolor="white [3212]" strokeweight="1pt"/>
            </w:pict>
          </mc:Fallback>
        </mc:AlternateContent>
      </w:r>
      <w:bookmarkEnd w:id="49"/>
      <w:bookmarkEnd w:id="50"/>
      <w:r w:rsidR="002A0F28" w:rsidRPr="00C172F4">
        <w:rPr>
          <w:bCs/>
          <w:color w:val="000000" w:themeColor="text1"/>
        </w:rPr>
        <w:t>REFERENCES</w:t>
      </w:r>
    </w:p>
    <w:p w14:paraId="2FD1570D"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fldChar w:fldCharType="begin"/>
      </w:r>
      <w:r w:rsidRPr="00A33424">
        <w:rPr>
          <w:rFonts w:asciiTheme="majorBidi" w:hAnsiTheme="majorBidi" w:cstheme="majorBidi"/>
          <w:sz w:val="24"/>
          <w:szCs w:val="24"/>
        </w:rPr>
        <w:instrText xml:space="preserve"> ADDIN EN.REFLIST </w:instrText>
      </w:r>
      <w:r w:rsidRPr="00A33424">
        <w:rPr>
          <w:rFonts w:asciiTheme="majorBidi" w:hAnsiTheme="majorBidi" w:cstheme="majorBidi"/>
          <w:sz w:val="24"/>
          <w:szCs w:val="24"/>
        </w:rPr>
        <w:fldChar w:fldCharType="separate"/>
      </w:r>
      <w:r w:rsidRPr="00A33424">
        <w:rPr>
          <w:rFonts w:asciiTheme="majorBidi" w:hAnsiTheme="majorBidi" w:cstheme="majorBidi"/>
          <w:sz w:val="24"/>
          <w:szCs w:val="24"/>
        </w:rPr>
        <w:t xml:space="preserve">Abdullah-Al-Mamun, M. K. R., &amp; Robel, S. (2014). A Critical Review of Consumers’ Sensitivity to Price: Managerial and Theoretical Issues. </w:t>
      </w:r>
      <w:r w:rsidRPr="00A33424">
        <w:rPr>
          <w:rFonts w:asciiTheme="majorBidi" w:hAnsiTheme="majorBidi" w:cstheme="majorBidi"/>
          <w:i/>
          <w:sz w:val="24"/>
          <w:szCs w:val="24"/>
        </w:rPr>
        <w:t>Journal of International Business and Economics, 2</w:t>
      </w:r>
      <w:r w:rsidRPr="00A33424">
        <w:rPr>
          <w:rFonts w:asciiTheme="majorBidi" w:hAnsiTheme="majorBidi" w:cstheme="majorBidi"/>
          <w:sz w:val="24"/>
          <w:szCs w:val="24"/>
        </w:rPr>
        <w:t xml:space="preserve">(2), 01-09. </w:t>
      </w:r>
    </w:p>
    <w:p w14:paraId="0D0550F0"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Adeleke, A., &amp; Suraju, A. A. (2012). The determinants of customer loyalty in Nigeria's GSM market. </w:t>
      </w:r>
      <w:r w:rsidRPr="00A33424">
        <w:rPr>
          <w:rFonts w:asciiTheme="majorBidi" w:hAnsiTheme="majorBidi" w:cstheme="majorBidi"/>
          <w:i/>
          <w:sz w:val="24"/>
          <w:szCs w:val="24"/>
        </w:rPr>
        <w:t>International Journal of Business and Social Science, 3</w:t>
      </w:r>
      <w:r w:rsidRPr="00A33424">
        <w:rPr>
          <w:rFonts w:asciiTheme="majorBidi" w:hAnsiTheme="majorBidi" w:cstheme="majorBidi"/>
          <w:sz w:val="24"/>
          <w:szCs w:val="24"/>
        </w:rPr>
        <w:t xml:space="preserve">(14). </w:t>
      </w:r>
    </w:p>
    <w:p w14:paraId="1FFEB80B"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Aertsens, J., Mondelaers, K., Verbeke, W., Buysse, J., &amp; Van Huylenbroeck, G. (2011). The influence of subjective and objective knowledge on attitude, motivations and consumption of organic food. </w:t>
      </w:r>
      <w:r w:rsidRPr="00A33424">
        <w:rPr>
          <w:rFonts w:asciiTheme="majorBidi" w:hAnsiTheme="majorBidi" w:cstheme="majorBidi"/>
          <w:i/>
          <w:sz w:val="24"/>
          <w:szCs w:val="24"/>
        </w:rPr>
        <w:t>British food journal, 113</w:t>
      </w:r>
      <w:r w:rsidRPr="00A33424">
        <w:rPr>
          <w:rFonts w:asciiTheme="majorBidi" w:hAnsiTheme="majorBidi" w:cstheme="majorBidi"/>
          <w:sz w:val="24"/>
          <w:szCs w:val="24"/>
        </w:rPr>
        <w:t xml:space="preserve">(11), 1353-1378. </w:t>
      </w:r>
    </w:p>
    <w:p w14:paraId="09E741F6"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Ahmed, K. (2011). Online service quality and customer satisfaction: A case study of Bank Islam Malaysia Berhad. </w:t>
      </w:r>
    </w:p>
    <w:p w14:paraId="07DA242E"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Ahn, T.-H., &amp; Lee, T. J. (2011). Service quality in the airline industry: Comparison between traditional and low-cost airlines. </w:t>
      </w:r>
      <w:r w:rsidRPr="00A33424">
        <w:rPr>
          <w:rFonts w:asciiTheme="majorBidi" w:hAnsiTheme="majorBidi" w:cstheme="majorBidi"/>
          <w:i/>
          <w:sz w:val="24"/>
          <w:szCs w:val="24"/>
        </w:rPr>
        <w:t>Tourism Analysis, 16</w:t>
      </w:r>
      <w:r w:rsidRPr="00A33424">
        <w:rPr>
          <w:rFonts w:asciiTheme="majorBidi" w:hAnsiTheme="majorBidi" w:cstheme="majorBidi"/>
          <w:sz w:val="24"/>
          <w:szCs w:val="24"/>
        </w:rPr>
        <w:t xml:space="preserve">(5), 535-542. </w:t>
      </w:r>
    </w:p>
    <w:p w14:paraId="56AAB9D3"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Akamavi, R. K., Mohamed, E., Pellmann, K., &amp; Xu, Y. (2015). Key determinants of passenger loyalty in the low-cost airline business. </w:t>
      </w:r>
      <w:r w:rsidRPr="00A33424">
        <w:rPr>
          <w:rFonts w:asciiTheme="majorBidi" w:hAnsiTheme="majorBidi" w:cstheme="majorBidi"/>
          <w:i/>
          <w:sz w:val="24"/>
          <w:szCs w:val="24"/>
        </w:rPr>
        <w:t>Tourism management, 46</w:t>
      </w:r>
      <w:r w:rsidRPr="00A33424">
        <w:rPr>
          <w:rFonts w:asciiTheme="majorBidi" w:hAnsiTheme="majorBidi" w:cstheme="majorBidi"/>
          <w:sz w:val="24"/>
          <w:szCs w:val="24"/>
        </w:rPr>
        <w:t xml:space="preserve">, 528-545. </w:t>
      </w:r>
    </w:p>
    <w:p w14:paraId="6EA7A792"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Al-Rousan, M. R., &amp; Mohamed, B. (2010). Customer loyalty and the impacts of service quality: The case of five star hotels in Jordan. </w:t>
      </w:r>
      <w:r w:rsidRPr="00A33424">
        <w:rPr>
          <w:rFonts w:asciiTheme="majorBidi" w:hAnsiTheme="majorBidi" w:cstheme="majorBidi"/>
          <w:i/>
          <w:sz w:val="24"/>
          <w:szCs w:val="24"/>
        </w:rPr>
        <w:t>International journal of human and social sciences, 5</w:t>
      </w:r>
      <w:r w:rsidRPr="00A33424">
        <w:rPr>
          <w:rFonts w:asciiTheme="majorBidi" w:hAnsiTheme="majorBidi" w:cstheme="majorBidi"/>
          <w:sz w:val="24"/>
          <w:szCs w:val="24"/>
        </w:rPr>
        <w:t xml:space="preserve">(13), 886-892. </w:t>
      </w:r>
    </w:p>
    <w:p w14:paraId="30D476AA"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Ali, F., Dey, B. L., &amp; Filieri, R. (2015). An assessment of service quality and resulting customer satisfaction in Pakistan International Airlines: Findings from foreigners and overseas Pakistani customers. </w:t>
      </w:r>
      <w:r w:rsidRPr="00A33424">
        <w:rPr>
          <w:rFonts w:asciiTheme="majorBidi" w:hAnsiTheme="majorBidi" w:cstheme="majorBidi"/>
          <w:i/>
          <w:sz w:val="24"/>
          <w:szCs w:val="24"/>
        </w:rPr>
        <w:t>International Journal of Quality &amp; Reliability Management, 32</w:t>
      </w:r>
      <w:r w:rsidRPr="00A33424">
        <w:rPr>
          <w:rFonts w:asciiTheme="majorBidi" w:hAnsiTheme="majorBidi" w:cstheme="majorBidi"/>
          <w:sz w:val="24"/>
          <w:szCs w:val="24"/>
        </w:rPr>
        <w:t xml:space="preserve">(5), 486-502. </w:t>
      </w:r>
    </w:p>
    <w:p w14:paraId="61D91D84"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Alsini, I. (2017). Investigating Effects of Perceived Service Quality on Overall Service Quality and Customer Satisfaction: Case of Saudi Airlines. </w:t>
      </w:r>
      <w:r w:rsidRPr="00A33424">
        <w:rPr>
          <w:rFonts w:asciiTheme="majorBidi" w:hAnsiTheme="majorBidi" w:cstheme="majorBidi"/>
          <w:i/>
          <w:sz w:val="24"/>
          <w:szCs w:val="24"/>
        </w:rPr>
        <w:t>Journal of Spatial and Organizational Dynamics, 5</w:t>
      </w:r>
      <w:r w:rsidRPr="00A33424">
        <w:rPr>
          <w:rFonts w:asciiTheme="majorBidi" w:hAnsiTheme="majorBidi" w:cstheme="majorBidi"/>
          <w:sz w:val="24"/>
          <w:szCs w:val="24"/>
        </w:rPr>
        <w:t xml:space="preserve">(4), 463-470. </w:t>
      </w:r>
    </w:p>
    <w:p w14:paraId="614E2EE9"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Alsumairi, M., &amp; Tsui, K. W. H. (2017). A case study: The impact of low-cost carriers on inbound tourism of Saudi Arabia. </w:t>
      </w:r>
      <w:r w:rsidRPr="00A33424">
        <w:rPr>
          <w:rFonts w:asciiTheme="majorBidi" w:hAnsiTheme="majorBidi" w:cstheme="majorBidi"/>
          <w:i/>
          <w:sz w:val="24"/>
          <w:szCs w:val="24"/>
        </w:rPr>
        <w:t>Journal of Air Transport Management, 62</w:t>
      </w:r>
      <w:r w:rsidRPr="00A33424">
        <w:rPr>
          <w:rFonts w:asciiTheme="majorBidi" w:hAnsiTheme="majorBidi" w:cstheme="majorBidi"/>
          <w:sz w:val="24"/>
          <w:szCs w:val="24"/>
        </w:rPr>
        <w:t xml:space="preserve">, 129-145. </w:t>
      </w:r>
    </w:p>
    <w:p w14:paraId="0F6A984F"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Amron, A., &amp; Usman, U. (2016). Customer satisfaction in the marketing of inland transit insurance service. </w:t>
      </w:r>
      <w:r w:rsidRPr="00A33424">
        <w:rPr>
          <w:rFonts w:asciiTheme="majorBidi" w:hAnsiTheme="majorBidi" w:cstheme="majorBidi"/>
          <w:i/>
          <w:sz w:val="24"/>
          <w:szCs w:val="24"/>
        </w:rPr>
        <w:t>International Journal of Applied Business and Ecomonic Research, 14</w:t>
      </w:r>
      <w:r w:rsidRPr="00A33424">
        <w:rPr>
          <w:rFonts w:asciiTheme="majorBidi" w:hAnsiTheme="majorBidi" w:cstheme="majorBidi"/>
          <w:sz w:val="24"/>
          <w:szCs w:val="24"/>
        </w:rPr>
        <w:t xml:space="preserve">(12), 8311-8321. </w:t>
      </w:r>
    </w:p>
    <w:p w14:paraId="0761C540"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An, M., &amp; Noh, Y. (2009). Airline customer satisfaction and loyalty: impact of in-flight service quality. </w:t>
      </w:r>
      <w:r w:rsidRPr="00A33424">
        <w:rPr>
          <w:rFonts w:asciiTheme="majorBidi" w:hAnsiTheme="majorBidi" w:cstheme="majorBidi"/>
          <w:i/>
          <w:sz w:val="24"/>
          <w:szCs w:val="24"/>
        </w:rPr>
        <w:t>Service Business, 3</w:t>
      </w:r>
      <w:r w:rsidRPr="00A33424">
        <w:rPr>
          <w:rFonts w:asciiTheme="majorBidi" w:hAnsiTheme="majorBidi" w:cstheme="majorBidi"/>
          <w:sz w:val="24"/>
          <w:szCs w:val="24"/>
        </w:rPr>
        <w:t xml:space="preserve">(3), 293-307. </w:t>
      </w:r>
    </w:p>
    <w:p w14:paraId="4CD8E4B7"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Archakova, A. (2013). Service quality and customer satisfaction. Case study: Company X. </w:t>
      </w:r>
    </w:p>
    <w:p w14:paraId="37CB30B9"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Archana, R., &amp; Subha, M. (2012). A study on service quality and passenger satisfaction on Indian airlines. </w:t>
      </w:r>
      <w:r w:rsidRPr="00A33424">
        <w:rPr>
          <w:rFonts w:asciiTheme="majorBidi" w:hAnsiTheme="majorBidi" w:cstheme="majorBidi"/>
          <w:i/>
          <w:sz w:val="24"/>
          <w:szCs w:val="24"/>
        </w:rPr>
        <w:t>International Journal of Multidisciplinary Research, 2</w:t>
      </w:r>
      <w:r w:rsidRPr="00A33424">
        <w:rPr>
          <w:rFonts w:asciiTheme="majorBidi" w:hAnsiTheme="majorBidi" w:cstheme="majorBidi"/>
          <w:sz w:val="24"/>
          <w:szCs w:val="24"/>
        </w:rPr>
        <w:t xml:space="preserve">(2), 50-63. </w:t>
      </w:r>
    </w:p>
    <w:p w14:paraId="091906CC"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Arif, S., Zubair, A., &amp; Manzoor, Y. (2012). Innovative work behavior and communication climate among employees of advertising agencies. </w:t>
      </w:r>
      <w:r w:rsidRPr="00A33424">
        <w:rPr>
          <w:rFonts w:asciiTheme="majorBidi" w:hAnsiTheme="majorBidi" w:cstheme="majorBidi"/>
          <w:i/>
          <w:sz w:val="24"/>
          <w:szCs w:val="24"/>
        </w:rPr>
        <w:t>FWU Journal of Social Sciences, 6</w:t>
      </w:r>
      <w:r w:rsidRPr="00A33424">
        <w:rPr>
          <w:rFonts w:asciiTheme="majorBidi" w:hAnsiTheme="majorBidi" w:cstheme="majorBidi"/>
          <w:sz w:val="24"/>
          <w:szCs w:val="24"/>
        </w:rPr>
        <w:t xml:space="preserve">(1), 65. </w:t>
      </w:r>
    </w:p>
    <w:p w14:paraId="20266E91"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lastRenderedPageBreak/>
        <w:t xml:space="preserve">Atalık, Ö., Bakır, M., &amp; Akan, Ş. (2019). The Role of In-Flight Service Quality on Value for Money in Business Class: A Logit Model on the Airline Industry. </w:t>
      </w:r>
      <w:r w:rsidRPr="00A33424">
        <w:rPr>
          <w:rFonts w:asciiTheme="majorBidi" w:hAnsiTheme="majorBidi" w:cstheme="majorBidi"/>
          <w:i/>
          <w:sz w:val="24"/>
          <w:szCs w:val="24"/>
        </w:rPr>
        <w:t>Administrative Sciences, 9</w:t>
      </w:r>
      <w:r w:rsidRPr="00A33424">
        <w:rPr>
          <w:rFonts w:asciiTheme="majorBidi" w:hAnsiTheme="majorBidi" w:cstheme="majorBidi"/>
          <w:sz w:val="24"/>
          <w:szCs w:val="24"/>
        </w:rPr>
        <w:t xml:space="preserve">(1), 26. </w:t>
      </w:r>
    </w:p>
    <w:p w14:paraId="7D6C7BD3"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Au, A. K. M., &amp; Tse, A. C. B. (2019). Expectancy disconfirmation: Effects of deviation from expected delay duration on service evaluation in the airline industry. </w:t>
      </w:r>
      <w:r w:rsidRPr="00A33424">
        <w:rPr>
          <w:rFonts w:asciiTheme="majorBidi" w:hAnsiTheme="majorBidi" w:cstheme="majorBidi"/>
          <w:i/>
          <w:sz w:val="24"/>
          <w:szCs w:val="24"/>
        </w:rPr>
        <w:t>Asia Pacific Journal of Marketing and Logistics, 31</w:t>
      </w:r>
      <w:r w:rsidRPr="00A33424">
        <w:rPr>
          <w:rFonts w:asciiTheme="majorBidi" w:hAnsiTheme="majorBidi" w:cstheme="majorBidi"/>
          <w:sz w:val="24"/>
          <w:szCs w:val="24"/>
        </w:rPr>
        <w:t xml:space="preserve">(1), 291-300. </w:t>
      </w:r>
    </w:p>
    <w:p w14:paraId="45D754F9"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Augoustinos, M., Walker, I., &amp; Donaghue, N. (2014). </w:t>
      </w:r>
      <w:r w:rsidRPr="00A33424">
        <w:rPr>
          <w:rFonts w:asciiTheme="majorBidi" w:hAnsiTheme="majorBidi" w:cstheme="majorBidi"/>
          <w:i/>
          <w:sz w:val="24"/>
          <w:szCs w:val="24"/>
        </w:rPr>
        <w:t>Social cognition: An integrated introduction</w:t>
      </w:r>
      <w:r w:rsidRPr="00A33424">
        <w:rPr>
          <w:rFonts w:asciiTheme="majorBidi" w:hAnsiTheme="majorBidi" w:cstheme="majorBidi"/>
          <w:sz w:val="24"/>
          <w:szCs w:val="24"/>
        </w:rPr>
        <w:t>: Sage.</w:t>
      </w:r>
    </w:p>
    <w:p w14:paraId="70E3AFF1"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Babbar, S., &amp; Koufteros, X. (2008). The human element in airline service quality: contact personnel and the customer. </w:t>
      </w:r>
      <w:r w:rsidRPr="00A33424">
        <w:rPr>
          <w:rFonts w:asciiTheme="majorBidi" w:hAnsiTheme="majorBidi" w:cstheme="majorBidi"/>
          <w:i/>
          <w:sz w:val="24"/>
          <w:szCs w:val="24"/>
        </w:rPr>
        <w:t>International Journal of Operations &amp; Production Management, 28</w:t>
      </w:r>
      <w:r w:rsidRPr="00A33424">
        <w:rPr>
          <w:rFonts w:asciiTheme="majorBidi" w:hAnsiTheme="majorBidi" w:cstheme="majorBidi"/>
          <w:sz w:val="24"/>
          <w:szCs w:val="24"/>
        </w:rPr>
        <w:t xml:space="preserve">(9), 804-830. </w:t>
      </w:r>
    </w:p>
    <w:p w14:paraId="69E1A86F"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Bagozzi, R. P. (1983). " Issues in the application of covariance structure analysis": A further comment. </w:t>
      </w:r>
    </w:p>
    <w:p w14:paraId="11079C25"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Baker, D. (2014). Low-cost airlines management model and customer satisfaction. </w:t>
      </w:r>
      <w:r w:rsidRPr="00A33424">
        <w:rPr>
          <w:rFonts w:asciiTheme="majorBidi" w:hAnsiTheme="majorBidi" w:cstheme="majorBidi"/>
          <w:i/>
          <w:sz w:val="24"/>
          <w:szCs w:val="24"/>
        </w:rPr>
        <w:t>International Journal of Economics, Commerce, and Management, 2</w:t>
      </w:r>
      <w:r w:rsidRPr="00A33424">
        <w:rPr>
          <w:rFonts w:asciiTheme="majorBidi" w:hAnsiTheme="majorBidi" w:cstheme="majorBidi"/>
          <w:sz w:val="24"/>
          <w:szCs w:val="24"/>
        </w:rPr>
        <w:t xml:space="preserve">(9), 1-17. </w:t>
      </w:r>
    </w:p>
    <w:p w14:paraId="6BFDE78B"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Barnes, J. (2017). Measuring service quality in the low-cost airline industry. </w:t>
      </w:r>
    </w:p>
    <w:p w14:paraId="06A8B0DE"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Baron, R. M., &amp; Kenny, D. A. (1986). The moderator–mediator variable distinction in social psychological research: Conceptual, strategic, and statistical considerations. </w:t>
      </w:r>
      <w:r w:rsidRPr="00A33424">
        <w:rPr>
          <w:rFonts w:asciiTheme="majorBidi" w:hAnsiTheme="majorBidi" w:cstheme="majorBidi"/>
          <w:i/>
          <w:sz w:val="24"/>
          <w:szCs w:val="24"/>
        </w:rPr>
        <w:t>Journal of personality and social psychology, 51</w:t>
      </w:r>
      <w:r w:rsidRPr="00A33424">
        <w:rPr>
          <w:rFonts w:asciiTheme="majorBidi" w:hAnsiTheme="majorBidi" w:cstheme="majorBidi"/>
          <w:sz w:val="24"/>
          <w:szCs w:val="24"/>
        </w:rPr>
        <w:t xml:space="preserve">(6), 1173. </w:t>
      </w:r>
    </w:p>
    <w:p w14:paraId="1095E162"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Basfirinci, C., &amp; Mitra, A. (2015). A cross cultural investigation of airlines service quality through integration of Servqual and the Kano model. </w:t>
      </w:r>
      <w:r w:rsidRPr="00A33424">
        <w:rPr>
          <w:rFonts w:asciiTheme="majorBidi" w:hAnsiTheme="majorBidi" w:cstheme="majorBidi"/>
          <w:i/>
          <w:sz w:val="24"/>
          <w:szCs w:val="24"/>
        </w:rPr>
        <w:t>Journal of Air Transport Management, 42</w:t>
      </w:r>
      <w:r w:rsidRPr="00A33424">
        <w:rPr>
          <w:rFonts w:asciiTheme="majorBidi" w:hAnsiTheme="majorBidi" w:cstheme="majorBidi"/>
          <w:sz w:val="24"/>
          <w:szCs w:val="24"/>
        </w:rPr>
        <w:t xml:space="preserve">, 239-248. </w:t>
      </w:r>
    </w:p>
    <w:p w14:paraId="60F430EF"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Bechor, T., Neumann, S., Zviran, M., &amp; Glezer, C. (2010). A contingency model for estimating success of strategic information systems planning. </w:t>
      </w:r>
      <w:r w:rsidRPr="00A33424">
        <w:rPr>
          <w:rFonts w:asciiTheme="majorBidi" w:hAnsiTheme="majorBidi" w:cstheme="majorBidi"/>
          <w:i/>
          <w:sz w:val="24"/>
          <w:szCs w:val="24"/>
        </w:rPr>
        <w:t>Information &amp; Management, 47</w:t>
      </w:r>
      <w:r w:rsidRPr="00A33424">
        <w:rPr>
          <w:rFonts w:asciiTheme="majorBidi" w:hAnsiTheme="majorBidi" w:cstheme="majorBidi"/>
          <w:sz w:val="24"/>
          <w:szCs w:val="24"/>
        </w:rPr>
        <w:t xml:space="preserve">(1), 17-29. </w:t>
      </w:r>
    </w:p>
    <w:p w14:paraId="130633D8"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Beer, J. S., &amp; Ochsner, K. N. (2006). Social cognition: a multi level analysis. </w:t>
      </w:r>
      <w:r w:rsidRPr="00A33424">
        <w:rPr>
          <w:rFonts w:asciiTheme="majorBidi" w:hAnsiTheme="majorBidi" w:cstheme="majorBidi"/>
          <w:i/>
          <w:sz w:val="24"/>
          <w:szCs w:val="24"/>
        </w:rPr>
        <w:t>Brain research, 1079</w:t>
      </w:r>
      <w:r w:rsidRPr="00A33424">
        <w:rPr>
          <w:rFonts w:asciiTheme="majorBidi" w:hAnsiTheme="majorBidi" w:cstheme="majorBidi"/>
          <w:sz w:val="24"/>
          <w:szCs w:val="24"/>
        </w:rPr>
        <w:t xml:space="preserve">(1), 98-105. </w:t>
      </w:r>
    </w:p>
    <w:p w14:paraId="6FFF91F9"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Bell, E., &amp; Bryman, A. (2007). The ethics of management research: an exploratory content analysis. </w:t>
      </w:r>
      <w:r w:rsidRPr="00A33424">
        <w:rPr>
          <w:rFonts w:asciiTheme="majorBidi" w:hAnsiTheme="majorBidi" w:cstheme="majorBidi"/>
          <w:i/>
          <w:sz w:val="24"/>
          <w:szCs w:val="24"/>
        </w:rPr>
        <w:t>British Journal of Management, 18</w:t>
      </w:r>
      <w:r w:rsidRPr="00A33424">
        <w:rPr>
          <w:rFonts w:asciiTheme="majorBidi" w:hAnsiTheme="majorBidi" w:cstheme="majorBidi"/>
          <w:sz w:val="24"/>
          <w:szCs w:val="24"/>
        </w:rPr>
        <w:t xml:space="preserve">(1), 63-77. </w:t>
      </w:r>
    </w:p>
    <w:p w14:paraId="3A8FF99D"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Berry, T., &amp; Jaccard, M. (2001). The renewable portfolio standard:: design considerations and an implementation survey. </w:t>
      </w:r>
      <w:r w:rsidRPr="00A33424">
        <w:rPr>
          <w:rFonts w:asciiTheme="majorBidi" w:hAnsiTheme="majorBidi" w:cstheme="majorBidi"/>
          <w:i/>
          <w:sz w:val="24"/>
          <w:szCs w:val="24"/>
        </w:rPr>
        <w:t>Energy Policy, 29</w:t>
      </w:r>
      <w:r w:rsidRPr="00A33424">
        <w:rPr>
          <w:rFonts w:asciiTheme="majorBidi" w:hAnsiTheme="majorBidi" w:cstheme="majorBidi"/>
          <w:sz w:val="24"/>
          <w:szCs w:val="24"/>
        </w:rPr>
        <w:t xml:space="preserve">(4), 263-277. </w:t>
      </w:r>
    </w:p>
    <w:p w14:paraId="4067D520"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Bite, K. E. (2008). Minimizing the baggage loss at airports. </w:t>
      </w:r>
      <w:r w:rsidRPr="00A33424">
        <w:rPr>
          <w:rFonts w:asciiTheme="majorBidi" w:hAnsiTheme="majorBidi" w:cstheme="majorBidi"/>
          <w:i/>
          <w:sz w:val="24"/>
          <w:szCs w:val="24"/>
        </w:rPr>
        <w:t>Periodica Polytechnica Transportation Engineering, 36</w:t>
      </w:r>
      <w:r w:rsidRPr="00A33424">
        <w:rPr>
          <w:rFonts w:asciiTheme="majorBidi" w:hAnsiTheme="majorBidi" w:cstheme="majorBidi"/>
          <w:sz w:val="24"/>
          <w:szCs w:val="24"/>
        </w:rPr>
        <w:t xml:space="preserve">(1-2), 29-32. </w:t>
      </w:r>
    </w:p>
    <w:p w14:paraId="6A680556"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Bitner, M. J., &amp; Hubbert, A. R. (1994). Encounter satisfaction versus overall satisfaction versus quality. </w:t>
      </w:r>
      <w:r w:rsidRPr="00A33424">
        <w:rPr>
          <w:rFonts w:asciiTheme="majorBidi" w:hAnsiTheme="majorBidi" w:cstheme="majorBidi"/>
          <w:i/>
          <w:sz w:val="24"/>
          <w:szCs w:val="24"/>
        </w:rPr>
        <w:t>Service quality: New directions in theory and practice, 34</w:t>
      </w:r>
      <w:r w:rsidRPr="00A33424">
        <w:rPr>
          <w:rFonts w:asciiTheme="majorBidi" w:hAnsiTheme="majorBidi" w:cstheme="majorBidi"/>
          <w:sz w:val="24"/>
          <w:szCs w:val="24"/>
        </w:rPr>
        <w:t xml:space="preserve">, 72-94. </w:t>
      </w:r>
    </w:p>
    <w:p w14:paraId="33A1B6D8"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Bose, I. (2018). The Strategic Environment of the Aviation Industry in UAE: A Case Study on Etihad Airways. </w:t>
      </w:r>
      <w:r w:rsidRPr="00A33424">
        <w:rPr>
          <w:rFonts w:asciiTheme="majorBidi" w:hAnsiTheme="majorBidi" w:cstheme="majorBidi"/>
          <w:i/>
          <w:sz w:val="24"/>
          <w:szCs w:val="24"/>
        </w:rPr>
        <w:t>IIUM Journal of Case Studies in Management, 9</w:t>
      </w:r>
      <w:r w:rsidRPr="00A33424">
        <w:rPr>
          <w:rFonts w:asciiTheme="majorBidi" w:hAnsiTheme="majorBidi" w:cstheme="majorBidi"/>
          <w:sz w:val="24"/>
          <w:szCs w:val="24"/>
        </w:rPr>
        <w:t xml:space="preserve">(1), 21-27. </w:t>
      </w:r>
    </w:p>
    <w:p w14:paraId="5DF046F2"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Boulding, W., Kalra, A., Staelin, R., &amp; Zeithaml, V. A. (1993). A dynamic process model of service quality: from expectations to behavioral intentions. </w:t>
      </w:r>
      <w:r w:rsidRPr="00A33424">
        <w:rPr>
          <w:rFonts w:asciiTheme="majorBidi" w:hAnsiTheme="majorBidi" w:cstheme="majorBidi"/>
          <w:i/>
          <w:sz w:val="24"/>
          <w:szCs w:val="24"/>
        </w:rPr>
        <w:t>Journal of marketing research, 30</w:t>
      </w:r>
      <w:r w:rsidRPr="00A33424">
        <w:rPr>
          <w:rFonts w:asciiTheme="majorBidi" w:hAnsiTheme="majorBidi" w:cstheme="majorBidi"/>
          <w:sz w:val="24"/>
          <w:szCs w:val="24"/>
        </w:rPr>
        <w:t xml:space="preserve">(1), 7-27. </w:t>
      </w:r>
    </w:p>
    <w:p w14:paraId="65DEA0E2"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Briliana, V. (2018). CONSUMER SATISFACTION ON AIRLINE PASSENGER LOYALTY: ANTECEDENTS AND OUTCOMES. </w:t>
      </w:r>
    </w:p>
    <w:p w14:paraId="28CED851"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Brown, S. L., &amp; Eisenhardt, K. M. (1995). Product development: Past research, present findings, and future directions. </w:t>
      </w:r>
      <w:r w:rsidRPr="00A33424">
        <w:rPr>
          <w:rFonts w:asciiTheme="majorBidi" w:hAnsiTheme="majorBidi" w:cstheme="majorBidi"/>
          <w:i/>
          <w:sz w:val="24"/>
          <w:szCs w:val="24"/>
        </w:rPr>
        <w:t>Academy of management review, 20</w:t>
      </w:r>
      <w:r w:rsidRPr="00A33424">
        <w:rPr>
          <w:rFonts w:asciiTheme="majorBidi" w:hAnsiTheme="majorBidi" w:cstheme="majorBidi"/>
          <w:sz w:val="24"/>
          <w:szCs w:val="24"/>
        </w:rPr>
        <w:t xml:space="preserve">(2), 343-378. </w:t>
      </w:r>
    </w:p>
    <w:p w14:paraId="3B82124A"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lastRenderedPageBreak/>
        <w:t xml:space="preserve">Metwally, D. (2013). Complaint Handling in the Airline Industry: The Way to Enhance Customer Loyalty. </w:t>
      </w:r>
      <w:r w:rsidRPr="00A33424">
        <w:rPr>
          <w:rFonts w:asciiTheme="majorBidi" w:hAnsiTheme="majorBidi" w:cstheme="majorBidi"/>
          <w:i/>
          <w:sz w:val="24"/>
          <w:szCs w:val="24"/>
        </w:rPr>
        <w:t>Mediterranean Journal of Social Sciences, 4</w:t>
      </w:r>
      <w:r w:rsidRPr="00A33424">
        <w:rPr>
          <w:rFonts w:asciiTheme="majorBidi" w:hAnsiTheme="majorBidi" w:cstheme="majorBidi"/>
          <w:sz w:val="24"/>
          <w:szCs w:val="24"/>
        </w:rPr>
        <w:t xml:space="preserve">(10), 299. </w:t>
      </w:r>
    </w:p>
    <w:p w14:paraId="08046A17"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Mohamed, M., &amp; Zainol, Z. (2017). THE EFFECTS OF AIRLINE HOSPITALITY ON THE ATTITUDE OF FULL-SERVICE AIRLINE PASSENGERS: A PRELIMINARY STUDY. </w:t>
      </w:r>
      <w:r w:rsidRPr="00A33424">
        <w:rPr>
          <w:rFonts w:asciiTheme="majorBidi" w:hAnsiTheme="majorBidi" w:cstheme="majorBidi"/>
          <w:i/>
          <w:sz w:val="24"/>
          <w:szCs w:val="24"/>
        </w:rPr>
        <w:t>Environment, 2</w:t>
      </w:r>
      <w:r w:rsidRPr="00A33424">
        <w:rPr>
          <w:rFonts w:asciiTheme="majorBidi" w:hAnsiTheme="majorBidi" w:cstheme="majorBidi"/>
          <w:sz w:val="24"/>
          <w:szCs w:val="24"/>
        </w:rPr>
        <w:t xml:space="preserve">(4), 1-11. </w:t>
      </w:r>
    </w:p>
    <w:p w14:paraId="2C66B997"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Mohr, L. A., Eroǧlu, D., &amp; Ellen, P. S. (1998). The development and testing of a measure of skepticism toward environmental claims in marketers' communications. </w:t>
      </w:r>
      <w:r w:rsidRPr="00A33424">
        <w:rPr>
          <w:rFonts w:asciiTheme="majorBidi" w:hAnsiTheme="majorBidi" w:cstheme="majorBidi"/>
          <w:i/>
          <w:sz w:val="24"/>
          <w:szCs w:val="24"/>
        </w:rPr>
        <w:t>Journal of consumer affairs, 32</w:t>
      </w:r>
      <w:r w:rsidRPr="00A33424">
        <w:rPr>
          <w:rFonts w:asciiTheme="majorBidi" w:hAnsiTheme="majorBidi" w:cstheme="majorBidi"/>
          <w:sz w:val="24"/>
          <w:szCs w:val="24"/>
        </w:rPr>
        <w:t xml:space="preserve">(1), 30-55. </w:t>
      </w:r>
    </w:p>
    <w:p w14:paraId="7BEAA966"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Mohsan, F., Nawaz, M. M., Khan, M. S., Shaukat, Z., &amp; Aslam, N. (2011). Impact of customer satisfaction on customer loyalty and intentions to switch: Evidence from banking sector of Pakistan. </w:t>
      </w:r>
      <w:r w:rsidRPr="00A33424">
        <w:rPr>
          <w:rFonts w:asciiTheme="majorBidi" w:hAnsiTheme="majorBidi" w:cstheme="majorBidi"/>
          <w:i/>
          <w:sz w:val="24"/>
          <w:szCs w:val="24"/>
        </w:rPr>
        <w:t>International Journal of Business and Social Science, 2</w:t>
      </w:r>
      <w:r w:rsidRPr="00A33424">
        <w:rPr>
          <w:rFonts w:asciiTheme="majorBidi" w:hAnsiTheme="majorBidi" w:cstheme="majorBidi"/>
          <w:sz w:val="24"/>
          <w:szCs w:val="24"/>
        </w:rPr>
        <w:t xml:space="preserve">(16). </w:t>
      </w:r>
    </w:p>
    <w:p w14:paraId="74719C32"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Monroe, K. B. (1973). Buyers’ subjective perceptions of price. </w:t>
      </w:r>
      <w:r w:rsidRPr="00A33424">
        <w:rPr>
          <w:rFonts w:asciiTheme="majorBidi" w:hAnsiTheme="majorBidi" w:cstheme="majorBidi"/>
          <w:i/>
          <w:sz w:val="24"/>
          <w:szCs w:val="24"/>
        </w:rPr>
        <w:t>Journal of marketing research, 10</w:t>
      </w:r>
      <w:r w:rsidRPr="00A33424">
        <w:rPr>
          <w:rFonts w:asciiTheme="majorBidi" w:hAnsiTheme="majorBidi" w:cstheme="majorBidi"/>
          <w:sz w:val="24"/>
          <w:szCs w:val="24"/>
        </w:rPr>
        <w:t xml:space="preserve">(1), 70-80. </w:t>
      </w:r>
    </w:p>
    <w:p w14:paraId="45822AD1"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Monroe, K. B., &amp; Dodds, W. B. (1988). A research program for establishing the validity of the price-quality relationship. </w:t>
      </w:r>
      <w:r w:rsidRPr="00A33424">
        <w:rPr>
          <w:rFonts w:asciiTheme="majorBidi" w:hAnsiTheme="majorBidi" w:cstheme="majorBidi"/>
          <w:i/>
          <w:sz w:val="24"/>
          <w:szCs w:val="24"/>
        </w:rPr>
        <w:t>Journal of the academy of marketing science, 16</w:t>
      </w:r>
      <w:r w:rsidRPr="00A33424">
        <w:rPr>
          <w:rFonts w:asciiTheme="majorBidi" w:hAnsiTheme="majorBidi" w:cstheme="majorBidi"/>
          <w:sz w:val="24"/>
          <w:szCs w:val="24"/>
        </w:rPr>
        <w:t xml:space="preserve">(1), 151-168. </w:t>
      </w:r>
    </w:p>
    <w:p w14:paraId="2DB1691F"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Mumcu, Y., &amp; Kimzan, H. S. (2015). The effect of visual product aesthetics on consumers’ price sensitivity. </w:t>
      </w:r>
      <w:r w:rsidRPr="00A33424">
        <w:rPr>
          <w:rFonts w:asciiTheme="majorBidi" w:hAnsiTheme="majorBidi" w:cstheme="majorBidi"/>
          <w:i/>
          <w:sz w:val="24"/>
          <w:szCs w:val="24"/>
        </w:rPr>
        <w:t>Procedia Economics and Finance, 26</w:t>
      </w:r>
      <w:r w:rsidRPr="00A33424">
        <w:rPr>
          <w:rFonts w:asciiTheme="majorBidi" w:hAnsiTheme="majorBidi" w:cstheme="majorBidi"/>
          <w:sz w:val="24"/>
          <w:szCs w:val="24"/>
        </w:rPr>
        <w:t xml:space="preserve">, 528-534. </w:t>
      </w:r>
    </w:p>
    <w:p w14:paraId="0A1A91E6"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Muturi, D., Sagwe, J., &amp; Namukasa, J. (2013). The influence of airline service quality on passenger satisfaction and loyalty. </w:t>
      </w:r>
      <w:r w:rsidRPr="00A33424">
        <w:rPr>
          <w:rFonts w:asciiTheme="majorBidi" w:hAnsiTheme="majorBidi" w:cstheme="majorBidi"/>
          <w:i/>
          <w:sz w:val="24"/>
          <w:szCs w:val="24"/>
        </w:rPr>
        <w:t>The TQM Journal</w:t>
      </w:r>
      <w:r w:rsidRPr="00A33424">
        <w:rPr>
          <w:rFonts w:asciiTheme="majorBidi" w:hAnsiTheme="majorBidi" w:cstheme="majorBidi"/>
          <w:sz w:val="24"/>
          <w:szCs w:val="24"/>
        </w:rPr>
        <w:t xml:space="preserve">. </w:t>
      </w:r>
    </w:p>
    <w:p w14:paraId="385BCA8B"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MYRDAL, G., KEYNES, J. M., MARSHALL, A., MODIGLIANI, F., SMITH, A., SCHUMPETER, J. A., KALDOR, N., SRAFFA, P., PIGOU, A. C., &amp; GALBRAITH, J. K. (2010). Great Thinkers in Economics Series. </w:t>
      </w:r>
    </w:p>
    <w:p w14:paraId="347613DC"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Nadiri, H., Hussain, K., Haktan Ekiz, E., &amp; Erdoğan, Ş. (2008). An investigation on the factors influencing passengers' loyalty in the North Cyprus national airline. </w:t>
      </w:r>
      <w:r w:rsidRPr="00A33424">
        <w:rPr>
          <w:rFonts w:asciiTheme="majorBidi" w:hAnsiTheme="majorBidi" w:cstheme="majorBidi"/>
          <w:i/>
          <w:sz w:val="24"/>
          <w:szCs w:val="24"/>
        </w:rPr>
        <w:t>The TQM Journal, 20</w:t>
      </w:r>
      <w:r w:rsidRPr="00A33424">
        <w:rPr>
          <w:rFonts w:asciiTheme="majorBidi" w:hAnsiTheme="majorBidi" w:cstheme="majorBidi"/>
          <w:sz w:val="24"/>
          <w:szCs w:val="24"/>
        </w:rPr>
        <w:t xml:space="preserve">(3), 265-280. </w:t>
      </w:r>
    </w:p>
    <w:p w14:paraId="30E49ED6"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Namkung, Y., &amp; Jang, S. (2008). Are highly satisfied restaurant customers really different? A quality perception perspective. </w:t>
      </w:r>
      <w:r w:rsidRPr="00A33424">
        <w:rPr>
          <w:rFonts w:asciiTheme="majorBidi" w:hAnsiTheme="majorBidi" w:cstheme="majorBidi"/>
          <w:i/>
          <w:sz w:val="24"/>
          <w:szCs w:val="24"/>
        </w:rPr>
        <w:t>International Journal of Contemporary Hospitality Management, 20</w:t>
      </w:r>
      <w:r w:rsidRPr="00A33424">
        <w:rPr>
          <w:rFonts w:asciiTheme="majorBidi" w:hAnsiTheme="majorBidi" w:cstheme="majorBidi"/>
          <w:sz w:val="24"/>
          <w:szCs w:val="24"/>
        </w:rPr>
        <w:t xml:space="preserve">(2), 142-155. </w:t>
      </w:r>
    </w:p>
    <w:p w14:paraId="4DAE4F42"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Narine, L., Iton, A., Ganpat, W., &amp; Moonsammy, S. (2015). Consumers in Trinidad and Tobago: Value Seekers or Quality Seekers? The Case of Fresh Tomato. </w:t>
      </w:r>
      <w:r w:rsidRPr="00A33424">
        <w:rPr>
          <w:rFonts w:asciiTheme="majorBidi" w:hAnsiTheme="majorBidi" w:cstheme="majorBidi"/>
          <w:i/>
          <w:sz w:val="24"/>
          <w:szCs w:val="24"/>
        </w:rPr>
        <w:t>Journal of Agriculture and Sustainability, 7</w:t>
      </w:r>
      <w:r w:rsidRPr="00A33424">
        <w:rPr>
          <w:rFonts w:asciiTheme="majorBidi" w:hAnsiTheme="majorBidi" w:cstheme="majorBidi"/>
          <w:sz w:val="24"/>
          <w:szCs w:val="24"/>
        </w:rPr>
        <w:t xml:space="preserve">(2). </w:t>
      </w:r>
    </w:p>
    <w:p w14:paraId="332376D0"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Ng, S. I., Sambasivan, M., &amp; Zubaidah, S. (2011). Antecedents and outcomes of flight attendants’ job satisfaction. </w:t>
      </w:r>
      <w:r w:rsidRPr="00A33424">
        <w:rPr>
          <w:rFonts w:asciiTheme="majorBidi" w:hAnsiTheme="majorBidi" w:cstheme="majorBidi"/>
          <w:i/>
          <w:sz w:val="24"/>
          <w:szCs w:val="24"/>
        </w:rPr>
        <w:t>Journal of Air Transport Management, 17</w:t>
      </w:r>
      <w:r w:rsidRPr="00A33424">
        <w:rPr>
          <w:rFonts w:asciiTheme="majorBidi" w:hAnsiTheme="majorBidi" w:cstheme="majorBidi"/>
          <w:sz w:val="24"/>
          <w:szCs w:val="24"/>
        </w:rPr>
        <w:t xml:space="preserve">(5), 309-313. </w:t>
      </w:r>
    </w:p>
    <w:p w14:paraId="7291C940"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Nicholls, J. G. (1989). </w:t>
      </w:r>
      <w:r w:rsidRPr="00A33424">
        <w:rPr>
          <w:rFonts w:asciiTheme="majorBidi" w:hAnsiTheme="majorBidi" w:cstheme="majorBidi"/>
          <w:i/>
          <w:sz w:val="24"/>
          <w:szCs w:val="24"/>
        </w:rPr>
        <w:t>The competitive ethos and democratic education</w:t>
      </w:r>
      <w:r w:rsidRPr="00A33424">
        <w:rPr>
          <w:rFonts w:asciiTheme="majorBidi" w:hAnsiTheme="majorBidi" w:cstheme="majorBidi"/>
          <w:sz w:val="24"/>
          <w:szCs w:val="24"/>
        </w:rPr>
        <w:t>: Harvard University Press.</w:t>
      </w:r>
    </w:p>
    <w:p w14:paraId="5DE28539"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Nield, K., Kozak, M., &amp; LeGrys, G. (2000). The role of food service in tourist satisfaction. </w:t>
      </w:r>
      <w:r w:rsidRPr="00A33424">
        <w:rPr>
          <w:rFonts w:asciiTheme="majorBidi" w:hAnsiTheme="majorBidi" w:cstheme="majorBidi"/>
          <w:i/>
          <w:sz w:val="24"/>
          <w:szCs w:val="24"/>
        </w:rPr>
        <w:t>International Journal of Hospitality Management, 19</w:t>
      </w:r>
      <w:r w:rsidRPr="00A33424">
        <w:rPr>
          <w:rFonts w:asciiTheme="majorBidi" w:hAnsiTheme="majorBidi" w:cstheme="majorBidi"/>
          <w:sz w:val="24"/>
          <w:szCs w:val="24"/>
        </w:rPr>
        <w:t xml:space="preserve">(4), 375-384. </w:t>
      </w:r>
    </w:p>
    <w:p w14:paraId="561DC7FA"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Noe, R. A. (2006). </w:t>
      </w:r>
      <w:r w:rsidRPr="00A33424">
        <w:rPr>
          <w:rFonts w:asciiTheme="majorBidi" w:hAnsiTheme="majorBidi" w:cstheme="majorBidi"/>
          <w:i/>
          <w:sz w:val="24"/>
          <w:szCs w:val="24"/>
        </w:rPr>
        <w:t>Human resource management: Gaining a competitive advantage with OLC card</w:t>
      </w:r>
      <w:r w:rsidRPr="00A33424">
        <w:rPr>
          <w:rFonts w:asciiTheme="majorBidi" w:hAnsiTheme="majorBidi" w:cstheme="majorBidi"/>
          <w:sz w:val="24"/>
          <w:szCs w:val="24"/>
        </w:rPr>
        <w:t>: McGraw-Hill.</w:t>
      </w:r>
    </w:p>
    <w:p w14:paraId="4F8DADB7"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Noe, R. A., Hollenbeck, J. R., Gerhart, B., &amp; Wright, P. M. (2017). </w:t>
      </w:r>
      <w:r w:rsidRPr="00A33424">
        <w:rPr>
          <w:rFonts w:asciiTheme="majorBidi" w:hAnsiTheme="majorBidi" w:cstheme="majorBidi"/>
          <w:i/>
          <w:sz w:val="24"/>
          <w:szCs w:val="24"/>
        </w:rPr>
        <w:t>Human resource management: Gaining a competitive advantage</w:t>
      </w:r>
      <w:r w:rsidRPr="00A33424">
        <w:rPr>
          <w:rFonts w:asciiTheme="majorBidi" w:hAnsiTheme="majorBidi" w:cstheme="majorBidi"/>
          <w:sz w:val="24"/>
          <w:szCs w:val="24"/>
        </w:rPr>
        <w:t>: McGraw-Hill Education New York, NY.</w:t>
      </w:r>
    </w:p>
    <w:p w14:paraId="094E34E7"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Norman, G. (2010). Likert scales, levels of measurement and the “laws” of statistics. </w:t>
      </w:r>
      <w:r w:rsidRPr="00A33424">
        <w:rPr>
          <w:rFonts w:asciiTheme="majorBidi" w:hAnsiTheme="majorBidi" w:cstheme="majorBidi"/>
          <w:i/>
          <w:sz w:val="24"/>
          <w:szCs w:val="24"/>
        </w:rPr>
        <w:t>Advances in health sciences education, 15</w:t>
      </w:r>
      <w:r w:rsidRPr="00A33424">
        <w:rPr>
          <w:rFonts w:asciiTheme="majorBidi" w:hAnsiTheme="majorBidi" w:cstheme="majorBidi"/>
          <w:sz w:val="24"/>
          <w:szCs w:val="24"/>
        </w:rPr>
        <w:t xml:space="preserve">(5), 625-632. </w:t>
      </w:r>
    </w:p>
    <w:p w14:paraId="2A8B14C2" w14:textId="4C7CCA14" w:rsidR="00267CBD" w:rsidRPr="00267CBD" w:rsidRDefault="00A33424" w:rsidP="000C20FB">
      <w:pPr>
        <w:jc w:val="both"/>
        <w:rPr>
          <w:bCs/>
          <w:color w:val="000000" w:themeColor="text1"/>
          <w:szCs w:val="24"/>
          <w:u w:val="single"/>
          <w:lang w:bidi="ar-AE"/>
        </w:rPr>
      </w:pPr>
      <w:r w:rsidRPr="00A33424">
        <w:rPr>
          <w:rFonts w:asciiTheme="majorBidi" w:hAnsiTheme="majorBidi" w:cstheme="majorBidi"/>
          <w:szCs w:val="24"/>
        </w:rPr>
        <w:fldChar w:fldCharType="end"/>
      </w:r>
    </w:p>
    <w:sectPr w:rsidR="00267CBD" w:rsidRPr="00267CBD" w:rsidSect="008934CB">
      <w:pgSz w:w="11906" w:h="16838" w:code="9"/>
      <w:pgMar w:top="1411" w:right="1843" w:bottom="1411" w:left="1843"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DE92B1" w14:textId="77777777" w:rsidR="00726DC5" w:rsidRDefault="00726DC5">
      <w:pPr>
        <w:spacing w:line="240" w:lineRule="auto"/>
      </w:pPr>
      <w:r>
        <w:separator/>
      </w:r>
    </w:p>
  </w:endnote>
  <w:endnote w:type="continuationSeparator" w:id="0">
    <w:p w14:paraId="1F33585D" w14:textId="77777777" w:rsidR="00726DC5" w:rsidRDefault="00726D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mbria Math">
    <w:panose1 w:val="02040503050406030204"/>
    <w:charset w:val="01"/>
    <w:family w:val="roman"/>
    <w:notTrueType/>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0075097"/>
      <w:docPartObj>
        <w:docPartGallery w:val="Page Numbers (Bottom of Page)"/>
        <w:docPartUnique/>
      </w:docPartObj>
    </w:sdtPr>
    <w:sdtEndPr>
      <w:rPr>
        <w:noProof/>
      </w:rPr>
    </w:sdtEndPr>
    <w:sdtContent>
      <w:p w14:paraId="4A4D6121" w14:textId="2FFEB3FE" w:rsidR="00E6047B" w:rsidRDefault="00E6047B">
        <w:pPr>
          <w:pStyle w:val="Footer"/>
          <w:jc w:val="center"/>
        </w:pPr>
        <w:r>
          <w:fldChar w:fldCharType="begin"/>
        </w:r>
        <w:r>
          <w:instrText xml:space="preserve"> PAGE   \* MERGEFORMAT </w:instrText>
        </w:r>
        <w:r>
          <w:fldChar w:fldCharType="separate"/>
        </w:r>
        <w:r w:rsidR="00C8573A">
          <w:rPr>
            <w:noProof/>
          </w:rPr>
          <w:t>1</w:t>
        </w:r>
        <w:r>
          <w:rPr>
            <w:noProof/>
          </w:rPr>
          <w:fldChar w:fldCharType="end"/>
        </w:r>
      </w:p>
    </w:sdtContent>
  </w:sdt>
  <w:p w14:paraId="1594095B" w14:textId="77777777" w:rsidR="00E6047B" w:rsidRDefault="00E604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29A87E" w14:textId="77777777" w:rsidR="00726DC5" w:rsidRDefault="00726DC5">
      <w:pPr>
        <w:spacing w:line="240" w:lineRule="auto"/>
      </w:pPr>
      <w:r>
        <w:separator/>
      </w:r>
    </w:p>
  </w:footnote>
  <w:footnote w:type="continuationSeparator" w:id="0">
    <w:p w14:paraId="10C4BAC3" w14:textId="77777777" w:rsidR="00726DC5" w:rsidRDefault="00726DC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1C38A" w14:textId="77777777" w:rsidR="00E6047B" w:rsidRDefault="00E6047B" w:rsidP="008934CB">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ECA03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C"/>
    <w:multiLevelType w:val="hybridMultilevel"/>
    <w:tmpl w:val="D4B4AB1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nsid w:val="00000019"/>
    <w:multiLevelType w:val="hybridMultilevel"/>
    <w:tmpl w:val="7E32C918"/>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0000027"/>
    <w:multiLevelType w:val="hybridMultilevel"/>
    <w:tmpl w:val="4A1CA4D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nsid w:val="00000028"/>
    <w:multiLevelType w:val="hybridMultilevel"/>
    <w:tmpl w:val="0F081B32"/>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63303D2"/>
    <w:multiLevelType w:val="hybridMultilevel"/>
    <w:tmpl w:val="F1F61F7A"/>
    <w:lvl w:ilvl="0" w:tplc="376CB1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7E80974"/>
    <w:multiLevelType w:val="multilevel"/>
    <w:tmpl w:val="F0C2C606"/>
    <w:lvl w:ilvl="0">
      <w:start w:val="1"/>
      <w:numFmt w:val="lowerLetter"/>
      <w:pStyle w:val="ListParagraph"/>
      <w:lvlText w:val="(%1)"/>
      <w:lvlJc w:val="left"/>
      <w:pPr>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090831FE"/>
    <w:multiLevelType w:val="hybridMultilevel"/>
    <w:tmpl w:val="519C3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9937563"/>
    <w:multiLevelType w:val="hybridMultilevel"/>
    <w:tmpl w:val="2C4231E2"/>
    <w:lvl w:ilvl="0" w:tplc="376448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nsid w:val="1A4C7A74"/>
    <w:multiLevelType w:val="hybridMultilevel"/>
    <w:tmpl w:val="EDA8F9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B042C97"/>
    <w:multiLevelType w:val="hybridMultilevel"/>
    <w:tmpl w:val="24B47B46"/>
    <w:lvl w:ilvl="0" w:tplc="A29845CC">
      <w:start w:val="1"/>
      <w:numFmt w:val="lowerRoman"/>
      <w:lvlText w:val="%1."/>
      <w:lvlJc w:val="righ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1451AD"/>
    <w:multiLevelType w:val="hybridMultilevel"/>
    <w:tmpl w:val="65806CB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1E252DC1"/>
    <w:multiLevelType w:val="hybridMultilevel"/>
    <w:tmpl w:val="B8844E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0D76CFF"/>
    <w:multiLevelType w:val="hybridMultilevel"/>
    <w:tmpl w:val="A1CE0CC6"/>
    <w:lvl w:ilvl="0" w:tplc="581C82EE">
      <w:start w:val="1"/>
      <w:numFmt w:val="decimal"/>
      <w:lvlText w:val="%1."/>
      <w:lvlJc w:val="left"/>
      <w:pPr>
        <w:ind w:left="360" w:hanging="360"/>
      </w:pPr>
      <w:rPr>
        <w:rFonts w:hint="default"/>
        <w:b/>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1A12079"/>
    <w:multiLevelType w:val="hybridMultilevel"/>
    <w:tmpl w:val="E10AFD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20354AD"/>
    <w:multiLevelType w:val="hybridMultilevel"/>
    <w:tmpl w:val="522E33BA"/>
    <w:lvl w:ilvl="0" w:tplc="0409001B">
      <w:start w:val="1"/>
      <w:numFmt w:val="low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6">
    <w:nsid w:val="346F3D6F"/>
    <w:multiLevelType w:val="multilevel"/>
    <w:tmpl w:val="28D4A6F2"/>
    <w:lvl w:ilvl="0">
      <w:start w:val="2"/>
      <w:numFmt w:val="decimal"/>
      <w:lvlText w:val="%1.0"/>
      <w:lvlJc w:val="left"/>
      <w:pPr>
        <w:ind w:left="377"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77" w:hanging="720"/>
      </w:pPr>
      <w:rPr>
        <w:rFonts w:hint="default"/>
      </w:rPr>
    </w:lvl>
    <w:lvl w:ilvl="3">
      <w:start w:val="1"/>
      <w:numFmt w:val="decimal"/>
      <w:lvlText w:val="%1.%2.%3.%4"/>
      <w:lvlJc w:val="left"/>
      <w:pPr>
        <w:ind w:left="2897" w:hanging="720"/>
      </w:pPr>
      <w:rPr>
        <w:rFonts w:hint="default"/>
      </w:rPr>
    </w:lvl>
    <w:lvl w:ilvl="4">
      <w:start w:val="1"/>
      <w:numFmt w:val="decimal"/>
      <w:lvlText w:val="%1.%2.%3.%4.%5"/>
      <w:lvlJc w:val="left"/>
      <w:pPr>
        <w:ind w:left="3977" w:hanging="1080"/>
      </w:pPr>
      <w:rPr>
        <w:rFonts w:hint="default"/>
      </w:rPr>
    </w:lvl>
    <w:lvl w:ilvl="5">
      <w:start w:val="1"/>
      <w:numFmt w:val="decimal"/>
      <w:lvlText w:val="%1.%2.%3.%4.%5.%6"/>
      <w:lvlJc w:val="left"/>
      <w:pPr>
        <w:ind w:left="4697" w:hanging="1080"/>
      </w:pPr>
      <w:rPr>
        <w:rFonts w:hint="default"/>
      </w:rPr>
    </w:lvl>
    <w:lvl w:ilvl="6">
      <w:start w:val="1"/>
      <w:numFmt w:val="decimal"/>
      <w:lvlText w:val="%1.%2.%3.%4.%5.%6.%7"/>
      <w:lvlJc w:val="left"/>
      <w:pPr>
        <w:ind w:left="5777" w:hanging="1440"/>
      </w:pPr>
      <w:rPr>
        <w:rFonts w:hint="default"/>
      </w:rPr>
    </w:lvl>
    <w:lvl w:ilvl="7">
      <w:start w:val="1"/>
      <w:numFmt w:val="decimal"/>
      <w:lvlText w:val="%1.%2.%3.%4.%5.%6.%7.%8"/>
      <w:lvlJc w:val="left"/>
      <w:pPr>
        <w:ind w:left="6497" w:hanging="1440"/>
      </w:pPr>
      <w:rPr>
        <w:rFonts w:hint="default"/>
      </w:rPr>
    </w:lvl>
    <w:lvl w:ilvl="8">
      <w:start w:val="1"/>
      <w:numFmt w:val="decimal"/>
      <w:lvlText w:val="%1.%2.%3.%4.%5.%6.%7.%8.%9"/>
      <w:lvlJc w:val="left"/>
      <w:pPr>
        <w:ind w:left="7577" w:hanging="1800"/>
      </w:pPr>
      <w:rPr>
        <w:rFonts w:hint="default"/>
      </w:rPr>
    </w:lvl>
  </w:abstractNum>
  <w:abstractNum w:abstractNumId="17">
    <w:nsid w:val="36325EED"/>
    <w:multiLevelType w:val="multilevel"/>
    <w:tmpl w:val="55AE69EC"/>
    <w:lvl w:ilvl="0">
      <w:start w:val="1"/>
      <w:numFmt w:val="decimal"/>
      <w:pStyle w:val="Paragraphnumbered"/>
      <w:lvlText w:val="%1."/>
      <w:lvlJc w:val="left"/>
      <w:pPr>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40B400F8"/>
    <w:multiLevelType w:val="hybridMultilevel"/>
    <w:tmpl w:val="C4905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2770B88"/>
    <w:multiLevelType w:val="multilevel"/>
    <w:tmpl w:val="6A26A8F0"/>
    <w:lvl w:ilvl="0">
      <w:start w:val="1"/>
      <w:numFmt w:val="lowerLetter"/>
      <w:pStyle w:val="ParagraphItemize"/>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43E9722A"/>
    <w:multiLevelType w:val="hybridMultilevel"/>
    <w:tmpl w:val="B10EF8E8"/>
    <w:lvl w:ilvl="0" w:tplc="CF24268C">
      <w:start w:val="1"/>
      <w:numFmt w:val="lowerLetter"/>
      <w:lvlText w:val="%1."/>
      <w:lvlJc w:val="left"/>
      <w:pPr>
        <w:ind w:left="1260" w:hanging="360"/>
      </w:pPr>
      <w:rPr>
        <w:rFonts w:hint="default"/>
      </w:rPr>
    </w:lvl>
    <w:lvl w:ilvl="1" w:tplc="28A4739A" w:tentative="1">
      <w:start w:val="1"/>
      <w:numFmt w:val="lowerLetter"/>
      <w:lvlText w:val="%2."/>
      <w:lvlJc w:val="left"/>
      <w:pPr>
        <w:ind w:left="1800" w:hanging="360"/>
      </w:pPr>
    </w:lvl>
    <w:lvl w:ilvl="2" w:tplc="4DA08776" w:tentative="1">
      <w:start w:val="1"/>
      <w:numFmt w:val="lowerRoman"/>
      <w:lvlText w:val="%3."/>
      <w:lvlJc w:val="right"/>
      <w:pPr>
        <w:ind w:left="2520" w:hanging="180"/>
      </w:pPr>
    </w:lvl>
    <w:lvl w:ilvl="3" w:tplc="3CB442EC" w:tentative="1">
      <w:start w:val="1"/>
      <w:numFmt w:val="decimal"/>
      <w:lvlText w:val="%4."/>
      <w:lvlJc w:val="left"/>
      <w:pPr>
        <w:ind w:left="3240" w:hanging="360"/>
      </w:pPr>
    </w:lvl>
    <w:lvl w:ilvl="4" w:tplc="D3420FC8" w:tentative="1">
      <w:start w:val="1"/>
      <w:numFmt w:val="lowerLetter"/>
      <w:lvlText w:val="%5."/>
      <w:lvlJc w:val="left"/>
      <w:pPr>
        <w:ind w:left="3960" w:hanging="360"/>
      </w:pPr>
    </w:lvl>
    <w:lvl w:ilvl="5" w:tplc="F03A9758" w:tentative="1">
      <w:start w:val="1"/>
      <w:numFmt w:val="lowerRoman"/>
      <w:lvlText w:val="%6."/>
      <w:lvlJc w:val="right"/>
      <w:pPr>
        <w:ind w:left="4680" w:hanging="180"/>
      </w:pPr>
    </w:lvl>
    <w:lvl w:ilvl="6" w:tplc="8A86E246" w:tentative="1">
      <w:start w:val="1"/>
      <w:numFmt w:val="decimal"/>
      <w:lvlText w:val="%7."/>
      <w:lvlJc w:val="left"/>
      <w:pPr>
        <w:ind w:left="5400" w:hanging="360"/>
      </w:pPr>
    </w:lvl>
    <w:lvl w:ilvl="7" w:tplc="137CBF3C" w:tentative="1">
      <w:start w:val="1"/>
      <w:numFmt w:val="lowerLetter"/>
      <w:lvlText w:val="%8."/>
      <w:lvlJc w:val="left"/>
      <w:pPr>
        <w:ind w:left="6120" w:hanging="360"/>
      </w:pPr>
    </w:lvl>
    <w:lvl w:ilvl="8" w:tplc="F74CC046" w:tentative="1">
      <w:start w:val="1"/>
      <w:numFmt w:val="lowerRoman"/>
      <w:lvlText w:val="%9."/>
      <w:lvlJc w:val="right"/>
      <w:pPr>
        <w:ind w:left="6840" w:hanging="180"/>
      </w:pPr>
    </w:lvl>
  </w:abstractNum>
  <w:abstractNum w:abstractNumId="21">
    <w:nsid w:val="4C412F0A"/>
    <w:multiLevelType w:val="multilevel"/>
    <w:tmpl w:val="B000A26C"/>
    <w:lvl w:ilvl="0">
      <w:start w:val="1"/>
      <w:numFmt w:val="decimal"/>
      <w:pStyle w:val="Heading1"/>
      <w:lvlText w:val="CHAPTER %1"/>
      <w:lvlJc w:val="left"/>
      <w:pPr>
        <w:tabs>
          <w:tab w:val="num" w:pos="14"/>
        </w:tabs>
        <w:ind w:left="0" w:firstLine="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0" w:firstLine="0"/>
      </w:pPr>
      <w:rPr>
        <w:rFonts w:hint="default"/>
        <w:b/>
      </w:rPr>
    </w:lvl>
    <w:lvl w:ilvl="2">
      <w:start w:val="1"/>
      <w:numFmt w:val="decimal"/>
      <w:pStyle w:val="Heading3"/>
      <w:lvlText w:val="%1.%2.%3"/>
      <w:lvlJc w:val="left"/>
      <w:pPr>
        <w:ind w:left="0" w:firstLine="0"/>
      </w:pPr>
      <w:rPr>
        <w:rFonts w:hint="default"/>
      </w:rPr>
    </w:lvl>
    <w:lvl w:ilvl="3">
      <w:start w:val="1"/>
      <w:numFmt w:val="decimal"/>
      <w:pStyle w:val="Heading4"/>
      <w:lvlText w:val="%1.%2.%3.%4"/>
      <w:lvlJc w:val="left"/>
      <w:pPr>
        <w:ind w:left="540" w:firstLine="0"/>
      </w:pPr>
      <w:rPr>
        <w:rFonts w:hint="default"/>
      </w:rPr>
    </w:lvl>
    <w:lvl w:ilvl="4">
      <w:start w:val="1"/>
      <w:numFmt w:val="decimal"/>
      <w:pStyle w:val="Heading5"/>
      <w:lvlText w:val="%1.%2.%3.%4.%5"/>
      <w:lvlJc w:val="left"/>
      <w:pPr>
        <w:ind w:left="0" w:firstLine="0"/>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22">
    <w:nsid w:val="51A90A27"/>
    <w:multiLevelType w:val="hybridMultilevel"/>
    <w:tmpl w:val="77EAC6A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3">
    <w:nsid w:val="537744D6"/>
    <w:multiLevelType w:val="hybridMultilevel"/>
    <w:tmpl w:val="2222D90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4">
    <w:nsid w:val="55F14F41"/>
    <w:multiLevelType w:val="hybridMultilevel"/>
    <w:tmpl w:val="663C75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5DC343B4"/>
    <w:multiLevelType w:val="hybridMultilevel"/>
    <w:tmpl w:val="456CC3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4D20847"/>
    <w:multiLevelType w:val="hybridMultilevel"/>
    <w:tmpl w:val="F1F61F7A"/>
    <w:lvl w:ilvl="0" w:tplc="BDA6094C">
      <w:start w:val="1"/>
      <w:numFmt w:val="lowerLetter"/>
      <w:lvlText w:val="%1."/>
      <w:lvlJc w:val="left"/>
      <w:pPr>
        <w:ind w:left="1080" w:hanging="360"/>
      </w:pPr>
      <w:rPr>
        <w:rFonts w:hint="default"/>
      </w:rPr>
    </w:lvl>
    <w:lvl w:ilvl="1" w:tplc="2D4C198E" w:tentative="1">
      <w:start w:val="1"/>
      <w:numFmt w:val="lowerLetter"/>
      <w:lvlText w:val="%2."/>
      <w:lvlJc w:val="left"/>
      <w:pPr>
        <w:ind w:left="1800" w:hanging="360"/>
      </w:pPr>
    </w:lvl>
    <w:lvl w:ilvl="2" w:tplc="A230B3DE" w:tentative="1">
      <w:start w:val="1"/>
      <w:numFmt w:val="lowerRoman"/>
      <w:lvlText w:val="%3."/>
      <w:lvlJc w:val="right"/>
      <w:pPr>
        <w:ind w:left="2520" w:hanging="180"/>
      </w:pPr>
    </w:lvl>
    <w:lvl w:ilvl="3" w:tplc="0194CC20" w:tentative="1">
      <w:start w:val="1"/>
      <w:numFmt w:val="decimal"/>
      <w:lvlText w:val="%4."/>
      <w:lvlJc w:val="left"/>
      <w:pPr>
        <w:ind w:left="3240" w:hanging="360"/>
      </w:pPr>
    </w:lvl>
    <w:lvl w:ilvl="4" w:tplc="872415F8" w:tentative="1">
      <w:start w:val="1"/>
      <w:numFmt w:val="lowerLetter"/>
      <w:lvlText w:val="%5."/>
      <w:lvlJc w:val="left"/>
      <w:pPr>
        <w:ind w:left="3960" w:hanging="360"/>
      </w:pPr>
    </w:lvl>
    <w:lvl w:ilvl="5" w:tplc="3DA68B0A" w:tentative="1">
      <w:start w:val="1"/>
      <w:numFmt w:val="lowerRoman"/>
      <w:lvlText w:val="%6."/>
      <w:lvlJc w:val="right"/>
      <w:pPr>
        <w:ind w:left="4680" w:hanging="180"/>
      </w:pPr>
    </w:lvl>
    <w:lvl w:ilvl="6" w:tplc="70EEC246" w:tentative="1">
      <w:start w:val="1"/>
      <w:numFmt w:val="decimal"/>
      <w:lvlText w:val="%7."/>
      <w:lvlJc w:val="left"/>
      <w:pPr>
        <w:ind w:left="5400" w:hanging="360"/>
      </w:pPr>
    </w:lvl>
    <w:lvl w:ilvl="7" w:tplc="800CBBDE" w:tentative="1">
      <w:start w:val="1"/>
      <w:numFmt w:val="lowerLetter"/>
      <w:lvlText w:val="%8."/>
      <w:lvlJc w:val="left"/>
      <w:pPr>
        <w:ind w:left="6120" w:hanging="360"/>
      </w:pPr>
    </w:lvl>
    <w:lvl w:ilvl="8" w:tplc="DB947468" w:tentative="1">
      <w:start w:val="1"/>
      <w:numFmt w:val="lowerRoman"/>
      <w:lvlText w:val="%9."/>
      <w:lvlJc w:val="right"/>
      <w:pPr>
        <w:ind w:left="6840" w:hanging="180"/>
      </w:pPr>
    </w:lvl>
  </w:abstractNum>
  <w:abstractNum w:abstractNumId="27">
    <w:nsid w:val="64E43C27"/>
    <w:multiLevelType w:val="hybridMultilevel"/>
    <w:tmpl w:val="D250B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8D92B8D"/>
    <w:multiLevelType w:val="hybridMultilevel"/>
    <w:tmpl w:val="033A48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77607090"/>
    <w:multiLevelType w:val="hybridMultilevel"/>
    <w:tmpl w:val="BB5C34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93A7789"/>
    <w:multiLevelType w:val="hybridMultilevel"/>
    <w:tmpl w:val="2FF06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93D7B65"/>
    <w:multiLevelType w:val="hybridMultilevel"/>
    <w:tmpl w:val="89B2D5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7C274604"/>
    <w:multiLevelType w:val="hybridMultilevel"/>
    <w:tmpl w:val="F1F61F7A"/>
    <w:lvl w:ilvl="0" w:tplc="376CB1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D40446B"/>
    <w:multiLevelType w:val="multilevel"/>
    <w:tmpl w:val="D9B81342"/>
    <w:lvl w:ilvl="0">
      <w:start w:val="1"/>
      <w:numFmt w:val="decimal"/>
      <w:lvlText w:val="CHAPTER %1"/>
      <w:lvlJc w:val="left"/>
      <w:pPr>
        <w:tabs>
          <w:tab w:val="num" w:pos="6"/>
        </w:tabs>
        <w:ind w:left="0" w:firstLine="0"/>
      </w:pPr>
      <w:rPr>
        <w:rFonts w:ascii="Times New Roman" w:hAnsi="Times New Roman" w:hint="default"/>
        <w:b/>
        <w:i w:val="0"/>
        <w:caps/>
        <w:color w:val="auto"/>
        <w:sz w:val="24"/>
      </w:rPr>
    </w:lvl>
    <w:lvl w:ilvl="1">
      <w:start w:val="1"/>
      <w:numFmt w:val="decimal"/>
      <w:lvlText w:val="%1.%2"/>
      <w:lvlJc w:val="left"/>
      <w:pPr>
        <w:tabs>
          <w:tab w:val="num" w:pos="144"/>
        </w:tabs>
        <w:ind w:left="0" w:firstLine="0"/>
      </w:pPr>
      <w:rPr>
        <w:rFonts w:hint="default"/>
        <w:vanish w:val="0"/>
        <w:color w:val="auto"/>
      </w:rPr>
    </w:lvl>
    <w:lvl w:ilvl="2">
      <w:start w:val="1"/>
      <w:numFmt w:val="decimal"/>
      <w:lvlText w:val="%1.%2.%3"/>
      <w:lvlJc w:val="left"/>
      <w:pPr>
        <w:tabs>
          <w:tab w:val="num" w:pos="144"/>
        </w:tabs>
        <w:ind w:left="0" w:firstLine="0"/>
      </w:pPr>
      <w:rPr>
        <w:rFonts w:hint="default"/>
      </w:rPr>
    </w:lvl>
    <w:lvl w:ilvl="3">
      <w:start w:val="1"/>
      <w:numFmt w:val="decimal"/>
      <w:lvlText w:val="%1.%2.%3.%4"/>
      <w:lvlJc w:val="left"/>
      <w:pPr>
        <w:tabs>
          <w:tab w:val="num" w:pos="720"/>
        </w:tabs>
        <w:ind w:left="0" w:firstLine="0"/>
      </w:pPr>
      <w:rPr>
        <w:rFonts w:hint="default"/>
      </w:rPr>
    </w:lvl>
    <w:lvl w:ilvl="4">
      <w:start w:val="1"/>
      <w:numFmt w:val="decimal"/>
      <w:lvlText w:val="%1.%2.%3.%4.%5"/>
      <w:lvlJc w:val="left"/>
      <w:pPr>
        <w:tabs>
          <w:tab w:val="num" w:pos="144"/>
        </w:tabs>
        <w:ind w:left="0" w:firstLine="0"/>
      </w:pPr>
      <w:rPr>
        <w:rFonts w:hint="default"/>
      </w:rPr>
    </w:lvl>
    <w:lvl w:ilvl="5">
      <w:start w:val="1"/>
      <w:numFmt w:val="decimal"/>
      <w:lvlText w:val="%1.%2.%3.%4.%5.%6"/>
      <w:lvlJc w:val="left"/>
      <w:pPr>
        <w:tabs>
          <w:tab w:val="num" w:pos="144"/>
        </w:tabs>
        <w:ind w:left="0" w:firstLine="0"/>
      </w:pPr>
      <w:rPr>
        <w:rFonts w:hint="default"/>
      </w:rPr>
    </w:lvl>
    <w:lvl w:ilvl="6">
      <w:start w:val="1"/>
      <w:numFmt w:val="decimal"/>
      <w:lvlText w:val="%1.%2.%3.%4.%5.%6.%7"/>
      <w:lvlJc w:val="left"/>
      <w:pPr>
        <w:tabs>
          <w:tab w:val="num" w:pos="144"/>
        </w:tabs>
        <w:ind w:left="0" w:firstLine="0"/>
      </w:pPr>
      <w:rPr>
        <w:rFonts w:hint="default"/>
      </w:rPr>
    </w:lvl>
    <w:lvl w:ilvl="7">
      <w:start w:val="1"/>
      <w:numFmt w:val="decimal"/>
      <w:lvlText w:val="%1.%2.%3.%4.%5.%6.%7.%8"/>
      <w:lvlJc w:val="left"/>
      <w:pPr>
        <w:tabs>
          <w:tab w:val="num" w:pos="144"/>
        </w:tabs>
        <w:ind w:left="0" w:firstLine="0"/>
      </w:pPr>
      <w:rPr>
        <w:rFonts w:hint="default"/>
      </w:rPr>
    </w:lvl>
    <w:lvl w:ilvl="8">
      <w:start w:val="1"/>
      <w:numFmt w:val="decimal"/>
      <w:lvlText w:val="%1.%2.%3.%4.%5.%6.%7.%8.%9"/>
      <w:lvlJc w:val="left"/>
      <w:pPr>
        <w:tabs>
          <w:tab w:val="num" w:pos="144"/>
        </w:tabs>
        <w:ind w:left="0" w:firstLine="0"/>
      </w:pPr>
      <w:rPr>
        <w:rFonts w:hint="default"/>
      </w:rPr>
    </w:lvl>
  </w:abstractNum>
  <w:num w:numId="1">
    <w:abstractNumId w:val="21"/>
  </w:num>
  <w:num w:numId="2">
    <w:abstractNumId w:val="6"/>
  </w:num>
  <w:num w:numId="3">
    <w:abstractNumId w:val="17"/>
  </w:num>
  <w:num w:numId="4">
    <w:abstractNumId w:val="19"/>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0"/>
  </w:num>
  <w:num w:numId="8">
    <w:abstractNumId w:val="2"/>
  </w:num>
  <w:num w:numId="9">
    <w:abstractNumId w:val="26"/>
  </w:num>
  <w:num w:numId="10">
    <w:abstractNumId w:val="16"/>
  </w:num>
  <w:num w:numId="11">
    <w:abstractNumId w:val="3"/>
  </w:num>
  <w:num w:numId="12">
    <w:abstractNumId w:val="4"/>
  </w:num>
  <w:num w:numId="13">
    <w:abstractNumId w:val="1"/>
  </w:num>
  <w:num w:numId="14">
    <w:abstractNumId w:val="12"/>
  </w:num>
  <w:num w:numId="15">
    <w:abstractNumId w:val="9"/>
  </w:num>
  <w:num w:numId="16">
    <w:abstractNumId w:val="20"/>
  </w:num>
  <w:num w:numId="17">
    <w:abstractNumId w:val="5"/>
  </w:num>
  <w:num w:numId="18">
    <w:abstractNumId w:val="32"/>
  </w:num>
  <w:num w:numId="19">
    <w:abstractNumId w:val="33"/>
  </w:num>
  <w:num w:numId="20">
    <w:abstractNumId w:val="7"/>
  </w:num>
  <w:num w:numId="21">
    <w:abstractNumId w:val="21"/>
    <w:lvlOverride w:ilvl="0">
      <w:startOverride w:val="2"/>
    </w:lvlOverride>
    <w:lvlOverride w:ilvl="1">
      <w:startOverride w:val="3"/>
    </w:lvlOverride>
  </w:num>
  <w:num w:numId="22">
    <w:abstractNumId w:val="31"/>
  </w:num>
  <w:num w:numId="23">
    <w:abstractNumId w:val="24"/>
  </w:num>
  <w:num w:numId="24">
    <w:abstractNumId w:val="22"/>
  </w:num>
  <w:num w:numId="25">
    <w:abstractNumId w:val="10"/>
  </w:num>
  <w:num w:numId="26">
    <w:abstractNumId w:val="23"/>
  </w:num>
  <w:num w:numId="27">
    <w:abstractNumId w:val="21"/>
  </w:num>
  <w:num w:numId="28">
    <w:abstractNumId w:val="21"/>
    <w:lvlOverride w:ilvl="0">
      <w:startOverride w:val="2"/>
    </w:lvlOverride>
    <w:lvlOverride w:ilvl="1">
      <w:startOverride w:val="12"/>
    </w:lvlOverride>
    <w:lvlOverride w:ilvl="2">
      <w:startOverride w:val="2"/>
    </w:lvlOverride>
  </w:num>
  <w:num w:numId="29">
    <w:abstractNumId w:val="21"/>
  </w:num>
  <w:num w:numId="30">
    <w:abstractNumId w:val="21"/>
    <w:lvlOverride w:ilvl="0">
      <w:startOverride w:val="2"/>
    </w:lvlOverride>
    <w:lvlOverride w:ilvl="1">
      <w:startOverride w:val="2"/>
    </w:lvlOverride>
    <w:lvlOverride w:ilvl="2">
      <w:startOverride w:val="2"/>
    </w:lvlOverride>
    <w:lvlOverride w:ilvl="3">
      <w:startOverride w:val="6"/>
    </w:lvlOverride>
  </w:num>
  <w:num w:numId="31">
    <w:abstractNumId w:val="21"/>
    <w:lvlOverride w:ilvl="0">
      <w:startOverride w:val="2"/>
    </w:lvlOverride>
    <w:lvlOverride w:ilvl="1">
      <w:startOverride w:val="2"/>
    </w:lvlOverride>
    <w:lvlOverride w:ilvl="2">
      <w:startOverride w:val="3"/>
    </w:lvlOverride>
    <w:lvlOverride w:ilvl="3">
      <w:startOverride w:val="6"/>
    </w:lvlOverride>
  </w:num>
  <w:num w:numId="32">
    <w:abstractNumId w:val="15"/>
  </w:num>
  <w:num w:numId="33">
    <w:abstractNumId w:val="11"/>
  </w:num>
  <w:num w:numId="34">
    <w:abstractNumId w:val="13"/>
  </w:num>
  <w:num w:numId="35">
    <w:abstractNumId w:val="21"/>
  </w:num>
  <w:num w:numId="36">
    <w:abstractNumId w:val="27"/>
  </w:num>
  <w:num w:numId="37">
    <w:abstractNumId w:val="21"/>
    <w:lvlOverride w:ilvl="0">
      <w:startOverride w:val="1"/>
    </w:lvlOverride>
    <w:lvlOverride w:ilvl="1">
      <w:startOverride w:val="10"/>
    </w:lvlOverride>
  </w:num>
  <w:num w:numId="38">
    <w:abstractNumId w:val="14"/>
  </w:num>
  <w:num w:numId="39">
    <w:abstractNumId w:val="21"/>
  </w:num>
  <w:num w:numId="40">
    <w:abstractNumId w:val="21"/>
    <w:lvlOverride w:ilvl="0">
      <w:startOverride w:val="2"/>
    </w:lvlOverride>
    <w:lvlOverride w:ilvl="1">
      <w:startOverride w:val="11"/>
    </w:lvlOverride>
    <w:lvlOverride w:ilvl="2">
      <w:startOverride w:val="2"/>
    </w:lvlOverride>
  </w:num>
  <w:num w:numId="41">
    <w:abstractNumId w:val="21"/>
  </w:num>
  <w:num w:numId="42">
    <w:abstractNumId w:val="30"/>
  </w:num>
  <w:num w:numId="43">
    <w:abstractNumId w:val="18"/>
  </w:num>
  <w:num w:numId="44">
    <w:abstractNumId w:val="28"/>
  </w:num>
  <w:num w:numId="45">
    <w:abstractNumId w:val="25"/>
  </w:num>
  <w:num w:numId="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1&lt;/Suspended&gt;&lt;/ENInstantFormat&gt;"/>
    <w:docVar w:name="EN.Layout" w:val="&lt;ENLayout&gt;&lt;Style&gt;APA 6th Thesi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2er2tar5ar52ee0ee9pefx7wsrav9za2vfw&quot;&gt;My EndNote Library&lt;record-ids&gt;&lt;item&gt;209&lt;/item&gt;&lt;item&gt;434&lt;/item&gt;&lt;item&gt;476&lt;/item&gt;&lt;item&gt;479&lt;/item&gt;&lt;item&gt;483&lt;/item&gt;&lt;item&gt;484&lt;/item&gt;&lt;item&gt;485&lt;/item&gt;&lt;item&gt;488&lt;/item&gt;&lt;item&gt;494&lt;/item&gt;&lt;item&gt;497&lt;/item&gt;&lt;item&gt;498&lt;/item&gt;&lt;item&gt;500&lt;/item&gt;&lt;item&gt;501&lt;/item&gt;&lt;item&gt;503&lt;/item&gt;&lt;item&gt;505&lt;/item&gt;&lt;item&gt;506&lt;/item&gt;&lt;item&gt;510&lt;/item&gt;&lt;item&gt;511&lt;/item&gt;&lt;item&gt;517&lt;/item&gt;&lt;item&gt;521&lt;/item&gt;&lt;item&gt;523&lt;/item&gt;&lt;item&gt;525&lt;/item&gt;&lt;item&gt;528&lt;/item&gt;&lt;item&gt;529&lt;/item&gt;&lt;item&gt;530&lt;/item&gt;&lt;item&gt;531&lt;/item&gt;&lt;item&gt;532&lt;/item&gt;&lt;item&gt;533&lt;/item&gt;&lt;item&gt;535&lt;/item&gt;&lt;item&gt;536&lt;/item&gt;&lt;item&gt;538&lt;/item&gt;&lt;item&gt;539&lt;/item&gt;&lt;item&gt;542&lt;/item&gt;&lt;item&gt;543&lt;/item&gt;&lt;item&gt;547&lt;/item&gt;&lt;item&gt;549&lt;/item&gt;&lt;item&gt;551&lt;/item&gt;&lt;item&gt;552&lt;/item&gt;&lt;item&gt;553&lt;/item&gt;&lt;item&gt;555&lt;/item&gt;&lt;item&gt;558&lt;/item&gt;&lt;item&gt;560&lt;/item&gt;&lt;item&gt;562&lt;/item&gt;&lt;item&gt;563&lt;/item&gt;&lt;item&gt;564&lt;/item&gt;&lt;item&gt;565&lt;/item&gt;&lt;item&gt;566&lt;/item&gt;&lt;item&gt;571&lt;/item&gt;&lt;item&gt;579&lt;/item&gt;&lt;item&gt;581&lt;/item&gt;&lt;item&gt;586&lt;/item&gt;&lt;item&gt;590&lt;/item&gt;&lt;item&gt;592&lt;/item&gt;&lt;item&gt;593&lt;/item&gt;&lt;item&gt;594&lt;/item&gt;&lt;item&gt;595&lt;/item&gt;&lt;item&gt;597&lt;/item&gt;&lt;item&gt;598&lt;/item&gt;&lt;item&gt;606&lt;/item&gt;&lt;item&gt;609&lt;/item&gt;&lt;item&gt;613&lt;/item&gt;&lt;item&gt;615&lt;/item&gt;&lt;item&gt;616&lt;/item&gt;&lt;item&gt;617&lt;/item&gt;&lt;item&gt;618&lt;/item&gt;&lt;item&gt;625&lt;/item&gt;&lt;item&gt;626&lt;/item&gt;&lt;item&gt;632&lt;/item&gt;&lt;item&gt;638&lt;/item&gt;&lt;item&gt;646&lt;/item&gt;&lt;item&gt;662&lt;/item&gt;&lt;item&gt;670&lt;/item&gt;&lt;item&gt;681&lt;/item&gt;&lt;item&gt;682&lt;/item&gt;&lt;item&gt;683&lt;/item&gt;&lt;item&gt;684&lt;/item&gt;&lt;item&gt;685&lt;/item&gt;&lt;item&gt;686&lt;/item&gt;&lt;item&gt;687&lt;/item&gt;&lt;item&gt;688&lt;/item&gt;&lt;item&gt;689&lt;/item&gt;&lt;item&gt;692&lt;/item&gt;&lt;item&gt;693&lt;/item&gt;&lt;item&gt;694&lt;/item&gt;&lt;item&gt;697&lt;/item&gt;&lt;item&gt;698&lt;/item&gt;&lt;item&gt;699&lt;/item&gt;&lt;item&gt;700&lt;/item&gt;&lt;item&gt;701&lt;/item&gt;&lt;item&gt;702&lt;/item&gt;&lt;item&gt;704&lt;/item&gt;&lt;item&gt;705&lt;/item&gt;&lt;item&gt;706&lt;/item&gt;&lt;item&gt;707&lt;/item&gt;&lt;item&gt;708&lt;/item&gt;&lt;item&gt;709&lt;/item&gt;&lt;item&gt;710&lt;/item&gt;&lt;/record-ids&gt;&lt;/item&gt;&lt;/Libraries&gt;"/>
  </w:docVars>
  <w:rsids>
    <w:rsidRoot w:val="00F17743"/>
    <w:rsid w:val="0000232D"/>
    <w:rsid w:val="00005E24"/>
    <w:rsid w:val="000071C8"/>
    <w:rsid w:val="00007E5F"/>
    <w:rsid w:val="00007EB0"/>
    <w:rsid w:val="00010E95"/>
    <w:rsid w:val="0001191E"/>
    <w:rsid w:val="000136E8"/>
    <w:rsid w:val="000156D7"/>
    <w:rsid w:val="0002756D"/>
    <w:rsid w:val="00030332"/>
    <w:rsid w:val="000303C2"/>
    <w:rsid w:val="0003173A"/>
    <w:rsid w:val="00032B67"/>
    <w:rsid w:val="0003733D"/>
    <w:rsid w:val="00041D7F"/>
    <w:rsid w:val="00043C96"/>
    <w:rsid w:val="00044607"/>
    <w:rsid w:val="000508E9"/>
    <w:rsid w:val="00050F1A"/>
    <w:rsid w:val="000535F3"/>
    <w:rsid w:val="000571F9"/>
    <w:rsid w:val="000614CC"/>
    <w:rsid w:val="00061903"/>
    <w:rsid w:val="00065BF5"/>
    <w:rsid w:val="00065E59"/>
    <w:rsid w:val="00066A57"/>
    <w:rsid w:val="000676C5"/>
    <w:rsid w:val="00070F2F"/>
    <w:rsid w:val="00073690"/>
    <w:rsid w:val="00080C72"/>
    <w:rsid w:val="00085674"/>
    <w:rsid w:val="00086CA1"/>
    <w:rsid w:val="0008719C"/>
    <w:rsid w:val="0009008C"/>
    <w:rsid w:val="0009243B"/>
    <w:rsid w:val="000944A3"/>
    <w:rsid w:val="00096DDB"/>
    <w:rsid w:val="0009734A"/>
    <w:rsid w:val="000A0349"/>
    <w:rsid w:val="000A0B76"/>
    <w:rsid w:val="000A0C53"/>
    <w:rsid w:val="000A236F"/>
    <w:rsid w:val="000A296E"/>
    <w:rsid w:val="000B0597"/>
    <w:rsid w:val="000B20EE"/>
    <w:rsid w:val="000B257C"/>
    <w:rsid w:val="000B293A"/>
    <w:rsid w:val="000B4DCE"/>
    <w:rsid w:val="000B51FD"/>
    <w:rsid w:val="000C1DD3"/>
    <w:rsid w:val="000C20FB"/>
    <w:rsid w:val="000C37D9"/>
    <w:rsid w:val="000C3FC5"/>
    <w:rsid w:val="000C52CD"/>
    <w:rsid w:val="000D6CD9"/>
    <w:rsid w:val="000E22E4"/>
    <w:rsid w:val="000E2D08"/>
    <w:rsid w:val="000E3275"/>
    <w:rsid w:val="000E665F"/>
    <w:rsid w:val="000E6EAD"/>
    <w:rsid w:val="000F0EE5"/>
    <w:rsid w:val="000F2345"/>
    <w:rsid w:val="000F2AF7"/>
    <w:rsid w:val="000F63C5"/>
    <w:rsid w:val="000F65E4"/>
    <w:rsid w:val="00102297"/>
    <w:rsid w:val="001050F5"/>
    <w:rsid w:val="00105E7D"/>
    <w:rsid w:val="00106DC7"/>
    <w:rsid w:val="0010737A"/>
    <w:rsid w:val="00110CC2"/>
    <w:rsid w:val="00111AE2"/>
    <w:rsid w:val="00112A5C"/>
    <w:rsid w:val="0011315E"/>
    <w:rsid w:val="001155B9"/>
    <w:rsid w:val="00117776"/>
    <w:rsid w:val="0012203A"/>
    <w:rsid w:val="001237F6"/>
    <w:rsid w:val="00125650"/>
    <w:rsid w:val="00127BE6"/>
    <w:rsid w:val="00130349"/>
    <w:rsid w:val="00130FC0"/>
    <w:rsid w:val="00133553"/>
    <w:rsid w:val="00136135"/>
    <w:rsid w:val="00141184"/>
    <w:rsid w:val="001423A6"/>
    <w:rsid w:val="001524DF"/>
    <w:rsid w:val="0015297D"/>
    <w:rsid w:val="001539AF"/>
    <w:rsid w:val="00165DEB"/>
    <w:rsid w:val="00170799"/>
    <w:rsid w:val="001727FF"/>
    <w:rsid w:val="00173F60"/>
    <w:rsid w:val="001756FF"/>
    <w:rsid w:val="0017717E"/>
    <w:rsid w:val="001828BB"/>
    <w:rsid w:val="001866DB"/>
    <w:rsid w:val="001911DF"/>
    <w:rsid w:val="0019256C"/>
    <w:rsid w:val="00192EA1"/>
    <w:rsid w:val="00194493"/>
    <w:rsid w:val="00195774"/>
    <w:rsid w:val="00197356"/>
    <w:rsid w:val="001A0868"/>
    <w:rsid w:val="001B228C"/>
    <w:rsid w:val="001D011C"/>
    <w:rsid w:val="001D048C"/>
    <w:rsid w:val="001D3E1C"/>
    <w:rsid w:val="001D4F8B"/>
    <w:rsid w:val="001D5C4A"/>
    <w:rsid w:val="001E65F9"/>
    <w:rsid w:val="001E7E96"/>
    <w:rsid w:val="001F0968"/>
    <w:rsid w:val="001F1334"/>
    <w:rsid w:val="001F473D"/>
    <w:rsid w:val="00200EA4"/>
    <w:rsid w:val="002123AC"/>
    <w:rsid w:val="00214164"/>
    <w:rsid w:val="002151DA"/>
    <w:rsid w:val="00215AB2"/>
    <w:rsid w:val="0021638D"/>
    <w:rsid w:val="00217AFF"/>
    <w:rsid w:val="00224DE8"/>
    <w:rsid w:val="00224E33"/>
    <w:rsid w:val="00226152"/>
    <w:rsid w:val="002277A4"/>
    <w:rsid w:val="00230F30"/>
    <w:rsid w:val="002325C6"/>
    <w:rsid w:val="00236469"/>
    <w:rsid w:val="00236748"/>
    <w:rsid w:val="0024085F"/>
    <w:rsid w:val="00240C07"/>
    <w:rsid w:val="002463C3"/>
    <w:rsid w:val="00246A05"/>
    <w:rsid w:val="0025356F"/>
    <w:rsid w:val="002546AE"/>
    <w:rsid w:val="00255216"/>
    <w:rsid w:val="00256503"/>
    <w:rsid w:val="002603CC"/>
    <w:rsid w:val="00262AB3"/>
    <w:rsid w:val="00263F15"/>
    <w:rsid w:val="00263F23"/>
    <w:rsid w:val="00265171"/>
    <w:rsid w:val="00267CBD"/>
    <w:rsid w:val="00270663"/>
    <w:rsid w:val="00271A41"/>
    <w:rsid w:val="00275275"/>
    <w:rsid w:val="00282A31"/>
    <w:rsid w:val="00283EA9"/>
    <w:rsid w:val="00285C23"/>
    <w:rsid w:val="00287065"/>
    <w:rsid w:val="00290971"/>
    <w:rsid w:val="002914DB"/>
    <w:rsid w:val="002914EA"/>
    <w:rsid w:val="0029157A"/>
    <w:rsid w:val="00293D33"/>
    <w:rsid w:val="0029797F"/>
    <w:rsid w:val="002A0F28"/>
    <w:rsid w:val="002A1860"/>
    <w:rsid w:val="002A280E"/>
    <w:rsid w:val="002A4891"/>
    <w:rsid w:val="002A50FC"/>
    <w:rsid w:val="002A5729"/>
    <w:rsid w:val="002A61B3"/>
    <w:rsid w:val="002A713C"/>
    <w:rsid w:val="002B11ED"/>
    <w:rsid w:val="002B44A1"/>
    <w:rsid w:val="002B6457"/>
    <w:rsid w:val="002B7B22"/>
    <w:rsid w:val="002C1DA5"/>
    <w:rsid w:val="002D0CAA"/>
    <w:rsid w:val="002D2437"/>
    <w:rsid w:val="002D27BD"/>
    <w:rsid w:val="002D412C"/>
    <w:rsid w:val="002D42B1"/>
    <w:rsid w:val="002D6503"/>
    <w:rsid w:val="002D6EF7"/>
    <w:rsid w:val="002E03AF"/>
    <w:rsid w:val="002E0794"/>
    <w:rsid w:val="002E1D3A"/>
    <w:rsid w:val="002E2AB9"/>
    <w:rsid w:val="002E6366"/>
    <w:rsid w:val="002E6F4C"/>
    <w:rsid w:val="002F107F"/>
    <w:rsid w:val="002F411F"/>
    <w:rsid w:val="0030295E"/>
    <w:rsid w:val="00302AEB"/>
    <w:rsid w:val="00304C72"/>
    <w:rsid w:val="00306E64"/>
    <w:rsid w:val="00311609"/>
    <w:rsid w:val="003118E3"/>
    <w:rsid w:val="00316D97"/>
    <w:rsid w:val="003175F9"/>
    <w:rsid w:val="0032032E"/>
    <w:rsid w:val="0032060F"/>
    <w:rsid w:val="00320B44"/>
    <w:rsid w:val="00320C6D"/>
    <w:rsid w:val="00320C7D"/>
    <w:rsid w:val="0032572C"/>
    <w:rsid w:val="003312CF"/>
    <w:rsid w:val="00331F81"/>
    <w:rsid w:val="003323E8"/>
    <w:rsid w:val="003374C7"/>
    <w:rsid w:val="003425EA"/>
    <w:rsid w:val="00343EE8"/>
    <w:rsid w:val="00344549"/>
    <w:rsid w:val="003446D5"/>
    <w:rsid w:val="00345559"/>
    <w:rsid w:val="003465D2"/>
    <w:rsid w:val="003476EC"/>
    <w:rsid w:val="00350C40"/>
    <w:rsid w:val="00350DFE"/>
    <w:rsid w:val="00354879"/>
    <w:rsid w:val="00355B47"/>
    <w:rsid w:val="00357F0F"/>
    <w:rsid w:val="00362801"/>
    <w:rsid w:val="00364B5A"/>
    <w:rsid w:val="00365A9E"/>
    <w:rsid w:val="0037067D"/>
    <w:rsid w:val="003716CC"/>
    <w:rsid w:val="003720B6"/>
    <w:rsid w:val="003768AC"/>
    <w:rsid w:val="003858AA"/>
    <w:rsid w:val="00386B33"/>
    <w:rsid w:val="0039353D"/>
    <w:rsid w:val="0039460D"/>
    <w:rsid w:val="0039693C"/>
    <w:rsid w:val="00396F7A"/>
    <w:rsid w:val="003A10F6"/>
    <w:rsid w:val="003A1432"/>
    <w:rsid w:val="003A36BE"/>
    <w:rsid w:val="003B12DE"/>
    <w:rsid w:val="003B4461"/>
    <w:rsid w:val="003B46A5"/>
    <w:rsid w:val="003B48A1"/>
    <w:rsid w:val="003B4F77"/>
    <w:rsid w:val="003B7887"/>
    <w:rsid w:val="003C1129"/>
    <w:rsid w:val="003C19D9"/>
    <w:rsid w:val="003C1D29"/>
    <w:rsid w:val="003C315B"/>
    <w:rsid w:val="003C422C"/>
    <w:rsid w:val="003C6A3B"/>
    <w:rsid w:val="003C7DC9"/>
    <w:rsid w:val="003D551C"/>
    <w:rsid w:val="003D5940"/>
    <w:rsid w:val="003D7816"/>
    <w:rsid w:val="003E0858"/>
    <w:rsid w:val="003E1C2B"/>
    <w:rsid w:val="003E5D95"/>
    <w:rsid w:val="003E7F4D"/>
    <w:rsid w:val="003F46E4"/>
    <w:rsid w:val="0040153F"/>
    <w:rsid w:val="00411D3D"/>
    <w:rsid w:val="00414C1F"/>
    <w:rsid w:val="004150DA"/>
    <w:rsid w:val="00415990"/>
    <w:rsid w:val="0041781B"/>
    <w:rsid w:val="00424C9B"/>
    <w:rsid w:val="004254EA"/>
    <w:rsid w:val="004266CE"/>
    <w:rsid w:val="00430680"/>
    <w:rsid w:val="00430BB2"/>
    <w:rsid w:val="00432C60"/>
    <w:rsid w:val="004332D6"/>
    <w:rsid w:val="00434A13"/>
    <w:rsid w:val="0044504B"/>
    <w:rsid w:val="00445261"/>
    <w:rsid w:val="00454241"/>
    <w:rsid w:val="0045748F"/>
    <w:rsid w:val="00470B05"/>
    <w:rsid w:val="00470BBA"/>
    <w:rsid w:val="0047192E"/>
    <w:rsid w:val="00471DCC"/>
    <w:rsid w:val="0047267C"/>
    <w:rsid w:val="00476A4C"/>
    <w:rsid w:val="00476FCF"/>
    <w:rsid w:val="0047716E"/>
    <w:rsid w:val="00477C0A"/>
    <w:rsid w:val="00491F82"/>
    <w:rsid w:val="00495C42"/>
    <w:rsid w:val="00496096"/>
    <w:rsid w:val="004A0BD7"/>
    <w:rsid w:val="004A1B4E"/>
    <w:rsid w:val="004A6383"/>
    <w:rsid w:val="004A79FB"/>
    <w:rsid w:val="004A7F87"/>
    <w:rsid w:val="004B0C35"/>
    <w:rsid w:val="004B10E6"/>
    <w:rsid w:val="004B175A"/>
    <w:rsid w:val="004B210F"/>
    <w:rsid w:val="004B32F6"/>
    <w:rsid w:val="004B5078"/>
    <w:rsid w:val="004B55B8"/>
    <w:rsid w:val="004B5856"/>
    <w:rsid w:val="004B5B8F"/>
    <w:rsid w:val="004C11EA"/>
    <w:rsid w:val="004C33EE"/>
    <w:rsid w:val="004C5D0A"/>
    <w:rsid w:val="004C61AC"/>
    <w:rsid w:val="004C65CF"/>
    <w:rsid w:val="004D0495"/>
    <w:rsid w:val="004D1FB8"/>
    <w:rsid w:val="004D2DF4"/>
    <w:rsid w:val="004D4972"/>
    <w:rsid w:val="004E12B2"/>
    <w:rsid w:val="004E28E7"/>
    <w:rsid w:val="004E7148"/>
    <w:rsid w:val="004F1387"/>
    <w:rsid w:val="004F1618"/>
    <w:rsid w:val="004F54AE"/>
    <w:rsid w:val="00503473"/>
    <w:rsid w:val="00503DFC"/>
    <w:rsid w:val="0051223E"/>
    <w:rsid w:val="00516DC0"/>
    <w:rsid w:val="00517241"/>
    <w:rsid w:val="00517A6B"/>
    <w:rsid w:val="005338E8"/>
    <w:rsid w:val="00540C32"/>
    <w:rsid w:val="0054287B"/>
    <w:rsid w:val="00550DD0"/>
    <w:rsid w:val="00552DCD"/>
    <w:rsid w:val="00553EBC"/>
    <w:rsid w:val="0055525B"/>
    <w:rsid w:val="005616C9"/>
    <w:rsid w:val="00563668"/>
    <w:rsid w:val="0056412F"/>
    <w:rsid w:val="005661C5"/>
    <w:rsid w:val="0056699A"/>
    <w:rsid w:val="005710F8"/>
    <w:rsid w:val="0057133A"/>
    <w:rsid w:val="00573EE7"/>
    <w:rsid w:val="00575B24"/>
    <w:rsid w:val="00580193"/>
    <w:rsid w:val="00582E3B"/>
    <w:rsid w:val="005879D0"/>
    <w:rsid w:val="00593A22"/>
    <w:rsid w:val="005953E9"/>
    <w:rsid w:val="005961F5"/>
    <w:rsid w:val="005A486D"/>
    <w:rsid w:val="005B7819"/>
    <w:rsid w:val="005B7F76"/>
    <w:rsid w:val="005C1298"/>
    <w:rsid w:val="005D0FD1"/>
    <w:rsid w:val="005D1B12"/>
    <w:rsid w:val="005D3553"/>
    <w:rsid w:val="005D635C"/>
    <w:rsid w:val="005E13B1"/>
    <w:rsid w:val="005E3C37"/>
    <w:rsid w:val="005E5EE3"/>
    <w:rsid w:val="005E7144"/>
    <w:rsid w:val="005F66E9"/>
    <w:rsid w:val="00601389"/>
    <w:rsid w:val="00601F0E"/>
    <w:rsid w:val="0060355D"/>
    <w:rsid w:val="00606E09"/>
    <w:rsid w:val="00611937"/>
    <w:rsid w:val="00612280"/>
    <w:rsid w:val="00613FC3"/>
    <w:rsid w:val="00616078"/>
    <w:rsid w:val="00620EE8"/>
    <w:rsid w:val="00622A24"/>
    <w:rsid w:val="0062418A"/>
    <w:rsid w:val="0063221C"/>
    <w:rsid w:val="00636A22"/>
    <w:rsid w:val="006377D4"/>
    <w:rsid w:val="006418ED"/>
    <w:rsid w:val="00642430"/>
    <w:rsid w:val="006433B1"/>
    <w:rsid w:val="00645031"/>
    <w:rsid w:val="006450CF"/>
    <w:rsid w:val="00646C23"/>
    <w:rsid w:val="00647FE6"/>
    <w:rsid w:val="006523EF"/>
    <w:rsid w:val="00653807"/>
    <w:rsid w:val="00653A60"/>
    <w:rsid w:val="00656BC6"/>
    <w:rsid w:val="00664F2E"/>
    <w:rsid w:val="00667931"/>
    <w:rsid w:val="006718D6"/>
    <w:rsid w:val="006723ED"/>
    <w:rsid w:val="00674EE9"/>
    <w:rsid w:val="006776DF"/>
    <w:rsid w:val="0067783C"/>
    <w:rsid w:val="00677F7B"/>
    <w:rsid w:val="006818C1"/>
    <w:rsid w:val="00686862"/>
    <w:rsid w:val="00691421"/>
    <w:rsid w:val="00692E28"/>
    <w:rsid w:val="00693C71"/>
    <w:rsid w:val="006952DE"/>
    <w:rsid w:val="00697D51"/>
    <w:rsid w:val="006A266E"/>
    <w:rsid w:val="006A2ACC"/>
    <w:rsid w:val="006A3169"/>
    <w:rsid w:val="006B1A38"/>
    <w:rsid w:val="006B2782"/>
    <w:rsid w:val="006B3804"/>
    <w:rsid w:val="006B7AA7"/>
    <w:rsid w:val="006C7ADD"/>
    <w:rsid w:val="006C7AFC"/>
    <w:rsid w:val="006D2ABD"/>
    <w:rsid w:val="006D2B11"/>
    <w:rsid w:val="006D32E6"/>
    <w:rsid w:val="006D3A38"/>
    <w:rsid w:val="006D4332"/>
    <w:rsid w:val="006D46DC"/>
    <w:rsid w:val="006D563B"/>
    <w:rsid w:val="006D6D2A"/>
    <w:rsid w:val="006E2E19"/>
    <w:rsid w:val="006E4953"/>
    <w:rsid w:val="006E799E"/>
    <w:rsid w:val="006F0972"/>
    <w:rsid w:val="006F16D7"/>
    <w:rsid w:val="006F17C5"/>
    <w:rsid w:val="006F48B9"/>
    <w:rsid w:val="006F4F0D"/>
    <w:rsid w:val="006F7E41"/>
    <w:rsid w:val="00703459"/>
    <w:rsid w:val="00711662"/>
    <w:rsid w:val="007147B6"/>
    <w:rsid w:val="0071628A"/>
    <w:rsid w:val="00716A1E"/>
    <w:rsid w:val="00724724"/>
    <w:rsid w:val="00726DC5"/>
    <w:rsid w:val="00730300"/>
    <w:rsid w:val="00734088"/>
    <w:rsid w:val="00735ACC"/>
    <w:rsid w:val="007401FE"/>
    <w:rsid w:val="0074074F"/>
    <w:rsid w:val="00742759"/>
    <w:rsid w:val="0074595D"/>
    <w:rsid w:val="00746DD8"/>
    <w:rsid w:val="0075394E"/>
    <w:rsid w:val="00770388"/>
    <w:rsid w:val="00772B8D"/>
    <w:rsid w:val="00773E9E"/>
    <w:rsid w:val="0077728C"/>
    <w:rsid w:val="007810E1"/>
    <w:rsid w:val="00782E59"/>
    <w:rsid w:val="00785023"/>
    <w:rsid w:val="0078534D"/>
    <w:rsid w:val="00787753"/>
    <w:rsid w:val="0079002D"/>
    <w:rsid w:val="00792AF8"/>
    <w:rsid w:val="007A127B"/>
    <w:rsid w:val="007A3BE5"/>
    <w:rsid w:val="007A6017"/>
    <w:rsid w:val="007B28C2"/>
    <w:rsid w:val="007B3A23"/>
    <w:rsid w:val="007B42EE"/>
    <w:rsid w:val="007C251B"/>
    <w:rsid w:val="007C26EE"/>
    <w:rsid w:val="007D44A9"/>
    <w:rsid w:val="007D4D19"/>
    <w:rsid w:val="007D5653"/>
    <w:rsid w:val="007E31A8"/>
    <w:rsid w:val="007E49CD"/>
    <w:rsid w:val="007E5EF8"/>
    <w:rsid w:val="007F2BBA"/>
    <w:rsid w:val="007F33F9"/>
    <w:rsid w:val="00800C98"/>
    <w:rsid w:val="0080230E"/>
    <w:rsid w:val="00804751"/>
    <w:rsid w:val="008048A5"/>
    <w:rsid w:val="00805A7F"/>
    <w:rsid w:val="00813236"/>
    <w:rsid w:val="00821B0B"/>
    <w:rsid w:val="00823321"/>
    <w:rsid w:val="00831999"/>
    <w:rsid w:val="00832016"/>
    <w:rsid w:val="00832969"/>
    <w:rsid w:val="00832DE6"/>
    <w:rsid w:val="0083344E"/>
    <w:rsid w:val="00836B70"/>
    <w:rsid w:val="008376F5"/>
    <w:rsid w:val="00837BAA"/>
    <w:rsid w:val="00842E55"/>
    <w:rsid w:val="00843908"/>
    <w:rsid w:val="00844A6F"/>
    <w:rsid w:val="00844EF3"/>
    <w:rsid w:val="00850E27"/>
    <w:rsid w:val="0086150C"/>
    <w:rsid w:val="008615A7"/>
    <w:rsid w:val="00861C4F"/>
    <w:rsid w:val="00862E4C"/>
    <w:rsid w:val="008655AC"/>
    <w:rsid w:val="00865653"/>
    <w:rsid w:val="00867EE5"/>
    <w:rsid w:val="008712C0"/>
    <w:rsid w:val="00872100"/>
    <w:rsid w:val="00873236"/>
    <w:rsid w:val="008778A0"/>
    <w:rsid w:val="00880A6E"/>
    <w:rsid w:val="00882134"/>
    <w:rsid w:val="00883752"/>
    <w:rsid w:val="00885118"/>
    <w:rsid w:val="008858B9"/>
    <w:rsid w:val="00887E67"/>
    <w:rsid w:val="008934CB"/>
    <w:rsid w:val="00893A30"/>
    <w:rsid w:val="00896919"/>
    <w:rsid w:val="00896E70"/>
    <w:rsid w:val="008A01F8"/>
    <w:rsid w:val="008B0B1A"/>
    <w:rsid w:val="008B0B65"/>
    <w:rsid w:val="008B19E7"/>
    <w:rsid w:val="008B1F8A"/>
    <w:rsid w:val="008B65B6"/>
    <w:rsid w:val="008B6FF0"/>
    <w:rsid w:val="008C04C3"/>
    <w:rsid w:val="008C0DA6"/>
    <w:rsid w:val="008C1BB8"/>
    <w:rsid w:val="008D2C82"/>
    <w:rsid w:val="008D4A1E"/>
    <w:rsid w:val="008D7254"/>
    <w:rsid w:val="008D7824"/>
    <w:rsid w:val="008E297D"/>
    <w:rsid w:val="008E2E9E"/>
    <w:rsid w:val="008E31E6"/>
    <w:rsid w:val="008E327D"/>
    <w:rsid w:val="008E3489"/>
    <w:rsid w:val="008E35F7"/>
    <w:rsid w:val="008E3B7C"/>
    <w:rsid w:val="008E46AF"/>
    <w:rsid w:val="008E4984"/>
    <w:rsid w:val="008F16A7"/>
    <w:rsid w:val="008F16C9"/>
    <w:rsid w:val="008F4C32"/>
    <w:rsid w:val="008F586F"/>
    <w:rsid w:val="008F5B27"/>
    <w:rsid w:val="008F6062"/>
    <w:rsid w:val="008F6296"/>
    <w:rsid w:val="00901248"/>
    <w:rsid w:val="00901AB4"/>
    <w:rsid w:val="0091376C"/>
    <w:rsid w:val="00913F2C"/>
    <w:rsid w:val="00922706"/>
    <w:rsid w:val="009229D1"/>
    <w:rsid w:val="009233F3"/>
    <w:rsid w:val="00923B74"/>
    <w:rsid w:val="00924771"/>
    <w:rsid w:val="009270F7"/>
    <w:rsid w:val="0092756A"/>
    <w:rsid w:val="0092794B"/>
    <w:rsid w:val="0093109E"/>
    <w:rsid w:val="00931371"/>
    <w:rsid w:val="009327A8"/>
    <w:rsid w:val="009331CF"/>
    <w:rsid w:val="00942799"/>
    <w:rsid w:val="009475EC"/>
    <w:rsid w:val="00951EFD"/>
    <w:rsid w:val="00952509"/>
    <w:rsid w:val="009536F8"/>
    <w:rsid w:val="009547E0"/>
    <w:rsid w:val="00954C19"/>
    <w:rsid w:val="00956F34"/>
    <w:rsid w:val="00961C46"/>
    <w:rsid w:val="009637DB"/>
    <w:rsid w:val="00963E43"/>
    <w:rsid w:val="009722A1"/>
    <w:rsid w:val="009725A1"/>
    <w:rsid w:val="009731D8"/>
    <w:rsid w:val="00974345"/>
    <w:rsid w:val="00975287"/>
    <w:rsid w:val="009756B3"/>
    <w:rsid w:val="00975CFD"/>
    <w:rsid w:val="009834AE"/>
    <w:rsid w:val="009847A5"/>
    <w:rsid w:val="0098554F"/>
    <w:rsid w:val="00987859"/>
    <w:rsid w:val="00990BA6"/>
    <w:rsid w:val="009914BD"/>
    <w:rsid w:val="009931D2"/>
    <w:rsid w:val="00993992"/>
    <w:rsid w:val="009A665D"/>
    <w:rsid w:val="009B0C83"/>
    <w:rsid w:val="009B1A1F"/>
    <w:rsid w:val="009B2300"/>
    <w:rsid w:val="009B3E8B"/>
    <w:rsid w:val="009B5F3C"/>
    <w:rsid w:val="009B5F55"/>
    <w:rsid w:val="009B6873"/>
    <w:rsid w:val="009C0B68"/>
    <w:rsid w:val="009C449F"/>
    <w:rsid w:val="009C7415"/>
    <w:rsid w:val="009D2E5E"/>
    <w:rsid w:val="009D754A"/>
    <w:rsid w:val="009D7BC2"/>
    <w:rsid w:val="009E627E"/>
    <w:rsid w:val="009E6739"/>
    <w:rsid w:val="009E711B"/>
    <w:rsid w:val="009F1697"/>
    <w:rsid w:val="009F6638"/>
    <w:rsid w:val="009F7645"/>
    <w:rsid w:val="00A0756B"/>
    <w:rsid w:val="00A1049F"/>
    <w:rsid w:val="00A11452"/>
    <w:rsid w:val="00A1198B"/>
    <w:rsid w:val="00A11B5E"/>
    <w:rsid w:val="00A11F2D"/>
    <w:rsid w:val="00A15547"/>
    <w:rsid w:val="00A17E10"/>
    <w:rsid w:val="00A17F5B"/>
    <w:rsid w:val="00A203E0"/>
    <w:rsid w:val="00A256C1"/>
    <w:rsid w:val="00A27228"/>
    <w:rsid w:val="00A316B2"/>
    <w:rsid w:val="00A316C2"/>
    <w:rsid w:val="00A32336"/>
    <w:rsid w:val="00A3264D"/>
    <w:rsid w:val="00A32A9E"/>
    <w:rsid w:val="00A33424"/>
    <w:rsid w:val="00A40AC3"/>
    <w:rsid w:val="00A42088"/>
    <w:rsid w:val="00A44D16"/>
    <w:rsid w:val="00A465C5"/>
    <w:rsid w:val="00A46FDF"/>
    <w:rsid w:val="00A536DE"/>
    <w:rsid w:val="00A560EB"/>
    <w:rsid w:val="00A6074E"/>
    <w:rsid w:val="00A6223B"/>
    <w:rsid w:val="00A64871"/>
    <w:rsid w:val="00A777AA"/>
    <w:rsid w:val="00A801D2"/>
    <w:rsid w:val="00A80867"/>
    <w:rsid w:val="00A823A9"/>
    <w:rsid w:val="00A82DA2"/>
    <w:rsid w:val="00A83C19"/>
    <w:rsid w:val="00A907EC"/>
    <w:rsid w:val="00A929A4"/>
    <w:rsid w:val="00A933D3"/>
    <w:rsid w:val="00AA08EC"/>
    <w:rsid w:val="00AA7975"/>
    <w:rsid w:val="00AB063A"/>
    <w:rsid w:val="00AB1804"/>
    <w:rsid w:val="00AB2056"/>
    <w:rsid w:val="00AB3441"/>
    <w:rsid w:val="00AC369F"/>
    <w:rsid w:val="00AC4EA8"/>
    <w:rsid w:val="00AD02AA"/>
    <w:rsid w:val="00AD2812"/>
    <w:rsid w:val="00AD56A6"/>
    <w:rsid w:val="00AD58FC"/>
    <w:rsid w:val="00AE09BB"/>
    <w:rsid w:val="00AE0C77"/>
    <w:rsid w:val="00AE78D2"/>
    <w:rsid w:val="00AE7DFB"/>
    <w:rsid w:val="00AF0B09"/>
    <w:rsid w:val="00AF43BD"/>
    <w:rsid w:val="00AF4632"/>
    <w:rsid w:val="00AF4D65"/>
    <w:rsid w:val="00AF50AC"/>
    <w:rsid w:val="00AF68B7"/>
    <w:rsid w:val="00AF6908"/>
    <w:rsid w:val="00B012C8"/>
    <w:rsid w:val="00B01DA4"/>
    <w:rsid w:val="00B02891"/>
    <w:rsid w:val="00B07453"/>
    <w:rsid w:val="00B12A0F"/>
    <w:rsid w:val="00B1368D"/>
    <w:rsid w:val="00B14B5B"/>
    <w:rsid w:val="00B16DE8"/>
    <w:rsid w:val="00B2076D"/>
    <w:rsid w:val="00B22F3D"/>
    <w:rsid w:val="00B2373A"/>
    <w:rsid w:val="00B27139"/>
    <w:rsid w:val="00B306FB"/>
    <w:rsid w:val="00B329D9"/>
    <w:rsid w:val="00B331C7"/>
    <w:rsid w:val="00B3342A"/>
    <w:rsid w:val="00B459B1"/>
    <w:rsid w:val="00B4617E"/>
    <w:rsid w:val="00B46B59"/>
    <w:rsid w:val="00B46C3A"/>
    <w:rsid w:val="00B54CDC"/>
    <w:rsid w:val="00B55AF0"/>
    <w:rsid w:val="00B56B2C"/>
    <w:rsid w:val="00B570FE"/>
    <w:rsid w:val="00B64814"/>
    <w:rsid w:val="00B64A06"/>
    <w:rsid w:val="00B74C76"/>
    <w:rsid w:val="00B74EC1"/>
    <w:rsid w:val="00B832A5"/>
    <w:rsid w:val="00B83998"/>
    <w:rsid w:val="00B8517F"/>
    <w:rsid w:val="00B86968"/>
    <w:rsid w:val="00B8705D"/>
    <w:rsid w:val="00B87917"/>
    <w:rsid w:val="00B91B92"/>
    <w:rsid w:val="00B92F76"/>
    <w:rsid w:val="00B94293"/>
    <w:rsid w:val="00B947BB"/>
    <w:rsid w:val="00B94C34"/>
    <w:rsid w:val="00B9594E"/>
    <w:rsid w:val="00B96ED5"/>
    <w:rsid w:val="00B974BB"/>
    <w:rsid w:val="00BA1E38"/>
    <w:rsid w:val="00BA3AC5"/>
    <w:rsid w:val="00BB48C3"/>
    <w:rsid w:val="00BB591C"/>
    <w:rsid w:val="00BB6AD2"/>
    <w:rsid w:val="00BC50DA"/>
    <w:rsid w:val="00BC5A46"/>
    <w:rsid w:val="00BC5C6F"/>
    <w:rsid w:val="00BC6BCF"/>
    <w:rsid w:val="00BD3DFA"/>
    <w:rsid w:val="00BD5583"/>
    <w:rsid w:val="00BD7B7E"/>
    <w:rsid w:val="00BE0BBE"/>
    <w:rsid w:val="00BE0D63"/>
    <w:rsid w:val="00BE0EB8"/>
    <w:rsid w:val="00BE13CB"/>
    <w:rsid w:val="00BE4526"/>
    <w:rsid w:val="00BE56D0"/>
    <w:rsid w:val="00BF01BE"/>
    <w:rsid w:val="00BF0377"/>
    <w:rsid w:val="00BF700E"/>
    <w:rsid w:val="00BF7E70"/>
    <w:rsid w:val="00BF7E8F"/>
    <w:rsid w:val="00C0209B"/>
    <w:rsid w:val="00C04472"/>
    <w:rsid w:val="00C074C4"/>
    <w:rsid w:val="00C10451"/>
    <w:rsid w:val="00C11F7E"/>
    <w:rsid w:val="00C172F4"/>
    <w:rsid w:val="00C174F8"/>
    <w:rsid w:val="00C20B45"/>
    <w:rsid w:val="00C318E9"/>
    <w:rsid w:val="00C333DB"/>
    <w:rsid w:val="00C34090"/>
    <w:rsid w:val="00C343D2"/>
    <w:rsid w:val="00C36F69"/>
    <w:rsid w:val="00C40190"/>
    <w:rsid w:val="00C40C2A"/>
    <w:rsid w:val="00C42546"/>
    <w:rsid w:val="00C43402"/>
    <w:rsid w:val="00C47E3F"/>
    <w:rsid w:val="00C516A7"/>
    <w:rsid w:val="00C567BE"/>
    <w:rsid w:val="00C62ABC"/>
    <w:rsid w:val="00C73F6A"/>
    <w:rsid w:val="00C740F1"/>
    <w:rsid w:val="00C752EE"/>
    <w:rsid w:val="00C80D3E"/>
    <w:rsid w:val="00C81948"/>
    <w:rsid w:val="00C8573A"/>
    <w:rsid w:val="00C85D44"/>
    <w:rsid w:val="00C86E54"/>
    <w:rsid w:val="00C9372A"/>
    <w:rsid w:val="00C959B1"/>
    <w:rsid w:val="00CA18B4"/>
    <w:rsid w:val="00CB0259"/>
    <w:rsid w:val="00CB3C75"/>
    <w:rsid w:val="00CB4A9B"/>
    <w:rsid w:val="00CC07C8"/>
    <w:rsid w:val="00CC2977"/>
    <w:rsid w:val="00CD02CA"/>
    <w:rsid w:val="00CD1BD0"/>
    <w:rsid w:val="00CD2E61"/>
    <w:rsid w:val="00CD3983"/>
    <w:rsid w:val="00CD4537"/>
    <w:rsid w:val="00CD5370"/>
    <w:rsid w:val="00CD5F5D"/>
    <w:rsid w:val="00CE12A4"/>
    <w:rsid w:val="00CE479D"/>
    <w:rsid w:val="00CE59D0"/>
    <w:rsid w:val="00CE643F"/>
    <w:rsid w:val="00CF0C60"/>
    <w:rsid w:val="00CF2C00"/>
    <w:rsid w:val="00CF3385"/>
    <w:rsid w:val="00CF6E3A"/>
    <w:rsid w:val="00D008E0"/>
    <w:rsid w:val="00D00DC1"/>
    <w:rsid w:val="00D0123E"/>
    <w:rsid w:val="00D052AC"/>
    <w:rsid w:val="00D07F7B"/>
    <w:rsid w:val="00D104D7"/>
    <w:rsid w:val="00D12224"/>
    <w:rsid w:val="00D12D92"/>
    <w:rsid w:val="00D14C89"/>
    <w:rsid w:val="00D2002A"/>
    <w:rsid w:val="00D22B48"/>
    <w:rsid w:val="00D234A8"/>
    <w:rsid w:val="00D2363E"/>
    <w:rsid w:val="00D2522E"/>
    <w:rsid w:val="00D3510F"/>
    <w:rsid w:val="00D36CB2"/>
    <w:rsid w:val="00D40DAB"/>
    <w:rsid w:val="00D40FB7"/>
    <w:rsid w:val="00D41032"/>
    <w:rsid w:val="00D45039"/>
    <w:rsid w:val="00D505E4"/>
    <w:rsid w:val="00D52D68"/>
    <w:rsid w:val="00D562A1"/>
    <w:rsid w:val="00D57B12"/>
    <w:rsid w:val="00D60015"/>
    <w:rsid w:val="00D611CE"/>
    <w:rsid w:val="00D62402"/>
    <w:rsid w:val="00D70A2D"/>
    <w:rsid w:val="00D71BD9"/>
    <w:rsid w:val="00D7657D"/>
    <w:rsid w:val="00D77164"/>
    <w:rsid w:val="00D804A2"/>
    <w:rsid w:val="00D933C0"/>
    <w:rsid w:val="00D939D6"/>
    <w:rsid w:val="00DA2FB3"/>
    <w:rsid w:val="00DA3274"/>
    <w:rsid w:val="00DA515D"/>
    <w:rsid w:val="00DA61A5"/>
    <w:rsid w:val="00DB0CEF"/>
    <w:rsid w:val="00DB237D"/>
    <w:rsid w:val="00DB73D7"/>
    <w:rsid w:val="00DC12DD"/>
    <w:rsid w:val="00DC2DAA"/>
    <w:rsid w:val="00DC5D9D"/>
    <w:rsid w:val="00DD09C7"/>
    <w:rsid w:val="00DD2705"/>
    <w:rsid w:val="00DD6C88"/>
    <w:rsid w:val="00DD774C"/>
    <w:rsid w:val="00DE2991"/>
    <w:rsid w:val="00DE7D08"/>
    <w:rsid w:val="00DF1713"/>
    <w:rsid w:val="00DF71A8"/>
    <w:rsid w:val="00E109D1"/>
    <w:rsid w:val="00E10BEA"/>
    <w:rsid w:val="00E15C41"/>
    <w:rsid w:val="00E160FC"/>
    <w:rsid w:val="00E17B08"/>
    <w:rsid w:val="00E21D06"/>
    <w:rsid w:val="00E2200D"/>
    <w:rsid w:val="00E231B5"/>
    <w:rsid w:val="00E24C7E"/>
    <w:rsid w:val="00E24CDE"/>
    <w:rsid w:val="00E24EBC"/>
    <w:rsid w:val="00E25EB7"/>
    <w:rsid w:val="00E27F48"/>
    <w:rsid w:val="00E30BDF"/>
    <w:rsid w:val="00E333C0"/>
    <w:rsid w:val="00E33A86"/>
    <w:rsid w:val="00E33CA5"/>
    <w:rsid w:val="00E35795"/>
    <w:rsid w:val="00E402D8"/>
    <w:rsid w:val="00E40E6D"/>
    <w:rsid w:val="00E418AB"/>
    <w:rsid w:val="00E426D0"/>
    <w:rsid w:val="00E45F53"/>
    <w:rsid w:val="00E46BE7"/>
    <w:rsid w:val="00E47913"/>
    <w:rsid w:val="00E53183"/>
    <w:rsid w:val="00E6047B"/>
    <w:rsid w:val="00E633DD"/>
    <w:rsid w:val="00E66F5B"/>
    <w:rsid w:val="00E675DA"/>
    <w:rsid w:val="00E7152F"/>
    <w:rsid w:val="00E72733"/>
    <w:rsid w:val="00E73E78"/>
    <w:rsid w:val="00E76246"/>
    <w:rsid w:val="00E766E7"/>
    <w:rsid w:val="00E810A2"/>
    <w:rsid w:val="00E84614"/>
    <w:rsid w:val="00E8790E"/>
    <w:rsid w:val="00E93A0B"/>
    <w:rsid w:val="00E945CB"/>
    <w:rsid w:val="00E9536D"/>
    <w:rsid w:val="00EA095E"/>
    <w:rsid w:val="00EA0D8D"/>
    <w:rsid w:val="00EA35B0"/>
    <w:rsid w:val="00EA3ABB"/>
    <w:rsid w:val="00EA3F9B"/>
    <w:rsid w:val="00EC025D"/>
    <w:rsid w:val="00EC1782"/>
    <w:rsid w:val="00EC486D"/>
    <w:rsid w:val="00EC4CE4"/>
    <w:rsid w:val="00EC6215"/>
    <w:rsid w:val="00EC72A9"/>
    <w:rsid w:val="00ED5926"/>
    <w:rsid w:val="00EE0BDA"/>
    <w:rsid w:val="00EE2307"/>
    <w:rsid w:val="00EE6B74"/>
    <w:rsid w:val="00EE71AB"/>
    <w:rsid w:val="00EF2FCC"/>
    <w:rsid w:val="00EF4902"/>
    <w:rsid w:val="00EF5EB6"/>
    <w:rsid w:val="00EF77F1"/>
    <w:rsid w:val="00EF7AE0"/>
    <w:rsid w:val="00F010BC"/>
    <w:rsid w:val="00F050B5"/>
    <w:rsid w:val="00F05760"/>
    <w:rsid w:val="00F1110F"/>
    <w:rsid w:val="00F12824"/>
    <w:rsid w:val="00F17743"/>
    <w:rsid w:val="00F21BC7"/>
    <w:rsid w:val="00F446D5"/>
    <w:rsid w:val="00F45158"/>
    <w:rsid w:val="00F5081A"/>
    <w:rsid w:val="00F50F51"/>
    <w:rsid w:val="00F520DB"/>
    <w:rsid w:val="00F53A24"/>
    <w:rsid w:val="00F547D3"/>
    <w:rsid w:val="00F57421"/>
    <w:rsid w:val="00F60803"/>
    <w:rsid w:val="00F60EC2"/>
    <w:rsid w:val="00F62999"/>
    <w:rsid w:val="00F700C6"/>
    <w:rsid w:val="00F703CB"/>
    <w:rsid w:val="00F81064"/>
    <w:rsid w:val="00F83991"/>
    <w:rsid w:val="00F84B97"/>
    <w:rsid w:val="00F8549C"/>
    <w:rsid w:val="00F869EB"/>
    <w:rsid w:val="00F92578"/>
    <w:rsid w:val="00F92B17"/>
    <w:rsid w:val="00F958A1"/>
    <w:rsid w:val="00F96CF4"/>
    <w:rsid w:val="00F97581"/>
    <w:rsid w:val="00F97B2C"/>
    <w:rsid w:val="00FA0CA1"/>
    <w:rsid w:val="00FA1094"/>
    <w:rsid w:val="00FA4B24"/>
    <w:rsid w:val="00FA7656"/>
    <w:rsid w:val="00FA7846"/>
    <w:rsid w:val="00FB2394"/>
    <w:rsid w:val="00FB2416"/>
    <w:rsid w:val="00FB4FDB"/>
    <w:rsid w:val="00FB5860"/>
    <w:rsid w:val="00FC07DC"/>
    <w:rsid w:val="00FC1CB2"/>
    <w:rsid w:val="00FC61FB"/>
    <w:rsid w:val="00FC7B33"/>
    <w:rsid w:val="00FD0332"/>
    <w:rsid w:val="00FD055A"/>
    <w:rsid w:val="00FD10D2"/>
    <w:rsid w:val="00FD3126"/>
    <w:rsid w:val="00FE1D30"/>
    <w:rsid w:val="00FF06F3"/>
    <w:rsid w:val="00FF0DCC"/>
    <w:rsid w:val="00FF0F38"/>
    <w:rsid w:val="00FF26E3"/>
    <w:rsid w:val="00FF48A2"/>
    <w:rsid w:val="00FF78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84D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13"/>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Do Not Use"/>
    <w:qFormat/>
    <w:rsid w:val="00F17743"/>
    <w:pPr>
      <w:spacing w:after="0" w:line="360" w:lineRule="auto"/>
    </w:pPr>
    <w:rPr>
      <w:rFonts w:ascii="Times New Roman" w:hAnsi="Times New Roman"/>
      <w:sz w:val="24"/>
      <w:lang w:val="en-MY"/>
    </w:rPr>
  </w:style>
  <w:style w:type="paragraph" w:styleId="Heading1">
    <w:name w:val="heading 1"/>
    <w:basedOn w:val="Normal"/>
    <w:next w:val="Normal"/>
    <w:link w:val="Heading1Char"/>
    <w:uiPriority w:val="9"/>
    <w:qFormat/>
    <w:rsid w:val="006F17C5"/>
    <w:pPr>
      <w:keepNext/>
      <w:keepLines/>
      <w:numPr>
        <w:numId w:val="27"/>
      </w:numPr>
      <w:spacing w:afterLines="400" w:after="960"/>
      <w:jc w:val="center"/>
      <w:outlineLvl w:val="0"/>
    </w:pPr>
    <w:rPr>
      <w:rFonts w:eastAsiaTheme="majorEastAsia" w:cstheme="majorBidi"/>
      <w:b/>
      <w:szCs w:val="32"/>
      <w:lang w:val="en-GB"/>
    </w:rPr>
  </w:style>
  <w:style w:type="paragraph" w:styleId="Heading2">
    <w:name w:val="heading 2"/>
    <w:basedOn w:val="Normal"/>
    <w:next w:val="Normal"/>
    <w:link w:val="Heading2Char"/>
    <w:uiPriority w:val="9"/>
    <w:qFormat/>
    <w:rsid w:val="00F17743"/>
    <w:pPr>
      <w:keepNext/>
      <w:keepLines/>
      <w:numPr>
        <w:ilvl w:val="1"/>
        <w:numId w:val="27"/>
      </w:numPr>
      <w:spacing w:afterLines="200" w:after="200"/>
      <w:outlineLvl w:val="1"/>
    </w:pPr>
    <w:rPr>
      <w:rFonts w:eastAsiaTheme="majorEastAsia" w:cstheme="majorBidi"/>
      <w:b/>
      <w:szCs w:val="26"/>
      <w:lang w:val="en-US"/>
    </w:rPr>
  </w:style>
  <w:style w:type="paragraph" w:styleId="Heading3">
    <w:name w:val="heading 3"/>
    <w:basedOn w:val="Normal"/>
    <w:next w:val="Normal"/>
    <w:link w:val="Heading3Char"/>
    <w:uiPriority w:val="9"/>
    <w:qFormat/>
    <w:rsid w:val="00F17743"/>
    <w:pPr>
      <w:keepNext/>
      <w:keepLines/>
      <w:numPr>
        <w:ilvl w:val="2"/>
        <w:numId w:val="27"/>
      </w:numPr>
      <w:spacing w:afterLines="200" w:after="200"/>
      <w:outlineLvl w:val="2"/>
    </w:pPr>
    <w:rPr>
      <w:rFonts w:eastAsiaTheme="majorEastAsia" w:cstheme="majorBidi"/>
      <w:b/>
      <w:szCs w:val="24"/>
      <w:lang w:val="en-US"/>
    </w:rPr>
  </w:style>
  <w:style w:type="paragraph" w:styleId="Heading4">
    <w:name w:val="heading 4"/>
    <w:basedOn w:val="Normal"/>
    <w:next w:val="Normal"/>
    <w:link w:val="Heading4Char"/>
    <w:uiPriority w:val="9"/>
    <w:qFormat/>
    <w:rsid w:val="00F17743"/>
    <w:pPr>
      <w:keepNext/>
      <w:keepLines/>
      <w:numPr>
        <w:ilvl w:val="3"/>
        <w:numId w:val="27"/>
      </w:numPr>
      <w:spacing w:afterLines="200" w:after="200"/>
      <w:outlineLvl w:val="3"/>
    </w:pPr>
    <w:rPr>
      <w:rFonts w:eastAsiaTheme="majorEastAsia" w:cstheme="majorBidi"/>
      <w:b/>
      <w:iCs/>
      <w:lang w:val="en-US"/>
    </w:rPr>
  </w:style>
  <w:style w:type="paragraph" w:styleId="Heading5">
    <w:name w:val="heading 5"/>
    <w:basedOn w:val="Normal"/>
    <w:next w:val="Normal"/>
    <w:link w:val="Heading5Char"/>
    <w:uiPriority w:val="9"/>
    <w:semiHidden/>
    <w:qFormat/>
    <w:rsid w:val="00F17743"/>
    <w:pPr>
      <w:keepNext/>
      <w:keepLines/>
      <w:numPr>
        <w:ilvl w:val="4"/>
        <w:numId w:val="27"/>
      </w:numPr>
      <w:spacing w:before="40" w:line="276" w:lineRule="auto"/>
      <w:outlineLvl w:val="4"/>
    </w:pPr>
    <w:rPr>
      <w:rFonts w:asciiTheme="majorHAnsi" w:eastAsiaTheme="majorEastAsia" w:hAnsiTheme="majorHAnsi" w:cstheme="majorBidi"/>
      <w:color w:val="2F5496" w:themeColor="accent1" w:themeShade="BF"/>
      <w:sz w:val="22"/>
      <w:lang w:val="en-US"/>
    </w:rPr>
  </w:style>
  <w:style w:type="paragraph" w:styleId="Heading6">
    <w:name w:val="heading 6"/>
    <w:basedOn w:val="Normal"/>
    <w:next w:val="Normal"/>
    <w:link w:val="Heading6Char"/>
    <w:uiPriority w:val="9"/>
    <w:semiHidden/>
    <w:qFormat/>
    <w:rsid w:val="00F17743"/>
    <w:pPr>
      <w:keepNext/>
      <w:keepLines/>
      <w:numPr>
        <w:ilvl w:val="5"/>
        <w:numId w:val="27"/>
      </w:numPr>
      <w:spacing w:before="40" w:line="276" w:lineRule="auto"/>
      <w:outlineLvl w:val="5"/>
    </w:pPr>
    <w:rPr>
      <w:rFonts w:asciiTheme="majorHAnsi" w:eastAsiaTheme="majorEastAsia" w:hAnsiTheme="majorHAnsi" w:cstheme="majorBidi"/>
      <w:color w:val="1F3763" w:themeColor="accent1" w:themeShade="7F"/>
      <w:sz w:val="22"/>
      <w:lang w:val="en-US"/>
    </w:rPr>
  </w:style>
  <w:style w:type="paragraph" w:styleId="Heading7">
    <w:name w:val="heading 7"/>
    <w:basedOn w:val="Normal"/>
    <w:next w:val="Normal"/>
    <w:link w:val="Heading7Char"/>
    <w:uiPriority w:val="9"/>
    <w:semiHidden/>
    <w:qFormat/>
    <w:rsid w:val="00F17743"/>
    <w:pPr>
      <w:keepNext/>
      <w:keepLines/>
      <w:numPr>
        <w:ilvl w:val="6"/>
        <w:numId w:val="27"/>
      </w:numPr>
      <w:spacing w:before="40" w:line="276" w:lineRule="auto"/>
      <w:outlineLvl w:val="6"/>
    </w:pPr>
    <w:rPr>
      <w:rFonts w:asciiTheme="majorHAnsi" w:eastAsiaTheme="majorEastAsia" w:hAnsiTheme="majorHAnsi" w:cstheme="majorBidi"/>
      <w:i/>
      <w:iCs/>
      <w:color w:val="1F3763" w:themeColor="accent1" w:themeShade="7F"/>
      <w:sz w:val="22"/>
      <w:lang w:val="en-US"/>
    </w:rPr>
  </w:style>
  <w:style w:type="paragraph" w:styleId="Heading8">
    <w:name w:val="heading 8"/>
    <w:basedOn w:val="Normal"/>
    <w:next w:val="Normal"/>
    <w:link w:val="Heading8Char"/>
    <w:uiPriority w:val="9"/>
    <w:semiHidden/>
    <w:qFormat/>
    <w:rsid w:val="00F17743"/>
    <w:pPr>
      <w:keepNext/>
      <w:keepLines/>
      <w:numPr>
        <w:ilvl w:val="7"/>
        <w:numId w:val="27"/>
      </w:numPr>
      <w:spacing w:before="40" w:line="276" w:lineRule="auto"/>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uiPriority w:val="9"/>
    <w:semiHidden/>
    <w:qFormat/>
    <w:rsid w:val="00F17743"/>
    <w:pPr>
      <w:keepNext/>
      <w:keepLines/>
      <w:numPr>
        <w:ilvl w:val="8"/>
        <w:numId w:val="27"/>
      </w:numPr>
      <w:spacing w:before="40" w:line="276" w:lineRule="auto"/>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7C5"/>
    <w:rPr>
      <w:rFonts w:ascii="Times New Roman" w:eastAsiaTheme="majorEastAsia" w:hAnsi="Times New Roman" w:cstheme="majorBidi"/>
      <w:b/>
      <w:sz w:val="24"/>
      <w:szCs w:val="32"/>
      <w:lang w:val="en-GB"/>
    </w:rPr>
  </w:style>
  <w:style w:type="character" w:customStyle="1" w:styleId="Heading2Char">
    <w:name w:val="Heading 2 Char"/>
    <w:basedOn w:val="DefaultParagraphFont"/>
    <w:link w:val="Heading2"/>
    <w:uiPriority w:val="9"/>
    <w:rsid w:val="00F17743"/>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F17743"/>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F17743"/>
    <w:rPr>
      <w:rFonts w:ascii="Times New Roman" w:eastAsiaTheme="majorEastAsia" w:hAnsi="Times New Roman" w:cstheme="majorBidi"/>
      <w:b/>
      <w:iCs/>
      <w:sz w:val="24"/>
    </w:rPr>
  </w:style>
  <w:style w:type="character" w:customStyle="1" w:styleId="Heading5Char">
    <w:name w:val="Heading 5 Char"/>
    <w:basedOn w:val="DefaultParagraphFont"/>
    <w:link w:val="Heading5"/>
    <w:uiPriority w:val="9"/>
    <w:semiHidden/>
    <w:rsid w:val="00F17743"/>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F17743"/>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F17743"/>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F1774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17743"/>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F17743"/>
    <w:rPr>
      <w:color w:val="0563C1" w:themeColor="hyperlink"/>
      <w:u w:val="single"/>
    </w:rPr>
  </w:style>
  <w:style w:type="paragraph" w:styleId="TOC1">
    <w:name w:val="toc 1"/>
    <w:aliases w:val="TOC 1 - PREFACE"/>
    <w:basedOn w:val="Normal"/>
    <w:next w:val="Normal"/>
    <w:autoRedefine/>
    <w:uiPriority w:val="39"/>
    <w:unhideWhenUsed/>
    <w:qFormat/>
    <w:rsid w:val="00F17743"/>
    <w:pPr>
      <w:tabs>
        <w:tab w:val="right" w:pos="8208"/>
      </w:tabs>
      <w:ind w:left="1138"/>
    </w:pPr>
    <w:rPr>
      <w:b/>
      <w:noProof/>
    </w:rPr>
  </w:style>
  <w:style w:type="paragraph" w:styleId="TOC2">
    <w:name w:val="toc 2"/>
    <w:aliases w:val="TOC 2 - H1"/>
    <w:basedOn w:val="Normal"/>
    <w:next w:val="Normal"/>
    <w:autoRedefine/>
    <w:uiPriority w:val="39"/>
    <w:unhideWhenUsed/>
    <w:qFormat/>
    <w:rsid w:val="002C1DA5"/>
    <w:pPr>
      <w:keepNext/>
      <w:tabs>
        <w:tab w:val="left" w:pos="1134"/>
        <w:tab w:val="left" w:pos="1843"/>
        <w:tab w:val="right" w:pos="8208"/>
      </w:tabs>
      <w:spacing w:line="240" w:lineRule="auto"/>
      <w:ind w:right="1138"/>
      <w:jc w:val="both"/>
    </w:pPr>
    <w:rPr>
      <w:rFonts w:eastAsia="SimSun" w:cs="Times New Roman"/>
      <w:b/>
      <w:noProof/>
      <w:lang w:val="en-GB"/>
    </w:rPr>
  </w:style>
  <w:style w:type="table" w:styleId="TableGrid">
    <w:name w:val="Table Grid"/>
    <w:basedOn w:val="TableNormal"/>
    <w:uiPriority w:val="59"/>
    <w:rsid w:val="00F17743"/>
    <w:pPr>
      <w:spacing w:after="0" w:line="240" w:lineRule="auto"/>
    </w:pPr>
    <w:rPr>
      <w:lang w:val="en-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aliases w:val="Pre"/>
    <w:basedOn w:val="Normal"/>
    <w:next w:val="Normal"/>
    <w:link w:val="TitleChar"/>
    <w:uiPriority w:val="99"/>
    <w:qFormat/>
    <w:rsid w:val="00F17743"/>
    <w:pPr>
      <w:spacing w:before="1420" w:afterLines="400" w:after="400"/>
      <w:jc w:val="center"/>
      <w:outlineLvl w:val="0"/>
    </w:pPr>
    <w:rPr>
      <w:rFonts w:eastAsiaTheme="majorEastAsia" w:cstheme="majorBidi"/>
      <w:b/>
      <w:caps/>
      <w:spacing w:val="-10"/>
      <w:kern w:val="28"/>
      <w:szCs w:val="56"/>
    </w:rPr>
  </w:style>
  <w:style w:type="character" w:customStyle="1" w:styleId="TitleChar">
    <w:name w:val="Title Char"/>
    <w:aliases w:val="Pre Char"/>
    <w:basedOn w:val="DefaultParagraphFont"/>
    <w:link w:val="Title"/>
    <w:uiPriority w:val="99"/>
    <w:rsid w:val="00F17743"/>
    <w:rPr>
      <w:rFonts w:ascii="Times New Roman" w:eastAsiaTheme="majorEastAsia" w:hAnsi="Times New Roman" w:cstheme="majorBidi"/>
      <w:b/>
      <w:caps/>
      <w:spacing w:val="-10"/>
      <w:kern w:val="28"/>
      <w:sz w:val="24"/>
      <w:szCs w:val="56"/>
      <w:lang w:val="en-MY"/>
    </w:rPr>
  </w:style>
  <w:style w:type="paragraph" w:styleId="Header">
    <w:name w:val="header"/>
    <w:basedOn w:val="Normal"/>
    <w:link w:val="HeaderChar"/>
    <w:uiPriority w:val="99"/>
    <w:unhideWhenUsed/>
    <w:rsid w:val="00F17743"/>
    <w:pPr>
      <w:tabs>
        <w:tab w:val="center" w:pos="4513"/>
        <w:tab w:val="right" w:pos="9026"/>
      </w:tabs>
      <w:spacing w:line="240" w:lineRule="auto"/>
    </w:pPr>
  </w:style>
  <w:style w:type="character" w:customStyle="1" w:styleId="HeaderChar">
    <w:name w:val="Header Char"/>
    <w:basedOn w:val="DefaultParagraphFont"/>
    <w:link w:val="Header"/>
    <w:uiPriority w:val="99"/>
    <w:rsid w:val="00F17743"/>
    <w:rPr>
      <w:rFonts w:ascii="Times New Roman" w:hAnsi="Times New Roman"/>
      <w:sz w:val="24"/>
      <w:lang w:val="en-MY"/>
    </w:rPr>
  </w:style>
  <w:style w:type="paragraph" w:styleId="Footer">
    <w:name w:val="footer"/>
    <w:basedOn w:val="Normal"/>
    <w:link w:val="FooterChar"/>
    <w:uiPriority w:val="99"/>
    <w:unhideWhenUsed/>
    <w:rsid w:val="00F17743"/>
    <w:pPr>
      <w:tabs>
        <w:tab w:val="center" w:pos="4513"/>
        <w:tab w:val="right" w:pos="9026"/>
      </w:tabs>
      <w:spacing w:line="240" w:lineRule="auto"/>
    </w:pPr>
  </w:style>
  <w:style w:type="character" w:customStyle="1" w:styleId="FooterChar">
    <w:name w:val="Footer Char"/>
    <w:basedOn w:val="DefaultParagraphFont"/>
    <w:link w:val="Footer"/>
    <w:uiPriority w:val="99"/>
    <w:rsid w:val="00F17743"/>
    <w:rPr>
      <w:rFonts w:ascii="Times New Roman" w:hAnsi="Times New Roman"/>
      <w:sz w:val="24"/>
      <w:lang w:val="en-MY"/>
    </w:rPr>
  </w:style>
  <w:style w:type="paragraph" w:styleId="ListParagraph">
    <w:name w:val="List Paragraph"/>
    <w:aliases w:val="Paragraph (alpabhatical)"/>
    <w:basedOn w:val="Normal"/>
    <w:uiPriority w:val="34"/>
    <w:qFormat/>
    <w:rsid w:val="00F17743"/>
    <w:pPr>
      <w:numPr>
        <w:numId w:val="2"/>
      </w:numPr>
      <w:ind w:left="1440"/>
    </w:pPr>
  </w:style>
  <w:style w:type="paragraph" w:styleId="TOC3">
    <w:name w:val="toc 3"/>
    <w:aliases w:val="TOC 3 - H2"/>
    <w:basedOn w:val="Normal"/>
    <w:next w:val="Normal"/>
    <w:autoRedefine/>
    <w:uiPriority w:val="39"/>
    <w:unhideWhenUsed/>
    <w:qFormat/>
    <w:rsid w:val="004E12B2"/>
    <w:pPr>
      <w:tabs>
        <w:tab w:val="left" w:pos="1843"/>
        <w:tab w:val="right" w:pos="8208"/>
      </w:tabs>
      <w:spacing w:line="240" w:lineRule="auto"/>
      <w:ind w:left="1843" w:right="1134" w:hanging="709"/>
      <w:jc w:val="both"/>
    </w:pPr>
    <w:rPr>
      <w:noProof/>
    </w:rPr>
  </w:style>
  <w:style w:type="paragraph" w:customStyle="1" w:styleId="Para2lines">
    <w:name w:val="Para 2 lines"/>
    <w:basedOn w:val="Normal"/>
    <w:link w:val="Para2linesChar"/>
    <w:uiPriority w:val="10"/>
    <w:qFormat/>
    <w:rsid w:val="00F17743"/>
    <w:pPr>
      <w:spacing w:afterLines="200" w:after="200"/>
      <w:ind w:firstLine="720"/>
      <w:jc w:val="both"/>
    </w:pPr>
  </w:style>
  <w:style w:type="character" w:customStyle="1" w:styleId="Para2linesChar">
    <w:name w:val="Para 2 lines Char"/>
    <w:basedOn w:val="DefaultParagraphFont"/>
    <w:link w:val="Para2lines"/>
    <w:uiPriority w:val="10"/>
    <w:rsid w:val="00F17743"/>
    <w:rPr>
      <w:rFonts w:ascii="Times New Roman" w:hAnsi="Times New Roman"/>
      <w:sz w:val="24"/>
      <w:lang w:val="en-MY"/>
    </w:rPr>
  </w:style>
  <w:style w:type="paragraph" w:customStyle="1" w:styleId="Para4lines">
    <w:name w:val="Para 4 lines"/>
    <w:basedOn w:val="Normal"/>
    <w:link w:val="Para4linesChar"/>
    <w:uiPriority w:val="10"/>
    <w:qFormat/>
    <w:rsid w:val="00F17743"/>
    <w:pPr>
      <w:spacing w:afterLines="400" w:after="400"/>
      <w:ind w:firstLine="720"/>
      <w:jc w:val="both"/>
    </w:pPr>
  </w:style>
  <w:style w:type="character" w:customStyle="1" w:styleId="Para4linesChar">
    <w:name w:val="Para 4 lines Char"/>
    <w:basedOn w:val="DefaultParagraphFont"/>
    <w:link w:val="Para4lines"/>
    <w:uiPriority w:val="10"/>
    <w:rsid w:val="00F17743"/>
    <w:rPr>
      <w:rFonts w:ascii="Times New Roman" w:hAnsi="Times New Roman"/>
      <w:sz w:val="24"/>
      <w:lang w:val="en-MY"/>
    </w:rPr>
  </w:style>
  <w:style w:type="paragraph" w:styleId="TOC4">
    <w:name w:val="toc 4"/>
    <w:aliases w:val="TOC 4 - H3"/>
    <w:basedOn w:val="Normal"/>
    <w:next w:val="Normal"/>
    <w:autoRedefine/>
    <w:uiPriority w:val="39"/>
    <w:unhideWhenUsed/>
    <w:rsid w:val="00F17743"/>
    <w:pPr>
      <w:tabs>
        <w:tab w:val="right" w:pos="8208"/>
      </w:tabs>
      <w:spacing w:before="160" w:after="160" w:line="240" w:lineRule="auto"/>
      <w:ind w:left="2552" w:right="1134" w:hanging="709"/>
      <w:jc w:val="both"/>
    </w:pPr>
  </w:style>
  <w:style w:type="paragraph" w:styleId="TOC5">
    <w:name w:val="toc 5"/>
    <w:aliases w:val="TOC 5 - H4"/>
    <w:basedOn w:val="Normal"/>
    <w:next w:val="Normal"/>
    <w:autoRedefine/>
    <w:uiPriority w:val="39"/>
    <w:unhideWhenUsed/>
    <w:rsid w:val="00F17743"/>
    <w:pPr>
      <w:tabs>
        <w:tab w:val="right" w:pos="8208"/>
      </w:tabs>
      <w:spacing w:before="180" w:after="180" w:line="240" w:lineRule="auto"/>
      <w:ind w:left="3544" w:right="1134" w:hanging="992"/>
      <w:jc w:val="both"/>
    </w:pPr>
    <w:rPr>
      <w:noProof/>
    </w:rPr>
  </w:style>
  <w:style w:type="paragraph" w:styleId="Caption">
    <w:name w:val="caption"/>
    <w:basedOn w:val="Normal"/>
    <w:next w:val="Normal"/>
    <w:uiPriority w:val="35"/>
    <w:unhideWhenUsed/>
    <w:qFormat/>
    <w:rsid w:val="00F17743"/>
    <w:pPr>
      <w:spacing w:line="240" w:lineRule="auto"/>
    </w:pPr>
    <w:rPr>
      <w:b/>
      <w:iCs/>
      <w:color w:val="4472C4" w:themeColor="accent1"/>
      <w:szCs w:val="18"/>
    </w:rPr>
  </w:style>
  <w:style w:type="paragraph" w:styleId="TableofFigures">
    <w:name w:val="table of figures"/>
    <w:basedOn w:val="Normal"/>
    <w:next w:val="Normal"/>
    <w:autoRedefine/>
    <w:uiPriority w:val="99"/>
    <w:unhideWhenUsed/>
    <w:rsid w:val="00F17743"/>
    <w:pPr>
      <w:tabs>
        <w:tab w:val="right" w:pos="8208"/>
      </w:tabs>
      <w:spacing w:after="200" w:line="240" w:lineRule="auto"/>
      <w:ind w:left="1412" w:right="1140" w:hanging="1412"/>
      <w:jc w:val="both"/>
    </w:pPr>
    <w:rPr>
      <w:noProof/>
    </w:rPr>
  </w:style>
  <w:style w:type="paragraph" w:customStyle="1" w:styleId="Abstract15line">
    <w:name w:val="Abstract 1.5 line"/>
    <w:basedOn w:val="Normal"/>
    <w:next w:val="Normal"/>
    <w:link w:val="Abstract15lineChar"/>
    <w:uiPriority w:val="6"/>
    <w:qFormat/>
    <w:rsid w:val="00F17743"/>
    <w:pPr>
      <w:ind w:firstLine="720"/>
      <w:jc w:val="both"/>
    </w:pPr>
  </w:style>
  <w:style w:type="character" w:customStyle="1" w:styleId="Abstract15lineChar">
    <w:name w:val="Abstract 1.5 line Char"/>
    <w:basedOn w:val="DefaultParagraphFont"/>
    <w:link w:val="Abstract15line"/>
    <w:uiPriority w:val="6"/>
    <w:rsid w:val="00F17743"/>
    <w:rPr>
      <w:rFonts w:ascii="Times New Roman" w:hAnsi="Times New Roman"/>
      <w:sz w:val="24"/>
      <w:lang w:val="en-MY"/>
    </w:rPr>
  </w:style>
  <w:style w:type="paragraph" w:customStyle="1" w:styleId="Acknowledgement">
    <w:name w:val="Acknowledgement"/>
    <w:basedOn w:val="Normal"/>
    <w:next w:val="Normal"/>
    <w:uiPriority w:val="6"/>
    <w:qFormat/>
    <w:rsid w:val="00F17743"/>
    <w:pPr>
      <w:spacing w:after="240" w:line="240" w:lineRule="auto"/>
      <w:ind w:firstLine="720"/>
      <w:jc w:val="both"/>
    </w:pPr>
  </w:style>
  <w:style w:type="paragraph" w:customStyle="1" w:styleId="Appendix">
    <w:name w:val="Appendix"/>
    <w:basedOn w:val="Normal"/>
    <w:next w:val="Normal"/>
    <w:uiPriority w:val="15"/>
    <w:qFormat/>
    <w:rsid w:val="00F17743"/>
    <w:pPr>
      <w:spacing w:after="240" w:line="240" w:lineRule="auto"/>
      <w:jc w:val="center"/>
    </w:pPr>
    <w:rPr>
      <w:b/>
    </w:rPr>
  </w:style>
  <w:style w:type="paragraph" w:customStyle="1" w:styleId="References">
    <w:name w:val="References"/>
    <w:basedOn w:val="Title"/>
    <w:uiPriority w:val="13"/>
    <w:qFormat/>
    <w:rsid w:val="00F17743"/>
    <w:pPr>
      <w:spacing w:before="0"/>
    </w:pPr>
  </w:style>
  <w:style w:type="paragraph" w:styleId="TOC6">
    <w:name w:val="toc 6"/>
    <w:aliases w:val="TOC 6 - REFERENCES"/>
    <w:basedOn w:val="Normal"/>
    <w:next w:val="Normal"/>
    <w:autoRedefine/>
    <w:uiPriority w:val="39"/>
    <w:unhideWhenUsed/>
    <w:rsid w:val="00F17743"/>
    <w:pPr>
      <w:tabs>
        <w:tab w:val="right" w:pos="8208"/>
      </w:tabs>
      <w:spacing w:before="400" w:after="100"/>
    </w:pPr>
    <w:rPr>
      <w:b/>
      <w:noProof/>
    </w:rPr>
  </w:style>
  <w:style w:type="paragraph" w:styleId="TOC7">
    <w:name w:val="toc 7"/>
    <w:aliases w:val="TOC 7 - LIST OF PUBLICATIONS"/>
    <w:basedOn w:val="Normal"/>
    <w:next w:val="Normal"/>
    <w:autoRedefine/>
    <w:uiPriority w:val="39"/>
    <w:unhideWhenUsed/>
    <w:rsid w:val="00F17743"/>
    <w:pPr>
      <w:tabs>
        <w:tab w:val="right" w:pos="8208"/>
      </w:tabs>
      <w:spacing w:line="240" w:lineRule="auto"/>
    </w:pPr>
    <w:rPr>
      <w:b/>
    </w:rPr>
  </w:style>
  <w:style w:type="paragraph" w:styleId="FootnoteText">
    <w:name w:val="footnote text"/>
    <w:basedOn w:val="Normal"/>
    <w:link w:val="FootnoteTextChar"/>
    <w:uiPriority w:val="13"/>
    <w:rsid w:val="00F17743"/>
    <w:pPr>
      <w:spacing w:line="240" w:lineRule="auto"/>
      <w:jc w:val="both"/>
    </w:pPr>
    <w:rPr>
      <w:sz w:val="20"/>
      <w:szCs w:val="20"/>
    </w:rPr>
  </w:style>
  <w:style w:type="character" w:customStyle="1" w:styleId="FootnoteTextChar">
    <w:name w:val="Footnote Text Char"/>
    <w:basedOn w:val="DefaultParagraphFont"/>
    <w:link w:val="FootnoteText"/>
    <w:uiPriority w:val="13"/>
    <w:rsid w:val="00F17743"/>
    <w:rPr>
      <w:rFonts w:ascii="Times New Roman" w:hAnsi="Times New Roman"/>
      <w:sz w:val="20"/>
      <w:szCs w:val="20"/>
      <w:lang w:val="en-MY"/>
    </w:rPr>
  </w:style>
  <w:style w:type="paragraph" w:styleId="CommentText">
    <w:name w:val="annotation text"/>
    <w:basedOn w:val="Normal"/>
    <w:link w:val="CommentTextChar"/>
    <w:uiPriority w:val="99"/>
    <w:unhideWhenUsed/>
    <w:rsid w:val="00F17743"/>
    <w:pPr>
      <w:spacing w:line="240" w:lineRule="auto"/>
    </w:pPr>
    <w:rPr>
      <w:sz w:val="20"/>
      <w:szCs w:val="20"/>
    </w:rPr>
  </w:style>
  <w:style w:type="character" w:customStyle="1" w:styleId="CommentTextChar">
    <w:name w:val="Comment Text Char"/>
    <w:basedOn w:val="DefaultParagraphFont"/>
    <w:link w:val="CommentText"/>
    <w:uiPriority w:val="99"/>
    <w:rsid w:val="00F17743"/>
    <w:rPr>
      <w:rFonts w:ascii="Times New Roman" w:hAnsi="Times New Roman"/>
      <w:sz w:val="20"/>
      <w:szCs w:val="20"/>
      <w:lang w:val="en-MY"/>
    </w:rPr>
  </w:style>
  <w:style w:type="character" w:customStyle="1" w:styleId="CommentSubjectChar">
    <w:name w:val="Comment Subject Char"/>
    <w:basedOn w:val="CommentTextChar"/>
    <w:link w:val="CommentSubject"/>
    <w:uiPriority w:val="99"/>
    <w:semiHidden/>
    <w:rsid w:val="00F17743"/>
    <w:rPr>
      <w:rFonts w:ascii="Times New Roman" w:hAnsi="Times New Roman"/>
      <w:b/>
      <w:bCs/>
      <w:sz w:val="20"/>
      <w:szCs w:val="20"/>
      <w:lang w:val="en-MY"/>
    </w:rPr>
  </w:style>
  <w:style w:type="paragraph" w:styleId="CommentSubject">
    <w:name w:val="annotation subject"/>
    <w:basedOn w:val="CommentText"/>
    <w:next w:val="CommentText"/>
    <w:link w:val="CommentSubjectChar"/>
    <w:uiPriority w:val="99"/>
    <w:semiHidden/>
    <w:unhideWhenUsed/>
    <w:rsid w:val="00F17743"/>
    <w:rPr>
      <w:b/>
      <w:bCs/>
    </w:rPr>
  </w:style>
  <w:style w:type="paragraph" w:styleId="BalloonText">
    <w:name w:val="Balloon Text"/>
    <w:basedOn w:val="Normal"/>
    <w:link w:val="BalloonTextChar"/>
    <w:uiPriority w:val="99"/>
    <w:semiHidden/>
    <w:unhideWhenUsed/>
    <w:rsid w:val="00F177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743"/>
    <w:rPr>
      <w:rFonts w:ascii="Segoe UI" w:hAnsi="Segoe UI" w:cs="Segoe UI"/>
      <w:sz w:val="18"/>
      <w:szCs w:val="18"/>
      <w:lang w:val="en-MY"/>
    </w:rPr>
  </w:style>
  <w:style w:type="paragraph" w:customStyle="1" w:styleId="STYLEFORBODY">
    <w:name w:val="STYLE FOR BODY"/>
    <w:basedOn w:val="Normal"/>
    <w:uiPriority w:val="8"/>
    <w:qFormat/>
    <w:rsid w:val="00F17743"/>
    <w:rPr>
      <w:color w:val="FF0000"/>
      <w:lang w:val="en-US"/>
    </w:rPr>
  </w:style>
  <w:style w:type="paragraph" w:customStyle="1" w:styleId="FigureCentre">
    <w:name w:val="Figure Centre"/>
    <w:basedOn w:val="Normal"/>
    <w:uiPriority w:val="13"/>
    <w:qFormat/>
    <w:rsid w:val="00F17743"/>
    <w:pPr>
      <w:keepNext/>
      <w:spacing w:after="20" w:line="240" w:lineRule="auto"/>
      <w:jc w:val="center"/>
    </w:pPr>
    <w:rPr>
      <w:noProof/>
      <w:lang w:val="en-US"/>
    </w:rPr>
  </w:style>
  <w:style w:type="paragraph" w:customStyle="1" w:styleId="CaptionforFigure">
    <w:name w:val="Caption for Figure"/>
    <w:basedOn w:val="Normal"/>
    <w:uiPriority w:val="13"/>
    <w:qFormat/>
    <w:rsid w:val="00F17743"/>
    <w:pPr>
      <w:spacing w:beforeLines="100" w:before="100" w:line="240" w:lineRule="auto"/>
      <w:jc w:val="center"/>
    </w:pPr>
  </w:style>
  <w:style w:type="paragraph" w:customStyle="1" w:styleId="CaptionforTable">
    <w:name w:val="Caption for Table"/>
    <w:basedOn w:val="Normal"/>
    <w:autoRedefine/>
    <w:uiPriority w:val="13"/>
    <w:qFormat/>
    <w:rsid w:val="00F96CF4"/>
    <w:pPr>
      <w:spacing w:afterLines="100" w:after="240" w:line="240" w:lineRule="auto"/>
      <w:jc w:val="center"/>
    </w:pPr>
    <w:rPr>
      <w:rFonts w:asciiTheme="majorBidi" w:hAnsiTheme="majorBidi" w:cstheme="majorBidi"/>
      <w:bCs/>
      <w:szCs w:val="24"/>
      <w:lang w:val="en-GB"/>
    </w:rPr>
  </w:style>
  <w:style w:type="paragraph" w:customStyle="1" w:styleId="ListofReferences">
    <w:name w:val="List of References"/>
    <w:basedOn w:val="Normal"/>
    <w:autoRedefine/>
    <w:uiPriority w:val="14"/>
    <w:qFormat/>
    <w:rsid w:val="00F17743"/>
    <w:pPr>
      <w:autoSpaceDE w:val="0"/>
      <w:autoSpaceDN w:val="0"/>
      <w:adjustRightInd w:val="0"/>
      <w:ind w:left="720" w:hanging="720"/>
      <w:jc w:val="both"/>
    </w:pPr>
    <w:rPr>
      <w:rFonts w:cs="Times New Roman"/>
      <w:noProof/>
      <w:szCs w:val="24"/>
    </w:rPr>
  </w:style>
  <w:style w:type="paragraph" w:customStyle="1" w:styleId="CaptionforFigure2line">
    <w:name w:val="Caption for Figure 2 line"/>
    <w:basedOn w:val="Normal"/>
    <w:uiPriority w:val="13"/>
    <w:qFormat/>
    <w:rsid w:val="00F17743"/>
    <w:pPr>
      <w:spacing w:beforeLines="100" w:before="100" w:line="240" w:lineRule="auto"/>
      <w:jc w:val="both"/>
    </w:pPr>
  </w:style>
  <w:style w:type="paragraph" w:customStyle="1" w:styleId="CaptionforTable2lines">
    <w:name w:val="Caption for Table 2 lines"/>
    <w:basedOn w:val="Normal"/>
    <w:autoRedefine/>
    <w:uiPriority w:val="13"/>
    <w:qFormat/>
    <w:rsid w:val="00F17743"/>
    <w:pPr>
      <w:spacing w:afterLines="100" w:after="100" w:line="240" w:lineRule="auto"/>
      <w:jc w:val="both"/>
    </w:pPr>
  </w:style>
  <w:style w:type="paragraph" w:customStyle="1" w:styleId="COVERPAGESPACING">
    <w:name w:val="COVER PAGE SPACING"/>
    <w:basedOn w:val="Normal"/>
    <w:next w:val="Normal"/>
    <w:uiPriority w:val="4"/>
    <w:qFormat/>
    <w:rsid w:val="00F17743"/>
    <w:pPr>
      <w:spacing w:line="240" w:lineRule="auto"/>
      <w:jc w:val="center"/>
    </w:pPr>
  </w:style>
  <w:style w:type="paragraph" w:customStyle="1" w:styleId="COVERPAGESTUDENTNAME">
    <w:name w:val="COVER PAGE STUDENT NAME"/>
    <w:basedOn w:val="COVERPAGESPACING"/>
    <w:uiPriority w:val="4"/>
    <w:qFormat/>
    <w:rsid w:val="00F17743"/>
  </w:style>
  <w:style w:type="paragraph" w:customStyle="1" w:styleId="COVERANDMAINFONT">
    <w:name w:val="COVER AND MAIN FONT"/>
    <w:basedOn w:val="Normal"/>
    <w:uiPriority w:val="4"/>
    <w:qFormat/>
    <w:rsid w:val="00F17743"/>
    <w:pPr>
      <w:jc w:val="center"/>
    </w:pPr>
    <w:rPr>
      <w:rFonts w:cs="Times New Roman"/>
      <w:lang w:val="en-US"/>
    </w:rPr>
  </w:style>
  <w:style w:type="paragraph" w:customStyle="1" w:styleId="Dedication">
    <w:name w:val="Dedication"/>
    <w:basedOn w:val="Acknowledgement"/>
    <w:uiPriority w:val="6"/>
    <w:qFormat/>
    <w:rsid w:val="00F17743"/>
    <w:pPr>
      <w:jc w:val="center"/>
    </w:pPr>
  </w:style>
  <w:style w:type="paragraph" w:customStyle="1" w:styleId="Quotation">
    <w:name w:val="Quotation"/>
    <w:basedOn w:val="Normal"/>
    <w:uiPriority w:val="13"/>
    <w:qFormat/>
    <w:rsid w:val="00F17743"/>
    <w:pPr>
      <w:autoSpaceDE w:val="0"/>
      <w:autoSpaceDN w:val="0"/>
      <w:adjustRightInd w:val="0"/>
      <w:spacing w:line="240" w:lineRule="auto"/>
      <w:ind w:left="720" w:right="720"/>
      <w:jc w:val="both"/>
    </w:pPr>
    <w:rPr>
      <w:rFonts w:cs="TimesNewRomanPSMT"/>
      <w:szCs w:val="24"/>
      <w:lang w:val="en-US"/>
    </w:rPr>
  </w:style>
  <w:style w:type="paragraph" w:customStyle="1" w:styleId="QuotationRef">
    <w:name w:val="Quotation Ref"/>
    <w:basedOn w:val="Normal"/>
    <w:uiPriority w:val="13"/>
    <w:qFormat/>
    <w:rsid w:val="00F17743"/>
    <w:pPr>
      <w:autoSpaceDE w:val="0"/>
      <w:autoSpaceDN w:val="0"/>
      <w:adjustRightInd w:val="0"/>
      <w:spacing w:before="240" w:line="240" w:lineRule="auto"/>
      <w:ind w:right="720"/>
      <w:jc w:val="right"/>
    </w:pPr>
    <w:rPr>
      <w:rFonts w:cs="TimesNewRomanPSMT"/>
      <w:lang w:val="en-US"/>
    </w:rPr>
  </w:style>
  <w:style w:type="paragraph" w:customStyle="1" w:styleId="Equation">
    <w:name w:val="Equation"/>
    <w:basedOn w:val="CaptionforFigure2line"/>
    <w:uiPriority w:val="13"/>
    <w:qFormat/>
    <w:rsid w:val="00F17743"/>
    <w:pPr>
      <w:jc w:val="center"/>
    </w:pPr>
    <w:rPr>
      <w:lang w:val="en-US"/>
    </w:rPr>
  </w:style>
  <w:style w:type="paragraph" w:customStyle="1" w:styleId="EquationNo">
    <w:name w:val="Equation No."/>
    <w:basedOn w:val="Equation"/>
    <w:uiPriority w:val="13"/>
    <w:qFormat/>
    <w:rsid w:val="00F17743"/>
    <w:pPr>
      <w:jc w:val="right"/>
    </w:pPr>
  </w:style>
  <w:style w:type="paragraph" w:customStyle="1" w:styleId="ListofSymbolsAbbreviations">
    <w:name w:val="List of Symbols &amp; Abbreviations"/>
    <w:basedOn w:val="Normal"/>
    <w:next w:val="Normal"/>
    <w:uiPriority w:val="7"/>
    <w:qFormat/>
    <w:rsid w:val="00F17743"/>
    <w:rPr>
      <w:rFonts w:eastAsia="Times New Roman" w:cs="Times New Roman"/>
      <w:szCs w:val="24"/>
    </w:rPr>
  </w:style>
  <w:style w:type="paragraph" w:customStyle="1" w:styleId="Paragraphnumbered">
    <w:name w:val="Paragraph (numbered)"/>
    <w:basedOn w:val="Normal"/>
    <w:uiPriority w:val="10"/>
    <w:rsid w:val="00F17743"/>
    <w:pPr>
      <w:numPr>
        <w:numId w:val="3"/>
      </w:numPr>
      <w:spacing w:after="240"/>
      <w:jc w:val="both"/>
    </w:pPr>
  </w:style>
  <w:style w:type="paragraph" w:customStyle="1" w:styleId="ParagraphItemize">
    <w:name w:val="Paragraph (Itemize)"/>
    <w:basedOn w:val="Paragraphnumbered"/>
    <w:next w:val="Paragraphnumbered"/>
    <w:uiPriority w:val="10"/>
    <w:qFormat/>
    <w:rsid w:val="00F17743"/>
    <w:pPr>
      <w:numPr>
        <w:numId w:val="4"/>
      </w:numPr>
    </w:pPr>
  </w:style>
  <w:style w:type="character" w:customStyle="1" w:styleId="Italicwordinparagraph">
    <w:name w:val="Italic word in paragraph"/>
    <w:basedOn w:val="DefaultParagraphFont"/>
    <w:uiPriority w:val="11"/>
    <w:qFormat/>
    <w:rsid w:val="00F17743"/>
    <w:rPr>
      <w:rFonts w:ascii="Times New Roman" w:hAnsi="Times New Roman"/>
      <w:i/>
      <w:iCs/>
      <w:sz w:val="24"/>
    </w:rPr>
  </w:style>
  <w:style w:type="paragraph" w:customStyle="1" w:styleId="TitleTOC">
    <w:name w:val="Title TOC"/>
    <w:basedOn w:val="Normal"/>
    <w:uiPriority w:val="5"/>
    <w:qFormat/>
    <w:rsid w:val="00F17743"/>
    <w:pPr>
      <w:jc w:val="center"/>
    </w:pPr>
    <w:rPr>
      <w:b/>
      <w:caps/>
    </w:rPr>
  </w:style>
  <w:style w:type="paragraph" w:customStyle="1" w:styleId="TitleTOC2">
    <w:name w:val="Title TOC 2"/>
    <w:basedOn w:val="TitleTOC"/>
    <w:uiPriority w:val="5"/>
    <w:qFormat/>
    <w:rsid w:val="00F17743"/>
    <w:pPr>
      <w:jc w:val="right"/>
    </w:pPr>
  </w:style>
  <w:style w:type="paragraph" w:customStyle="1" w:styleId="TITLEATPREFACE">
    <w:name w:val="TITLE AT PREFACE"/>
    <w:basedOn w:val="Title"/>
    <w:next w:val="Normal"/>
    <w:uiPriority w:val="5"/>
    <w:qFormat/>
    <w:rsid w:val="00F17743"/>
    <w:pPr>
      <w:spacing w:before="0"/>
    </w:pPr>
  </w:style>
  <w:style w:type="paragraph" w:customStyle="1" w:styleId="STYLEFORPREFACE">
    <w:name w:val="STYLE FOR PREFACE"/>
    <w:basedOn w:val="STYLEFORBODY"/>
    <w:qFormat/>
    <w:rsid w:val="00F17743"/>
  </w:style>
  <w:style w:type="paragraph" w:customStyle="1" w:styleId="QuotationinItalic">
    <w:name w:val="Quotation in Italic"/>
    <w:basedOn w:val="Quotation"/>
    <w:uiPriority w:val="13"/>
    <w:qFormat/>
    <w:rsid w:val="00F17743"/>
    <w:rPr>
      <w:i/>
    </w:rPr>
  </w:style>
  <w:style w:type="paragraph" w:customStyle="1" w:styleId="LISTOFPUBLICATIONS">
    <w:name w:val="LIST OF PUBLICATIONS"/>
    <w:basedOn w:val="References"/>
    <w:next w:val="Normal"/>
    <w:uiPriority w:val="16"/>
    <w:qFormat/>
    <w:rsid w:val="00F17743"/>
  </w:style>
  <w:style w:type="paragraph" w:customStyle="1" w:styleId="AbstractSingleLine">
    <w:name w:val="Abstract Single Line"/>
    <w:basedOn w:val="Abstract15line"/>
    <w:next w:val="Normal"/>
    <w:uiPriority w:val="6"/>
    <w:qFormat/>
    <w:rsid w:val="00F17743"/>
    <w:pPr>
      <w:spacing w:line="240" w:lineRule="auto"/>
    </w:pPr>
  </w:style>
  <w:style w:type="paragraph" w:customStyle="1" w:styleId="TITLETOC1">
    <w:name w:val="TITLE TOC 1"/>
    <w:basedOn w:val="Normal"/>
    <w:uiPriority w:val="5"/>
    <w:qFormat/>
    <w:rsid w:val="00F17743"/>
    <w:rPr>
      <w:b/>
    </w:rPr>
  </w:style>
  <w:style w:type="paragraph" w:customStyle="1" w:styleId="Para2a">
    <w:name w:val="Para 2a"/>
    <w:basedOn w:val="Para2lines"/>
    <w:uiPriority w:val="10"/>
    <w:qFormat/>
    <w:rsid w:val="00F17743"/>
    <w:pPr>
      <w:spacing w:beforeLines="200" w:before="200"/>
    </w:pPr>
  </w:style>
  <w:style w:type="paragraph" w:customStyle="1" w:styleId="Para4a">
    <w:name w:val="Para 4a"/>
    <w:basedOn w:val="Para4lines"/>
    <w:uiPriority w:val="10"/>
    <w:qFormat/>
    <w:rsid w:val="00F17743"/>
    <w:pPr>
      <w:spacing w:beforeLines="200" w:before="200"/>
    </w:pPr>
  </w:style>
  <w:style w:type="paragraph" w:styleId="NormalWeb">
    <w:name w:val="Normal (Web)"/>
    <w:basedOn w:val="Normal"/>
    <w:uiPriority w:val="99"/>
    <w:rsid w:val="00F17743"/>
    <w:pPr>
      <w:spacing w:before="100" w:beforeAutospacing="1" w:after="100" w:afterAutospacing="1" w:line="240" w:lineRule="auto"/>
    </w:pPr>
    <w:rPr>
      <w:rFonts w:eastAsia="Times New Roman" w:cs="Times New Roman"/>
      <w:szCs w:val="24"/>
      <w:lang w:val="en-US"/>
    </w:rPr>
  </w:style>
  <w:style w:type="character" w:customStyle="1" w:styleId="ref-overlay">
    <w:name w:val="ref-overlay"/>
    <w:basedOn w:val="DefaultParagraphFont"/>
    <w:rsid w:val="00F17743"/>
  </w:style>
  <w:style w:type="paragraph" w:styleId="NoSpacing">
    <w:name w:val="No Spacing"/>
    <w:uiPriority w:val="1"/>
    <w:qFormat/>
    <w:rsid w:val="00F17743"/>
    <w:pPr>
      <w:spacing w:after="0" w:line="240" w:lineRule="auto"/>
    </w:pPr>
    <w:rPr>
      <w:rFonts w:ascii="Calibri" w:eastAsia="Calibri" w:hAnsi="Calibri" w:cs="SimSun"/>
    </w:rPr>
  </w:style>
  <w:style w:type="paragraph" w:customStyle="1" w:styleId="EndNoteBibliography">
    <w:name w:val="EndNote Bibliography"/>
    <w:basedOn w:val="Normal"/>
    <w:link w:val="EndNoteBibliographyChar"/>
    <w:rsid w:val="00F17743"/>
    <w:pPr>
      <w:spacing w:after="160" w:line="240" w:lineRule="auto"/>
    </w:pPr>
    <w:rPr>
      <w:rFonts w:ascii="Calibri" w:eastAsia="Calibri" w:hAnsi="Calibri" w:cs="Times New Roman"/>
      <w:noProof/>
      <w:sz w:val="22"/>
      <w:lang w:val="en-US"/>
    </w:rPr>
  </w:style>
  <w:style w:type="character" w:customStyle="1" w:styleId="EndNoteBibliographyChar">
    <w:name w:val="EndNote Bibliography Char"/>
    <w:basedOn w:val="DefaultParagraphFont"/>
    <w:link w:val="EndNoteBibliography"/>
    <w:rsid w:val="00F17743"/>
    <w:rPr>
      <w:rFonts w:ascii="Calibri" w:eastAsia="Calibri" w:hAnsi="Calibri" w:cs="Times New Roman"/>
      <w:noProof/>
    </w:rPr>
  </w:style>
  <w:style w:type="paragraph" w:styleId="TOCHeading">
    <w:name w:val="TOC Heading"/>
    <w:basedOn w:val="Heading1"/>
    <w:next w:val="Normal"/>
    <w:uiPriority w:val="39"/>
    <w:unhideWhenUsed/>
    <w:qFormat/>
    <w:rsid w:val="00F17743"/>
    <w:pPr>
      <w:numPr>
        <w:numId w:val="0"/>
      </w:numPr>
      <w:spacing w:before="240" w:afterLines="0" w:after="0" w:line="259" w:lineRule="auto"/>
      <w:jc w:val="left"/>
      <w:outlineLvl w:val="9"/>
    </w:pPr>
    <w:rPr>
      <w:rFonts w:asciiTheme="majorHAnsi" w:hAnsiTheme="majorHAnsi"/>
      <w:b w:val="0"/>
      <w:color w:val="2F5496" w:themeColor="accent1" w:themeShade="BF"/>
      <w:sz w:val="32"/>
    </w:rPr>
  </w:style>
  <w:style w:type="paragraph" w:customStyle="1" w:styleId="EndNoteBibliographyTitle">
    <w:name w:val="EndNote Bibliography Title"/>
    <w:basedOn w:val="Normal"/>
    <w:link w:val="EndNoteBibliographyTitleChar"/>
    <w:rsid w:val="00F17743"/>
    <w:pPr>
      <w:jc w:val="center"/>
    </w:pPr>
    <w:rPr>
      <w:rFonts w:ascii="Calibri" w:hAnsi="Calibri"/>
      <w:noProof/>
      <w:sz w:val="22"/>
    </w:rPr>
  </w:style>
  <w:style w:type="character" w:customStyle="1" w:styleId="EndNoteBibliographyTitleChar">
    <w:name w:val="EndNote Bibliography Title Char"/>
    <w:basedOn w:val="Para2linesChar"/>
    <w:link w:val="EndNoteBibliographyTitle"/>
    <w:rsid w:val="00F17743"/>
    <w:rPr>
      <w:rFonts w:ascii="Calibri" w:hAnsi="Calibri"/>
      <w:noProof/>
      <w:sz w:val="24"/>
      <w:lang w:val="en-MY"/>
    </w:rPr>
  </w:style>
  <w:style w:type="character" w:styleId="CommentReference">
    <w:name w:val="annotation reference"/>
    <w:basedOn w:val="DefaultParagraphFont"/>
    <w:uiPriority w:val="99"/>
    <w:semiHidden/>
    <w:unhideWhenUsed/>
    <w:rsid w:val="008B19E7"/>
    <w:rPr>
      <w:sz w:val="16"/>
      <w:szCs w:val="16"/>
    </w:rPr>
  </w:style>
  <w:style w:type="paragraph" w:customStyle="1" w:styleId="cpformat">
    <w:name w:val="cpformat"/>
    <w:basedOn w:val="Normal"/>
    <w:rsid w:val="00550DD0"/>
    <w:pPr>
      <w:spacing w:before="100" w:beforeAutospacing="1" w:after="100" w:afterAutospacing="1" w:line="240" w:lineRule="auto"/>
    </w:pPr>
    <w:rPr>
      <w:rFonts w:eastAsia="Times New Roman" w:cs="Times New Roman"/>
      <w:szCs w:val="24"/>
      <w:lang w:val="en-US"/>
    </w:rPr>
  </w:style>
  <w:style w:type="character" w:styleId="Emphasis">
    <w:name w:val="Emphasis"/>
    <w:basedOn w:val="DefaultParagraphFont"/>
    <w:uiPriority w:val="20"/>
    <w:qFormat/>
    <w:rsid w:val="00550DD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13"/>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Do Not Use"/>
    <w:qFormat/>
    <w:rsid w:val="00F17743"/>
    <w:pPr>
      <w:spacing w:after="0" w:line="360" w:lineRule="auto"/>
    </w:pPr>
    <w:rPr>
      <w:rFonts w:ascii="Times New Roman" w:hAnsi="Times New Roman"/>
      <w:sz w:val="24"/>
      <w:lang w:val="en-MY"/>
    </w:rPr>
  </w:style>
  <w:style w:type="paragraph" w:styleId="Heading1">
    <w:name w:val="heading 1"/>
    <w:basedOn w:val="Normal"/>
    <w:next w:val="Normal"/>
    <w:link w:val="Heading1Char"/>
    <w:uiPriority w:val="9"/>
    <w:qFormat/>
    <w:rsid w:val="006F17C5"/>
    <w:pPr>
      <w:keepNext/>
      <w:keepLines/>
      <w:numPr>
        <w:numId w:val="27"/>
      </w:numPr>
      <w:spacing w:afterLines="400" w:after="960"/>
      <w:jc w:val="center"/>
      <w:outlineLvl w:val="0"/>
    </w:pPr>
    <w:rPr>
      <w:rFonts w:eastAsiaTheme="majorEastAsia" w:cstheme="majorBidi"/>
      <w:b/>
      <w:szCs w:val="32"/>
      <w:lang w:val="en-GB"/>
    </w:rPr>
  </w:style>
  <w:style w:type="paragraph" w:styleId="Heading2">
    <w:name w:val="heading 2"/>
    <w:basedOn w:val="Normal"/>
    <w:next w:val="Normal"/>
    <w:link w:val="Heading2Char"/>
    <w:uiPriority w:val="9"/>
    <w:qFormat/>
    <w:rsid w:val="00F17743"/>
    <w:pPr>
      <w:keepNext/>
      <w:keepLines/>
      <w:numPr>
        <w:ilvl w:val="1"/>
        <w:numId w:val="27"/>
      </w:numPr>
      <w:spacing w:afterLines="200" w:after="200"/>
      <w:outlineLvl w:val="1"/>
    </w:pPr>
    <w:rPr>
      <w:rFonts w:eastAsiaTheme="majorEastAsia" w:cstheme="majorBidi"/>
      <w:b/>
      <w:szCs w:val="26"/>
      <w:lang w:val="en-US"/>
    </w:rPr>
  </w:style>
  <w:style w:type="paragraph" w:styleId="Heading3">
    <w:name w:val="heading 3"/>
    <w:basedOn w:val="Normal"/>
    <w:next w:val="Normal"/>
    <w:link w:val="Heading3Char"/>
    <w:uiPriority w:val="9"/>
    <w:qFormat/>
    <w:rsid w:val="00F17743"/>
    <w:pPr>
      <w:keepNext/>
      <w:keepLines/>
      <w:numPr>
        <w:ilvl w:val="2"/>
        <w:numId w:val="27"/>
      </w:numPr>
      <w:spacing w:afterLines="200" w:after="200"/>
      <w:outlineLvl w:val="2"/>
    </w:pPr>
    <w:rPr>
      <w:rFonts w:eastAsiaTheme="majorEastAsia" w:cstheme="majorBidi"/>
      <w:b/>
      <w:szCs w:val="24"/>
      <w:lang w:val="en-US"/>
    </w:rPr>
  </w:style>
  <w:style w:type="paragraph" w:styleId="Heading4">
    <w:name w:val="heading 4"/>
    <w:basedOn w:val="Normal"/>
    <w:next w:val="Normal"/>
    <w:link w:val="Heading4Char"/>
    <w:uiPriority w:val="9"/>
    <w:qFormat/>
    <w:rsid w:val="00F17743"/>
    <w:pPr>
      <w:keepNext/>
      <w:keepLines/>
      <w:numPr>
        <w:ilvl w:val="3"/>
        <w:numId w:val="27"/>
      </w:numPr>
      <w:spacing w:afterLines="200" w:after="200"/>
      <w:outlineLvl w:val="3"/>
    </w:pPr>
    <w:rPr>
      <w:rFonts w:eastAsiaTheme="majorEastAsia" w:cstheme="majorBidi"/>
      <w:b/>
      <w:iCs/>
      <w:lang w:val="en-US"/>
    </w:rPr>
  </w:style>
  <w:style w:type="paragraph" w:styleId="Heading5">
    <w:name w:val="heading 5"/>
    <w:basedOn w:val="Normal"/>
    <w:next w:val="Normal"/>
    <w:link w:val="Heading5Char"/>
    <w:uiPriority w:val="9"/>
    <w:semiHidden/>
    <w:qFormat/>
    <w:rsid w:val="00F17743"/>
    <w:pPr>
      <w:keepNext/>
      <w:keepLines/>
      <w:numPr>
        <w:ilvl w:val="4"/>
        <w:numId w:val="27"/>
      </w:numPr>
      <w:spacing w:before="40" w:line="276" w:lineRule="auto"/>
      <w:outlineLvl w:val="4"/>
    </w:pPr>
    <w:rPr>
      <w:rFonts w:asciiTheme="majorHAnsi" w:eastAsiaTheme="majorEastAsia" w:hAnsiTheme="majorHAnsi" w:cstheme="majorBidi"/>
      <w:color w:val="2F5496" w:themeColor="accent1" w:themeShade="BF"/>
      <w:sz w:val="22"/>
      <w:lang w:val="en-US"/>
    </w:rPr>
  </w:style>
  <w:style w:type="paragraph" w:styleId="Heading6">
    <w:name w:val="heading 6"/>
    <w:basedOn w:val="Normal"/>
    <w:next w:val="Normal"/>
    <w:link w:val="Heading6Char"/>
    <w:uiPriority w:val="9"/>
    <w:semiHidden/>
    <w:qFormat/>
    <w:rsid w:val="00F17743"/>
    <w:pPr>
      <w:keepNext/>
      <w:keepLines/>
      <w:numPr>
        <w:ilvl w:val="5"/>
        <w:numId w:val="27"/>
      </w:numPr>
      <w:spacing w:before="40" w:line="276" w:lineRule="auto"/>
      <w:outlineLvl w:val="5"/>
    </w:pPr>
    <w:rPr>
      <w:rFonts w:asciiTheme="majorHAnsi" w:eastAsiaTheme="majorEastAsia" w:hAnsiTheme="majorHAnsi" w:cstheme="majorBidi"/>
      <w:color w:val="1F3763" w:themeColor="accent1" w:themeShade="7F"/>
      <w:sz w:val="22"/>
      <w:lang w:val="en-US"/>
    </w:rPr>
  </w:style>
  <w:style w:type="paragraph" w:styleId="Heading7">
    <w:name w:val="heading 7"/>
    <w:basedOn w:val="Normal"/>
    <w:next w:val="Normal"/>
    <w:link w:val="Heading7Char"/>
    <w:uiPriority w:val="9"/>
    <w:semiHidden/>
    <w:qFormat/>
    <w:rsid w:val="00F17743"/>
    <w:pPr>
      <w:keepNext/>
      <w:keepLines/>
      <w:numPr>
        <w:ilvl w:val="6"/>
        <w:numId w:val="27"/>
      </w:numPr>
      <w:spacing w:before="40" w:line="276" w:lineRule="auto"/>
      <w:outlineLvl w:val="6"/>
    </w:pPr>
    <w:rPr>
      <w:rFonts w:asciiTheme="majorHAnsi" w:eastAsiaTheme="majorEastAsia" w:hAnsiTheme="majorHAnsi" w:cstheme="majorBidi"/>
      <w:i/>
      <w:iCs/>
      <w:color w:val="1F3763" w:themeColor="accent1" w:themeShade="7F"/>
      <w:sz w:val="22"/>
      <w:lang w:val="en-US"/>
    </w:rPr>
  </w:style>
  <w:style w:type="paragraph" w:styleId="Heading8">
    <w:name w:val="heading 8"/>
    <w:basedOn w:val="Normal"/>
    <w:next w:val="Normal"/>
    <w:link w:val="Heading8Char"/>
    <w:uiPriority w:val="9"/>
    <w:semiHidden/>
    <w:qFormat/>
    <w:rsid w:val="00F17743"/>
    <w:pPr>
      <w:keepNext/>
      <w:keepLines/>
      <w:numPr>
        <w:ilvl w:val="7"/>
        <w:numId w:val="27"/>
      </w:numPr>
      <w:spacing w:before="40" w:line="276" w:lineRule="auto"/>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uiPriority w:val="9"/>
    <w:semiHidden/>
    <w:qFormat/>
    <w:rsid w:val="00F17743"/>
    <w:pPr>
      <w:keepNext/>
      <w:keepLines/>
      <w:numPr>
        <w:ilvl w:val="8"/>
        <w:numId w:val="27"/>
      </w:numPr>
      <w:spacing w:before="40" w:line="276" w:lineRule="auto"/>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7C5"/>
    <w:rPr>
      <w:rFonts w:ascii="Times New Roman" w:eastAsiaTheme="majorEastAsia" w:hAnsi="Times New Roman" w:cstheme="majorBidi"/>
      <w:b/>
      <w:sz w:val="24"/>
      <w:szCs w:val="32"/>
      <w:lang w:val="en-GB"/>
    </w:rPr>
  </w:style>
  <w:style w:type="character" w:customStyle="1" w:styleId="Heading2Char">
    <w:name w:val="Heading 2 Char"/>
    <w:basedOn w:val="DefaultParagraphFont"/>
    <w:link w:val="Heading2"/>
    <w:uiPriority w:val="9"/>
    <w:rsid w:val="00F17743"/>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F17743"/>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F17743"/>
    <w:rPr>
      <w:rFonts w:ascii="Times New Roman" w:eastAsiaTheme="majorEastAsia" w:hAnsi="Times New Roman" w:cstheme="majorBidi"/>
      <w:b/>
      <w:iCs/>
      <w:sz w:val="24"/>
    </w:rPr>
  </w:style>
  <w:style w:type="character" w:customStyle="1" w:styleId="Heading5Char">
    <w:name w:val="Heading 5 Char"/>
    <w:basedOn w:val="DefaultParagraphFont"/>
    <w:link w:val="Heading5"/>
    <w:uiPriority w:val="9"/>
    <w:semiHidden/>
    <w:rsid w:val="00F17743"/>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F17743"/>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F17743"/>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F1774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17743"/>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F17743"/>
    <w:rPr>
      <w:color w:val="0563C1" w:themeColor="hyperlink"/>
      <w:u w:val="single"/>
    </w:rPr>
  </w:style>
  <w:style w:type="paragraph" w:styleId="TOC1">
    <w:name w:val="toc 1"/>
    <w:aliases w:val="TOC 1 - PREFACE"/>
    <w:basedOn w:val="Normal"/>
    <w:next w:val="Normal"/>
    <w:autoRedefine/>
    <w:uiPriority w:val="39"/>
    <w:unhideWhenUsed/>
    <w:qFormat/>
    <w:rsid w:val="00F17743"/>
    <w:pPr>
      <w:tabs>
        <w:tab w:val="right" w:pos="8208"/>
      </w:tabs>
      <w:ind w:left="1138"/>
    </w:pPr>
    <w:rPr>
      <w:b/>
      <w:noProof/>
    </w:rPr>
  </w:style>
  <w:style w:type="paragraph" w:styleId="TOC2">
    <w:name w:val="toc 2"/>
    <w:aliases w:val="TOC 2 - H1"/>
    <w:basedOn w:val="Normal"/>
    <w:next w:val="Normal"/>
    <w:autoRedefine/>
    <w:uiPriority w:val="39"/>
    <w:unhideWhenUsed/>
    <w:qFormat/>
    <w:rsid w:val="002C1DA5"/>
    <w:pPr>
      <w:keepNext/>
      <w:tabs>
        <w:tab w:val="left" w:pos="1134"/>
        <w:tab w:val="left" w:pos="1843"/>
        <w:tab w:val="right" w:pos="8208"/>
      </w:tabs>
      <w:spacing w:line="240" w:lineRule="auto"/>
      <w:ind w:right="1138"/>
      <w:jc w:val="both"/>
    </w:pPr>
    <w:rPr>
      <w:rFonts w:eastAsia="SimSun" w:cs="Times New Roman"/>
      <w:b/>
      <w:noProof/>
      <w:lang w:val="en-GB"/>
    </w:rPr>
  </w:style>
  <w:style w:type="table" w:styleId="TableGrid">
    <w:name w:val="Table Grid"/>
    <w:basedOn w:val="TableNormal"/>
    <w:uiPriority w:val="59"/>
    <w:rsid w:val="00F17743"/>
    <w:pPr>
      <w:spacing w:after="0" w:line="240" w:lineRule="auto"/>
    </w:pPr>
    <w:rPr>
      <w:lang w:val="en-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aliases w:val="Pre"/>
    <w:basedOn w:val="Normal"/>
    <w:next w:val="Normal"/>
    <w:link w:val="TitleChar"/>
    <w:uiPriority w:val="99"/>
    <w:qFormat/>
    <w:rsid w:val="00F17743"/>
    <w:pPr>
      <w:spacing w:before="1420" w:afterLines="400" w:after="400"/>
      <w:jc w:val="center"/>
      <w:outlineLvl w:val="0"/>
    </w:pPr>
    <w:rPr>
      <w:rFonts w:eastAsiaTheme="majorEastAsia" w:cstheme="majorBidi"/>
      <w:b/>
      <w:caps/>
      <w:spacing w:val="-10"/>
      <w:kern w:val="28"/>
      <w:szCs w:val="56"/>
    </w:rPr>
  </w:style>
  <w:style w:type="character" w:customStyle="1" w:styleId="TitleChar">
    <w:name w:val="Title Char"/>
    <w:aliases w:val="Pre Char"/>
    <w:basedOn w:val="DefaultParagraphFont"/>
    <w:link w:val="Title"/>
    <w:uiPriority w:val="99"/>
    <w:rsid w:val="00F17743"/>
    <w:rPr>
      <w:rFonts w:ascii="Times New Roman" w:eastAsiaTheme="majorEastAsia" w:hAnsi="Times New Roman" w:cstheme="majorBidi"/>
      <w:b/>
      <w:caps/>
      <w:spacing w:val="-10"/>
      <w:kern w:val="28"/>
      <w:sz w:val="24"/>
      <w:szCs w:val="56"/>
      <w:lang w:val="en-MY"/>
    </w:rPr>
  </w:style>
  <w:style w:type="paragraph" w:styleId="Header">
    <w:name w:val="header"/>
    <w:basedOn w:val="Normal"/>
    <w:link w:val="HeaderChar"/>
    <w:uiPriority w:val="99"/>
    <w:unhideWhenUsed/>
    <w:rsid w:val="00F17743"/>
    <w:pPr>
      <w:tabs>
        <w:tab w:val="center" w:pos="4513"/>
        <w:tab w:val="right" w:pos="9026"/>
      </w:tabs>
      <w:spacing w:line="240" w:lineRule="auto"/>
    </w:pPr>
  </w:style>
  <w:style w:type="character" w:customStyle="1" w:styleId="HeaderChar">
    <w:name w:val="Header Char"/>
    <w:basedOn w:val="DefaultParagraphFont"/>
    <w:link w:val="Header"/>
    <w:uiPriority w:val="99"/>
    <w:rsid w:val="00F17743"/>
    <w:rPr>
      <w:rFonts w:ascii="Times New Roman" w:hAnsi="Times New Roman"/>
      <w:sz w:val="24"/>
      <w:lang w:val="en-MY"/>
    </w:rPr>
  </w:style>
  <w:style w:type="paragraph" w:styleId="Footer">
    <w:name w:val="footer"/>
    <w:basedOn w:val="Normal"/>
    <w:link w:val="FooterChar"/>
    <w:uiPriority w:val="99"/>
    <w:unhideWhenUsed/>
    <w:rsid w:val="00F17743"/>
    <w:pPr>
      <w:tabs>
        <w:tab w:val="center" w:pos="4513"/>
        <w:tab w:val="right" w:pos="9026"/>
      </w:tabs>
      <w:spacing w:line="240" w:lineRule="auto"/>
    </w:pPr>
  </w:style>
  <w:style w:type="character" w:customStyle="1" w:styleId="FooterChar">
    <w:name w:val="Footer Char"/>
    <w:basedOn w:val="DefaultParagraphFont"/>
    <w:link w:val="Footer"/>
    <w:uiPriority w:val="99"/>
    <w:rsid w:val="00F17743"/>
    <w:rPr>
      <w:rFonts w:ascii="Times New Roman" w:hAnsi="Times New Roman"/>
      <w:sz w:val="24"/>
      <w:lang w:val="en-MY"/>
    </w:rPr>
  </w:style>
  <w:style w:type="paragraph" w:styleId="ListParagraph">
    <w:name w:val="List Paragraph"/>
    <w:aliases w:val="Paragraph (alpabhatical)"/>
    <w:basedOn w:val="Normal"/>
    <w:uiPriority w:val="34"/>
    <w:qFormat/>
    <w:rsid w:val="00F17743"/>
    <w:pPr>
      <w:numPr>
        <w:numId w:val="2"/>
      </w:numPr>
      <w:ind w:left="1440"/>
    </w:pPr>
  </w:style>
  <w:style w:type="paragraph" w:styleId="TOC3">
    <w:name w:val="toc 3"/>
    <w:aliases w:val="TOC 3 - H2"/>
    <w:basedOn w:val="Normal"/>
    <w:next w:val="Normal"/>
    <w:autoRedefine/>
    <w:uiPriority w:val="39"/>
    <w:unhideWhenUsed/>
    <w:qFormat/>
    <w:rsid w:val="004E12B2"/>
    <w:pPr>
      <w:tabs>
        <w:tab w:val="left" w:pos="1843"/>
        <w:tab w:val="right" w:pos="8208"/>
      </w:tabs>
      <w:spacing w:line="240" w:lineRule="auto"/>
      <w:ind w:left="1843" w:right="1134" w:hanging="709"/>
      <w:jc w:val="both"/>
    </w:pPr>
    <w:rPr>
      <w:noProof/>
    </w:rPr>
  </w:style>
  <w:style w:type="paragraph" w:customStyle="1" w:styleId="Para2lines">
    <w:name w:val="Para 2 lines"/>
    <w:basedOn w:val="Normal"/>
    <w:link w:val="Para2linesChar"/>
    <w:uiPriority w:val="10"/>
    <w:qFormat/>
    <w:rsid w:val="00F17743"/>
    <w:pPr>
      <w:spacing w:afterLines="200" w:after="200"/>
      <w:ind w:firstLine="720"/>
      <w:jc w:val="both"/>
    </w:pPr>
  </w:style>
  <w:style w:type="character" w:customStyle="1" w:styleId="Para2linesChar">
    <w:name w:val="Para 2 lines Char"/>
    <w:basedOn w:val="DefaultParagraphFont"/>
    <w:link w:val="Para2lines"/>
    <w:uiPriority w:val="10"/>
    <w:rsid w:val="00F17743"/>
    <w:rPr>
      <w:rFonts w:ascii="Times New Roman" w:hAnsi="Times New Roman"/>
      <w:sz w:val="24"/>
      <w:lang w:val="en-MY"/>
    </w:rPr>
  </w:style>
  <w:style w:type="paragraph" w:customStyle="1" w:styleId="Para4lines">
    <w:name w:val="Para 4 lines"/>
    <w:basedOn w:val="Normal"/>
    <w:link w:val="Para4linesChar"/>
    <w:uiPriority w:val="10"/>
    <w:qFormat/>
    <w:rsid w:val="00F17743"/>
    <w:pPr>
      <w:spacing w:afterLines="400" w:after="400"/>
      <w:ind w:firstLine="720"/>
      <w:jc w:val="both"/>
    </w:pPr>
  </w:style>
  <w:style w:type="character" w:customStyle="1" w:styleId="Para4linesChar">
    <w:name w:val="Para 4 lines Char"/>
    <w:basedOn w:val="DefaultParagraphFont"/>
    <w:link w:val="Para4lines"/>
    <w:uiPriority w:val="10"/>
    <w:rsid w:val="00F17743"/>
    <w:rPr>
      <w:rFonts w:ascii="Times New Roman" w:hAnsi="Times New Roman"/>
      <w:sz w:val="24"/>
      <w:lang w:val="en-MY"/>
    </w:rPr>
  </w:style>
  <w:style w:type="paragraph" w:styleId="TOC4">
    <w:name w:val="toc 4"/>
    <w:aliases w:val="TOC 4 - H3"/>
    <w:basedOn w:val="Normal"/>
    <w:next w:val="Normal"/>
    <w:autoRedefine/>
    <w:uiPriority w:val="39"/>
    <w:unhideWhenUsed/>
    <w:rsid w:val="00F17743"/>
    <w:pPr>
      <w:tabs>
        <w:tab w:val="right" w:pos="8208"/>
      </w:tabs>
      <w:spacing w:before="160" w:after="160" w:line="240" w:lineRule="auto"/>
      <w:ind w:left="2552" w:right="1134" w:hanging="709"/>
      <w:jc w:val="both"/>
    </w:pPr>
  </w:style>
  <w:style w:type="paragraph" w:styleId="TOC5">
    <w:name w:val="toc 5"/>
    <w:aliases w:val="TOC 5 - H4"/>
    <w:basedOn w:val="Normal"/>
    <w:next w:val="Normal"/>
    <w:autoRedefine/>
    <w:uiPriority w:val="39"/>
    <w:unhideWhenUsed/>
    <w:rsid w:val="00F17743"/>
    <w:pPr>
      <w:tabs>
        <w:tab w:val="right" w:pos="8208"/>
      </w:tabs>
      <w:spacing w:before="180" w:after="180" w:line="240" w:lineRule="auto"/>
      <w:ind w:left="3544" w:right="1134" w:hanging="992"/>
      <w:jc w:val="both"/>
    </w:pPr>
    <w:rPr>
      <w:noProof/>
    </w:rPr>
  </w:style>
  <w:style w:type="paragraph" w:styleId="Caption">
    <w:name w:val="caption"/>
    <w:basedOn w:val="Normal"/>
    <w:next w:val="Normal"/>
    <w:uiPriority w:val="35"/>
    <w:unhideWhenUsed/>
    <w:qFormat/>
    <w:rsid w:val="00F17743"/>
    <w:pPr>
      <w:spacing w:line="240" w:lineRule="auto"/>
    </w:pPr>
    <w:rPr>
      <w:b/>
      <w:iCs/>
      <w:color w:val="4472C4" w:themeColor="accent1"/>
      <w:szCs w:val="18"/>
    </w:rPr>
  </w:style>
  <w:style w:type="paragraph" w:styleId="TableofFigures">
    <w:name w:val="table of figures"/>
    <w:basedOn w:val="Normal"/>
    <w:next w:val="Normal"/>
    <w:autoRedefine/>
    <w:uiPriority w:val="99"/>
    <w:unhideWhenUsed/>
    <w:rsid w:val="00F17743"/>
    <w:pPr>
      <w:tabs>
        <w:tab w:val="right" w:pos="8208"/>
      </w:tabs>
      <w:spacing w:after="200" w:line="240" w:lineRule="auto"/>
      <w:ind w:left="1412" w:right="1140" w:hanging="1412"/>
      <w:jc w:val="both"/>
    </w:pPr>
    <w:rPr>
      <w:noProof/>
    </w:rPr>
  </w:style>
  <w:style w:type="paragraph" w:customStyle="1" w:styleId="Abstract15line">
    <w:name w:val="Abstract 1.5 line"/>
    <w:basedOn w:val="Normal"/>
    <w:next w:val="Normal"/>
    <w:link w:val="Abstract15lineChar"/>
    <w:uiPriority w:val="6"/>
    <w:qFormat/>
    <w:rsid w:val="00F17743"/>
    <w:pPr>
      <w:ind w:firstLine="720"/>
      <w:jc w:val="both"/>
    </w:pPr>
  </w:style>
  <w:style w:type="character" w:customStyle="1" w:styleId="Abstract15lineChar">
    <w:name w:val="Abstract 1.5 line Char"/>
    <w:basedOn w:val="DefaultParagraphFont"/>
    <w:link w:val="Abstract15line"/>
    <w:uiPriority w:val="6"/>
    <w:rsid w:val="00F17743"/>
    <w:rPr>
      <w:rFonts w:ascii="Times New Roman" w:hAnsi="Times New Roman"/>
      <w:sz w:val="24"/>
      <w:lang w:val="en-MY"/>
    </w:rPr>
  </w:style>
  <w:style w:type="paragraph" w:customStyle="1" w:styleId="Acknowledgement">
    <w:name w:val="Acknowledgement"/>
    <w:basedOn w:val="Normal"/>
    <w:next w:val="Normal"/>
    <w:uiPriority w:val="6"/>
    <w:qFormat/>
    <w:rsid w:val="00F17743"/>
    <w:pPr>
      <w:spacing w:after="240" w:line="240" w:lineRule="auto"/>
      <w:ind w:firstLine="720"/>
      <w:jc w:val="both"/>
    </w:pPr>
  </w:style>
  <w:style w:type="paragraph" w:customStyle="1" w:styleId="Appendix">
    <w:name w:val="Appendix"/>
    <w:basedOn w:val="Normal"/>
    <w:next w:val="Normal"/>
    <w:uiPriority w:val="15"/>
    <w:qFormat/>
    <w:rsid w:val="00F17743"/>
    <w:pPr>
      <w:spacing w:after="240" w:line="240" w:lineRule="auto"/>
      <w:jc w:val="center"/>
    </w:pPr>
    <w:rPr>
      <w:b/>
    </w:rPr>
  </w:style>
  <w:style w:type="paragraph" w:customStyle="1" w:styleId="References">
    <w:name w:val="References"/>
    <w:basedOn w:val="Title"/>
    <w:uiPriority w:val="13"/>
    <w:qFormat/>
    <w:rsid w:val="00F17743"/>
    <w:pPr>
      <w:spacing w:before="0"/>
    </w:pPr>
  </w:style>
  <w:style w:type="paragraph" w:styleId="TOC6">
    <w:name w:val="toc 6"/>
    <w:aliases w:val="TOC 6 - REFERENCES"/>
    <w:basedOn w:val="Normal"/>
    <w:next w:val="Normal"/>
    <w:autoRedefine/>
    <w:uiPriority w:val="39"/>
    <w:unhideWhenUsed/>
    <w:rsid w:val="00F17743"/>
    <w:pPr>
      <w:tabs>
        <w:tab w:val="right" w:pos="8208"/>
      </w:tabs>
      <w:spacing w:before="400" w:after="100"/>
    </w:pPr>
    <w:rPr>
      <w:b/>
      <w:noProof/>
    </w:rPr>
  </w:style>
  <w:style w:type="paragraph" w:styleId="TOC7">
    <w:name w:val="toc 7"/>
    <w:aliases w:val="TOC 7 - LIST OF PUBLICATIONS"/>
    <w:basedOn w:val="Normal"/>
    <w:next w:val="Normal"/>
    <w:autoRedefine/>
    <w:uiPriority w:val="39"/>
    <w:unhideWhenUsed/>
    <w:rsid w:val="00F17743"/>
    <w:pPr>
      <w:tabs>
        <w:tab w:val="right" w:pos="8208"/>
      </w:tabs>
      <w:spacing w:line="240" w:lineRule="auto"/>
    </w:pPr>
    <w:rPr>
      <w:b/>
    </w:rPr>
  </w:style>
  <w:style w:type="paragraph" w:styleId="FootnoteText">
    <w:name w:val="footnote text"/>
    <w:basedOn w:val="Normal"/>
    <w:link w:val="FootnoteTextChar"/>
    <w:uiPriority w:val="13"/>
    <w:rsid w:val="00F17743"/>
    <w:pPr>
      <w:spacing w:line="240" w:lineRule="auto"/>
      <w:jc w:val="both"/>
    </w:pPr>
    <w:rPr>
      <w:sz w:val="20"/>
      <w:szCs w:val="20"/>
    </w:rPr>
  </w:style>
  <w:style w:type="character" w:customStyle="1" w:styleId="FootnoteTextChar">
    <w:name w:val="Footnote Text Char"/>
    <w:basedOn w:val="DefaultParagraphFont"/>
    <w:link w:val="FootnoteText"/>
    <w:uiPriority w:val="13"/>
    <w:rsid w:val="00F17743"/>
    <w:rPr>
      <w:rFonts w:ascii="Times New Roman" w:hAnsi="Times New Roman"/>
      <w:sz w:val="20"/>
      <w:szCs w:val="20"/>
      <w:lang w:val="en-MY"/>
    </w:rPr>
  </w:style>
  <w:style w:type="paragraph" w:styleId="CommentText">
    <w:name w:val="annotation text"/>
    <w:basedOn w:val="Normal"/>
    <w:link w:val="CommentTextChar"/>
    <w:uiPriority w:val="99"/>
    <w:unhideWhenUsed/>
    <w:rsid w:val="00F17743"/>
    <w:pPr>
      <w:spacing w:line="240" w:lineRule="auto"/>
    </w:pPr>
    <w:rPr>
      <w:sz w:val="20"/>
      <w:szCs w:val="20"/>
    </w:rPr>
  </w:style>
  <w:style w:type="character" w:customStyle="1" w:styleId="CommentTextChar">
    <w:name w:val="Comment Text Char"/>
    <w:basedOn w:val="DefaultParagraphFont"/>
    <w:link w:val="CommentText"/>
    <w:uiPriority w:val="99"/>
    <w:rsid w:val="00F17743"/>
    <w:rPr>
      <w:rFonts w:ascii="Times New Roman" w:hAnsi="Times New Roman"/>
      <w:sz w:val="20"/>
      <w:szCs w:val="20"/>
      <w:lang w:val="en-MY"/>
    </w:rPr>
  </w:style>
  <w:style w:type="character" w:customStyle="1" w:styleId="CommentSubjectChar">
    <w:name w:val="Comment Subject Char"/>
    <w:basedOn w:val="CommentTextChar"/>
    <w:link w:val="CommentSubject"/>
    <w:uiPriority w:val="99"/>
    <w:semiHidden/>
    <w:rsid w:val="00F17743"/>
    <w:rPr>
      <w:rFonts w:ascii="Times New Roman" w:hAnsi="Times New Roman"/>
      <w:b/>
      <w:bCs/>
      <w:sz w:val="20"/>
      <w:szCs w:val="20"/>
      <w:lang w:val="en-MY"/>
    </w:rPr>
  </w:style>
  <w:style w:type="paragraph" w:styleId="CommentSubject">
    <w:name w:val="annotation subject"/>
    <w:basedOn w:val="CommentText"/>
    <w:next w:val="CommentText"/>
    <w:link w:val="CommentSubjectChar"/>
    <w:uiPriority w:val="99"/>
    <w:semiHidden/>
    <w:unhideWhenUsed/>
    <w:rsid w:val="00F17743"/>
    <w:rPr>
      <w:b/>
      <w:bCs/>
    </w:rPr>
  </w:style>
  <w:style w:type="paragraph" w:styleId="BalloonText">
    <w:name w:val="Balloon Text"/>
    <w:basedOn w:val="Normal"/>
    <w:link w:val="BalloonTextChar"/>
    <w:uiPriority w:val="99"/>
    <w:semiHidden/>
    <w:unhideWhenUsed/>
    <w:rsid w:val="00F177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743"/>
    <w:rPr>
      <w:rFonts w:ascii="Segoe UI" w:hAnsi="Segoe UI" w:cs="Segoe UI"/>
      <w:sz w:val="18"/>
      <w:szCs w:val="18"/>
      <w:lang w:val="en-MY"/>
    </w:rPr>
  </w:style>
  <w:style w:type="paragraph" w:customStyle="1" w:styleId="STYLEFORBODY">
    <w:name w:val="STYLE FOR BODY"/>
    <w:basedOn w:val="Normal"/>
    <w:uiPriority w:val="8"/>
    <w:qFormat/>
    <w:rsid w:val="00F17743"/>
    <w:rPr>
      <w:color w:val="FF0000"/>
      <w:lang w:val="en-US"/>
    </w:rPr>
  </w:style>
  <w:style w:type="paragraph" w:customStyle="1" w:styleId="FigureCentre">
    <w:name w:val="Figure Centre"/>
    <w:basedOn w:val="Normal"/>
    <w:uiPriority w:val="13"/>
    <w:qFormat/>
    <w:rsid w:val="00F17743"/>
    <w:pPr>
      <w:keepNext/>
      <w:spacing w:after="20" w:line="240" w:lineRule="auto"/>
      <w:jc w:val="center"/>
    </w:pPr>
    <w:rPr>
      <w:noProof/>
      <w:lang w:val="en-US"/>
    </w:rPr>
  </w:style>
  <w:style w:type="paragraph" w:customStyle="1" w:styleId="CaptionforFigure">
    <w:name w:val="Caption for Figure"/>
    <w:basedOn w:val="Normal"/>
    <w:uiPriority w:val="13"/>
    <w:qFormat/>
    <w:rsid w:val="00F17743"/>
    <w:pPr>
      <w:spacing w:beforeLines="100" w:before="100" w:line="240" w:lineRule="auto"/>
      <w:jc w:val="center"/>
    </w:pPr>
  </w:style>
  <w:style w:type="paragraph" w:customStyle="1" w:styleId="CaptionforTable">
    <w:name w:val="Caption for Table"/>
    <w:basedOn w:val="Normal"/>
    <w:autoRedefine/>
    <w:uiPriority w:val="13"/>
    <w:qFormat/>
    <w:rsid w:val="00F96CF4"/>
    <w:pPr>
      <w:spacing w:afterLines="100" w:after="240" w:line="240" w:lineRule="auto"/>
      <w:jc w:val="center"/>
    </w:pPr>
    <w:rPr>
      <w:rFonts w:asciiTheme="majorBidi" w:hAnsiTheme="majorBidi" w:cstheme="majorBidi"/>
      <w:bCs/>
      <w:szCs w:val="24"/>
      <w:lang w:val="en-GB"/>
    </w:rPr>
  </w:style>
  <w:style w:type="paragraph" w:customStyle="1" w:styleId="ListofReferences">
    <w:name w:val="List of References"/>
    <w:basedOn w:val="Normal"/>
    <w:autoRedefine/>
    <w:uiPriority w:val="14"/>
    <w:qFormat/>
    <w:rsid w:val="00F17743"/>
    <w:pPr>
      <w:autoSpaceDE w:val="0"/>
      <w:autoSpaceDN w:val="0"/>
      <w:adjustRightInd w:val="0"/>
      <w:ind w:left="720" w:hanging="720"/>
      <w:jc w:val="both"/>
    </w:pPr>
    <w:rPr>
      <w:rFonts w:cs="Times New Roman"/>
      <w:noProof/>
      <w:szCs w:val="24"/>
    </w:rPr>
  </w:style>
  <w:style w:type="paragraph" w:customStyle="1" w:styleId="CaptionforFigure2line">
    <w:name w:val="Caption for Figure 2 line"/>
    <w:basedOn w:val="Normal"/>
    <w:uiPriority w:val="13"/>
    <w:qFormat/>
    <w:rsid w:val="00F17743"/>
    <w:pPr>
      <w:spacing w:beforeLines="100" w:before="100" w:line="240" w:lineRule="auto"/>
      <w:jc w:val="both"/>
    </w:pPr>
  </w:style>
  <w:style w:type="paragraph" w:customStyle="1" w:styleId="CaptionforTable2lines">
    <w:name w:val="Caption for Table 2 lines"/>
    <w:basedOn w:val="Normal"/>
    <w:autoRedefine/>
    <w:uiPriority w:val="13"/>
    <w:qFormat/>
    <w:rsid w:val="00F17743"/>
    <w:pPr>
      <w:spacing w:afterLines="100" w:after="100" w:line="240" w:lineRule="auto"/>
      <w:jc w:val="both"/>
    </w:pPr>
  </w:style>
  <w:style w:type="paragraph" w:customStyle="1" w:styleId="COVERPAGESPACING">
    <w:name w:val="COVER PAGE SPACING"/>
    <w:basedOn w:val="Normal"/>
    <w:next w:val="Normal"/>
    <w:uiPriority w:val="4"/>
    <w:qFormat/>
    <w:rsid w:val="00F17743"/>
    <w:pPr>
      <w:spacing w:line="240" w:lineRule="auto"/>
      <w:jc w:val="center"/>
    </w:pPr>
  </w:style>
  <w:style w:type="paragraph" w:customStyle="1" w:styleId="COVERPAGESTUDENTNAME">
    <w:name w:val="COVER PAGE STUDENT NAME"/>
    <w:basedOn w:val="COVERPAGESPACING"/>
    <w:uiPriority w:val="4"/>
    <w:qFormat/>
    <w:rsid w:val="00F17743"/>
  </w:style>
  <w:style w:type="paragraph" w:customStyle="1" w:styleId="COVERANDMAINFONT">
    <w:name w:val="COVER AND MAIN FONT"/>
    <w:basedOn w:val="Normal"/>
    <w:uiPriority w:val="4"/>
    <w:qFormat/>
    <w:rsid w:val="00F17743"/>
    <w:pPr>
      <w:jc w:val="center"/>
    </w:pPr>
    <w:rPr>
      <w:rFonts w:cs="Times New Roman"/>
      <w:lang w:val="en-US"/>
    </w:rPr>
  </w:style>
  <w:style w:type="paragraph" w:customStyle="1" w:styleId="Dedication">
    <w:name w:val="Dedication"/>
    <w:basedOn w:val="Acknowledgement"/>
    <w:uiPriority w:val="6"/>
    <w:qFormat/>
    <w:rsid w:val="00F17743"/>
    <w:pPr>
      <w:jc w:val="center"/>
    </w:pPr>
  </w:style>
  <w:style w:type="paragraph" w:customStyle="1" w:styleId="Quotation">
    <w:name w:val="Quotation"/>
    <w:basedOn w:val="Normal"/>
    <w:uiPriority w:val="13"/>
    <w:qFormat/>
    <w:rsid w:val="00F17743"/>
    <w:pPr>
      <w:autoSpaceDE w:val="0"/>
      <w:autoSpaceDN w:val="0"/>
      <w:adjustRightInd w:val="0"/>
      <w:spacing w:line="240" w:lineRule="auto"/>
      <w:ind w:left="720" w:right="720"/>
      <w:jc w:val="both"/>
    </w:pPr>
    <w:rPr>
      <w:rFonts w:cs="TimesNewRomanPSMT"/>
      <w:szCs w:val="24"/>
      <w:lang w:val="en-US"/>
    </w:rPr>
  </w:style>
  <w:style w:type="paragraph" w:customStyle="1" w:styleId="QuotationRef">
    <w:name w:val="Quotation Ref"/>
    <w:basedOn w:val="Normal"/>
    <w:uiPriority w:val="13"/>
    <w:qFormat/>
    <w:rsid w:val="00F17743"/>
    <w:pPr>
      <w:autoSpaceDE w:val="0"/>
      <w:autoSpaceDN w:val="0"/>
      <w:adjustRightInd w:val="0"/>
      <w:spacing w:before="240" w:line="240" w:lineRule="auto"/>
      <w:ind w:right="720"/>
      <w:jc w:val="right"/>
    </w:pPr>
    <w:rPr>
      <w:rFonts w:cs="TimesNewRomanPSMT"/>
      <w:lang w:val="en-US"/>
    </w:rPr>
  </w:style>
  <w:style w:type="paragraph" w:customStyle="1" w:styleId="Equation">
    <w:name w:val="Equation"/>
    <w:basedOn w:val="CaptionforFigure2line"/>
    <w:uiPriority w:val="13"/>
    <w:qFormat/>
    <w:rsid w:val="00F17743"/>
    <w:pPr>
      <w:jc w:val="center"/>
    </w:pPr>
    <w:rPr>
      <w:lang w:val="en-US"/>
    </w:rPr>
  </w:style>
  <w:style w:type="paragraph" w:customStyle="1" w:styleId="EquationNo">
    <w:name w:val="Equation No."/>
    <w:basedOn w:val="Equation"/>
    <w:uiPriority w:val="13"/>
    <w:qFormat/>
    <w:rsid w:val="00F17743"/>
    <w:pPr>
      <w:jc w:val="right"/>
    </w:pPr>
  </w:style>
  <w:style w:type="paragraph" w:customStyle="1" w:styleId="ListofSymbolsAbbreviations">
    <w:name w:val="List of Symbols &amp; Abbreviations"/>
    <w:basedOn w:val="Normal"/>
    <w:next w:val="Normal"/>
    <w:uiPriority w:val="7"/>
    <w:qFormat/>
    <w:rsid w:val="00F17743"/>
    <w:rPr>
      <w:rFonts w:eastAsia="Times New Roman" w:cs="Times New Roman"/>
      <w:szCs w:val="24"/>
    </w:rPr>
  </w:style>
  <w:style w:type="paragraph" w:customStyle="1" w:styleId="Paragraphnumbered">
    <w:name w:val="Paragraph (numbered)"/>
    <w:basedOn w:val="Normal"/>
    <w:uiPriority w:val="10"/>
    <w:rsid w:val="00F17743"/>
    <w:pPr>
      <w:numPr>
        <w:numId w:val="3"/>
      </w:numPr>
      <w:spacing w:after="240"/>
      <w:jc w:val="both"/>
    </w:pPr>
  </w:style>
  <w:style w:type="paragraph" w:customStyle="1" w:styleId="ParagraphItemize">
    <w:name w:val="Paragraph (Itemize)"/>
    <w:basedOn w:val="Paragraphnumbered"/>
    <w:next w:val="Paragraphnumbered"/>
    <w:uiPriority w:val="10"/>
    <w:qFormat/>
    <w:rsid w:val="00F17743"/>
    <w:pPr>
      <w:numPr>
        <w:numId w:val="4"/>
      </w:numPr>
    </w:pPr>
  </w:style>
  <w:style w:type="character" w:customStyle="1" w:styleId="Italicwordinparagraph">
    <w:name w:val="Italic word in paragraph"/>
    <w:basedOn w:val="DefaultParagraphFont"/>
    <w:uiPriority w:val="11"/>
    <w:qFormat/>
    <w:rsid w:val="00F17743"/>
    <w:rPr>
      <w:rFonts w:ascii="Times New Roman" w:hAnsi="Times New Roman"/>
      <w:i/>
      <w:iCs/>
      <w:sz w:val="24"/>
    </w:rPr>
  </w:style>
  <w:style w:type="paragraph" w:customStyle="1" w:styleId="TitleTOC">
    <w:name w:val="Title TOC"/>
    <w:basedOn w:val="Normal"/>
    <w:uiPriority w:val="5"/>
    <w:qFormat/>
    <w:rsid w:val="00F17743"/>
    <w:pPr>
      <w:jc w:val="center"/>
    </w:pPr>
    <w:rPr>
      <w:b/>
      <w:caps/>
    </w:rPr>
  </w:style>
  <w:style w:type="paragraph" w:customStyle="1" w:styleId="TitleTOC2">
    <w:name w:val="Title TOC 2"/>
    <w:basedOn w:val="TitleTOC"/>
    <w:uiPriority w:val="5"/>
    <w:qFormat/>
    <w:rsid w:val="00F17743"/>
    <w:pPr>
      <w:jc w:val="right"/>
    </w:pPr>
  </w:style>
  <w:style w:type="paragraph" w:customStyle="1" w:styleId="TITLEATPREFACE">
    <w:name w:val="TITLE AT PREFACE"/>
    <w:basedOn w:val="Title"/>
    <w:next w:val="Normal"/>
    <w:uiPriority w:val="5"/>
    <w:qFormat/>
    <w:rsid w:val="00F17743"/>
    <w:pPr>
      <w:spacing w:before="0"/>
    </w:pPr>
  </w:style>
  <w:style w:type="paragraph" w:customStyle="1" w:styleId="STYLEFORPREFACE">
    <w:name w:val="STYLE FOR PREFACE"/>
    <w:basedOn w:val="STYLEFORBODY"/>
    <w:qFormat/>
    <w:rsid w:val="00F17743"/>
  </w:style>
  <w:style w:type="paragraph" w:customStyle="1" w:styleId="QuotationinItalic">
    <w:name w:val="Quotation in Italic"/>
    <w:basedOn w:val="Quotation"/>
    <w:uiPriority w:val="13"/>
    <w:qFormat/>
    <w:rsid w:val="00F17743"/>
    <w:rPr>
      <w:i/>
    </w:rPr>
  </w:style>
  <w:style w:type="paragraph" w:customStyle="1" w:styleId="LISTOFPUBLICATIONS">
    <w:name w:val="LIST OF PUBLICATIONS"/>
    <w:basedOn w:val="References"/>
    <w:next w:val="Normal"/>
    <w:uiPriority w:val="16"/>
    <w:qFormat/>
    <w:rsid w:val="00F17743"/>
  </w:style>
  <w:style w:type="paragraph" w:customStyle="1" w:styleId="AbstractSingleLine">
    <w:name w:val="Abstract Single Line"/>
    <w:basedOn w:val="Abstract15line"/>
    <w:next w:val="Normal"/>
    <w:uiPriority w:val="6"/>
    <w:qFormat/>
    <w:rsid w:val="00F17743"/>
    <w:pPr>
      <w:spacing w:line="240" w:lineRule="auto"/>
    </w:pPr>
  </w:style>
  <w:style w:type="paragraph" w:customStyle="1" w:styleId="TITLETOC1">
    <w:name w:val="TITLE TOC 1"/>
    <w:basedOn w:val="Normal"/>
    <w:uiPriority w:val="5"/>
    <w:qFormat/>
    <w:rsid w:val="00F17743"/>
    <w:rPr>
      <w:b/>
    </w:rPr>
  </w:style>
  <w:style w:type="paragraph" w:customStyle="1" w:styleId="Para2a">
    <w:name w:val="Para 2a"/>
    <w:basedOn w:val="Para2lines"/>
    <w:uiPriority w:val="10"/>
    <w:qFormat/>
    <w:rsid w:val="00F17743"/>
    <w:pPr>
      <w:spacing w:beforeLines="200" w:before="200"/>
    </w:pPr>
  </w:style>
  <w:style w:type="paragraph" w:customStyle="1" w:styleId="Para4a">
    <w:name w:val="Para 4a"/>
    <w:basedOn w:val="Para4lines"/>
    <w:uiPriority w:val="10"/>
    <w:qFormat/>
    <w:rsid w:val="00F17743"/>
    <w:pPr>
      <w:spacing w:beforeLines="200" w:before="200"/>
    </w:pPr>
  </w:style>
  <w:style w:type="paragraph" w:styleId="NormalWeb">
    <w:name w:val="Normal (Web)"/>
    <w:basedOn w:val="Normal"/>
    <w:uiPriority w:val="99"/>
    <w:rsid w:val="00F17743"/>
    <w:pPr>
      <w:spacing w:before="100" w:beforeAutospacing="1" w:after="100" w:afterAutospacing="1" w:line="240" w:lineRule="auto"/>
    </w:pPr>
    <w:rPr>
      <w:rFonts w:eastAsia="Times New Roman" w:cs="Times New Roman"/>
      <w:szCs w:val="24"/>
      <w:lang w:val="en-US"/>
    </w:rPr>
  </w:style>
  <w:style w:type="character" w:customStyle="1" w:styleId="ref-overlay">
    <w:name w:val="ref-overlay"/>
    <w:basedOn w:val="DefaultParagraphFont"/>
    <w:rsid w:val="00F17743"/>
  </w:style>
  <w:style w:type="paragraph" w:styleId="NoSpacing">
    <w:name w:val="No Spacing"/>
    <w:uiPriority w:val="1"/>
    <w:qFormat/>
    <w:rsid w:val="00F17743"/>
    <w:pPr>
      <w:spacing w:after="0" w:line="240" w:lineRule="auto"/>
    </w:pPr>
    <w:rPr>
      <w:rFonts w:ascii="Calibri" w:eastAsia="Calibri" w:hAnsi="Calibri" w:cs="SimSun"/>
    </w:rPr>
  </w:style>
  <w:style w:type="paragraph" w:customStyle="1" w:styleId="EndNoteBibliography">
    <w:name w:val="EndNote Bibliography"/>
    <w:basedOn w:val="Normal"/>
    <w:link w:val="EndNoteBibliographyChar"/>
    <w:rsid w:val="00F17743"/>
    <w:pPr>
      <w:spacing w:after="160" w:line="240" w:lineRule="auto"/>
    </w:pPr>
    <w:rPr>
      <w:rFonts w:ascii="Calibri" w:eastAsia="Calibri" w:hAnsi="Calibri" w:cs="Times New Roman"/>
      <w:noProof/>
      <w:sz w:val="22"/>
      <w:lang w:val="en-US"/>
    </w:rPr>
  </w:style>
  <w:style w:type="character" w:customStyle="1" w:styleId="EndNoteBibliographyChar">
    <w:name w:val="EndNote Bibliography Char"/>
    <w:basedOn w:val="DefaultParagraphFont"/>
    <w:link w:val="EndNoteBibliography"/>
    <w:rsid w:val="00F17743"/>
    <w:rPr>
      <w:rFonts w:ascii="Calibri" w:eastAsia="Calibri" w:hAnsi="Calibri" w:cs="Times New Roman"/>
      <w:noProof/>
    </w:rPr>
  </w:style>
  <w:style w:type="paragraph" w:styleId="TOCHeading">
    <w:name w:val="TOC Heading"/>
    <w:basedOn w:val="Heading1"/>
    <w:next w:val="Normal"/>
    <w:uiPriority w:val="39"/>
    <w:unhideWhenUsed/>
    <w:qFormat/>
    <w:rsid w:val="00F17743"/>
    <w:pPr>
      <w:numPr>
        <w:numId w:val="0"/>
      </w:numPr>
      <w:spacing w:before="240" w:afterLines="0" w:after="0" w:line="259" w:lineRule="auto"/>
      <w:jc w:val="left"/>
      <w:outlineLvl w:val="9"/>
    </w:pPr>
    <w:rPr>
      <w:rFonts w:asciiTheme="majorHAnsi" w:hAnsiTheme="majorHAnsi"/>
      <w:b w:val="0"/>
      <w:color w:val="2F5496" w:themeColor="accent1" w:themeShade="BF"/>
      <w:sz w:val="32"/>
    </w:rPr>
  </w:style>
  <w:style w:type="paragraph" w:customStyle="1" w:styleId="EndNoteBibliographyTitle">
    <w:name w:val="EndNote Bibliography Title"/>
    <w:basedOn w:val="Normal"/>
    <w:link w:val="EndNoteBibliographyTitleChar"/>
    <w:rsid w:val="00F17743"/>
    <w:pPr>
      <w:jc w:val="center"/>
    </w:pPr>
    <w:rPr>
      <w:rFonts w:ascii="Calibri" w:hAnsi="Calibri"/>
      <w:noProof/>
      <w:sz w:val="22"/>
    </w:rPr>
  </w:style>
  <w:style w:type="character" w:customStyle="1" w:styleId="EndNoteBibliographyTitleChar">
    <w:name w:val="EndNote Bibliography Title Char"/>
    <w:basedOn w:val="Para2linesChar"/>
    <w:link w:val="EndNoteBibliographyTitle"/>
    <w:rsid w:val="00F17743"/>
    <w:rPr>
      <w:rFonts w:ascii="Calibri" w:hAnsi="Calibri"/>
      <w:noProof/>
      <w:sz w:val="24"/>
      <w:lang w:val="en-MY"/>
    </w:rPr>
  </w:style>
  <w:style w:type="character" w:styleId="CommentReference">
    <w:name w:val="annotation reference"/>
    <w:basedOn w:val="DefaultParagraphFont"/>
    <w:uiPriority w:val="99"/>
    <w:semiHidden/>
    <w:unhideWhenUsed/>
    <w:rsid w:val="008B19E7"/>
    <w:rPr>
      <w:sz w:val="16"/>
      <w:szCs w:val="16"/>
    </w:rPr>
  </w:style>
  <w:style w:type="paragraph" w:customStyle="1" w:styleId="cpformat">
    <w:name w:val="cpformat"/>
    <w:basedOn w:val="Normal"/>
    <w:rsid w:val="00550DD0"/>
    <w:pPr>
      <w:spacing w:before="100" w:beforeAutospacing="1" w:after="100" w:afterAutospacing="1" w:line="240" w:lineRule="auto"/>
    </w:pPr>
    <w:rPr>
      <w:rFonts w:eastAsia="Times New Roman" w:cs="Times New Roman"/>
      <w:szCs w:val="24"/>
      <w:lang w:val="en-US"/>
    </w:rPr>
  </w:style>
  <w:style w:type="character" w:styleId="Emphasis">
    <w:name w:val="Emphasis"/>
    <w:basedOn w:val="DefaultParagraphFont"/>
    <w:uiPriority w:val="20"/>
    <w:qFormat/>
    <w:rsid w:val="00550D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35655">
      <w:bodyDiv w:val="1"/>
      <w:marLeft w:val="0"/>
      <w:marRight w:val="0"/>
      <w:marTop w:val="0"/>
      <w:marBottom w:val="0"/>
      <w:divBdr>
        <w:top w:val="none" w:sz="0" w:space="0" w:color="auto"/>
        <w:left w:val="none" w:sz="0" w:space="0" w:color="auto"/>
        <w:bottom w:val="none" w:sz="0" w:space="0" w:color="auto"/>
        <w:right w:val="none" w:sz="0" w:space="0" w:color="auto"/>
      </w:divBdr>
    </w:div>
    <w:div w:id="170491817">
      <w:bodyDiv w:val="1"/>
      <w:marLeft w:val="0"/>
      <w:marRight w:val="0"/>
      <w:marTop w:val="0"/>
      <w:marBottom w:val="0"/>
      <w:divBdr>
        <w:top w:val="none" w:sz="0" w:space="0" w:color="auto"/>
        <w:left w:val="none" w:sz="0" w:space="0" w:color="auto"/>
        <w:bottom w:val="none" w:sz="0" w:space="0" w:color="auto"/>
        <w:right w:val="none" w:sz="0" w:space="0" w:color="auto"/>
      </w:divBdr>
    </w:div>
    <w:div w:id="311327236">
      <w:bodyDiv w:val="1"/>
      <w:marLeft w:val="0"/>
      <w:marRight w:val="0"/>
      <w:marTop w:val="0"/>
      <w:marBottom w:val="0"/>
      <w:divBdr>
        <w:top w:val="none" w:sz="0" w:space="0" w:color="auto"/>
        <w:left w:val="none" w:sz="0" w:space="0" w:color="auto"/>
        <w:bottom w:val="none" w:sz="0" w:space="0" w:color="auto"/>
        <w:right w:val="none" w:sz="0" w:space="0" w:color="auto"/>
      </w:divBdr>
      <w:divsChild>
        <w:div w:id="497304011">
          <w:marLeft w:val="547"/>
          <w:marRight w:val="0"/>
          <w:marTop w:val="0"/>
          <w:marBottom w:val="0"/>
          <w:divBdr>
            <w:top w:val="none" w:sz="0" w:space="0" w:color="auto"/>
            <w:left w:val="none" w:sz="0" w:space="0" w:color="auto"/>
            <w:bottom w:val="none" w:sz="0" w:space="0" w:color="auto"/>
            <w:right w:val="none" w:sz="0" w:space="0" w:color="auto"/>
          </w:divBdr>
        </w:div>
      </w:divsChild>
    </w:div>
    <w:div w:id="381097819">
      <w:bodyDiv w:val="1"/>
      <w:marLeft w:val="0"/>
      <w:marRight w:val="0"/>
      <w:marTop w:val="0"/>
      <w:marBottom w:val="0"/>
      <w:divBdr>
        <w:top w:val="none" w:sz="0" w:space="0" w:color="auto"/>
        <w:left w:val="none" w:sz="0" w:space="0" w:color="auto"/>
        <w:bottom w:val="none" w:sz="0" w:space="0" w:color="auto"/>
        <w:right w:val="none" w:sz="0" w:space="0" w:color="auto"/>
      </w:divBdr>
    </w:div>
    <w:div w:id="539320908">
      <w:bodyDiv w:val="1"/>
      <w:marLeft w:val="0"/>
      <w:marRight w:val="0"/>
      <w:marTop w:val="0"/>
      <w:marBottom w:val="0"/>
      <w:divBdr>
        <w:top w:val="none" w:sz="0" w:space="0" w:color="auto"/>
        <w:left w:val="none" w:sz="0" w:space="0" w:color="auto"/>
        <w:bottom w:val="none" w:sz="0" w:space="0" w:color="auto"/>
        <w:right w:val="none" w:sz="0" w:space="0" w:color="auto"/>
      </w:divBdr>
    </w:div>
    <w:div w:id="1211919309">
      <w:bodyDiv w:val="1"/>
      <w:marLeft w:val="0"/>
      <w:marRight w:val="0"/>
      <w:marTop w:val="0"/>
      <w:marBottom w:val="0"/>
      <w:divBdr>
        <w:top w:val="none" w:sz="0" w:space="0" w:color="auto"/>
        <w:left w:val="none" w:sz="0" w:space="0" w:color="auto"/>
        <w:bottom w:val="none" w:sz="0" w:space="0" w:color="auto"/>
        <w:right w:val="none" w:sz="0" w:space="0" w:color="auto"/>
      </w:divBdr>
    </w:div>
    <w:div w:id="1644263874">
      <w:bodyDiv w:val="1"/>
      <w:marLeft w:val="0"/>
      <w:marRight w:val="0"/>
      <w:marTop w:val="0"/>
      <w:marBottom w:val="0"/>
      <w:divBdr>
        <w:top w:val="none" w:sz="0" w:space="0" w:color="auto"/>
        <w:left w:val="none" w:sz="0" w:space="0" w:color="auto"/>
        <w:bottom w:val="none" w:sz="0" w:space="0" w:color="auto"/>
        <w:right w:val="none" w:sz="0" w:space="0" w:color="auto"/>
      </w:divBdr>
      <w:divsChild>
        <w:div w:id="1672642038">
          <w:marLeft w:val="547"/>
          <w:marRight w:val="0"/>
          <w:marTop w:val="0"/>
          <w:marBottom w:val="0"/>
          <w:divBdr>
            <w:top w:val="none" w:sz="0" w:space="0" w:color="auto"/>
            <w:left w:val="none" w:sz="0" w:space="0" w:color="auto"/>
            <w:bottom w:val="none" w:sz="0" w:space="0" w:color="auto"/>
            <w:right w:val="none" w:sz="0" w:space="0" w:color="auto"/>
          </w:divBdr>
        </w:div>
      </w:divsChild>
    </w:div>
    <w:div w:id="1722250301">
      <w:bodyDiv w:val="1"/>
      <w:marLeft w:val="0"/>
      <w:marRight w:val="0"/>
      <w:marTop w:val="0"/>
      <w:marBottom w:val="0"/>
      <w:divBdr>
        <w:top w:val="none" w:sz="0" w:space="0" w:color="auto"/>
        <w:left w:val="none" w:sz="0" w:space="0" w:color="auto"/>
        <w:bottom w:val="none" w:sz="0" w:space="0" w:color="auto"/>
        <w:right w:val="none" w:sz="0" w:space="0" w:color="auto"/>
      </w:divBdr>
    </w:div>
    <w:div w:id="1770153668">
      <w:bodyDiv w:val="1"/>
      <w:marLeft w:val="0"/>
      <w:marRight w:val="0"/>
      <w:marTop w:val="0"/>
      <w:marBottom w:val="0"/>
      <w:divBdr>
        <w:top w:val="none" w:sz="0" w:space="0" w:color="auto"/>
        <w:left w:val="none" w:sz="0" w:space="0" w:color="auto"/>
        <w:bottom w:val="none" w:sz="0" w:space="0" w:color="auto"/>
        <w:right w:val="none" w:sz="0" w:space="0" w:color="auto"/>
      </w:divBdr>
    </w:div>
    <w:div w:id="209447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diagramLayout" Target="diagrams/layout1.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FF4FFD2-7C80-413F-8C99-D42E5B76B78E}" type="doc">
      <dgm:prSet loTypeId="urn:microsoft.com/office/officeart/2005/8/layout/process1" loCatId="process" qsTypeId="urn:microsoft.com/office/officeart/2005/8/quickstyle/simple4" qsCatId="simple" csTypeId="urn:microsoft.com/office/officeart/2005/8/colors/accent0_1" csCatId="mainScheme" phldr="1"/>
      <dgm:spPr/>
    </dgm:pt>
    <dgm:pt modelId="{21D533A9-BBFD-460C-BBE3-A94662647F9D}">
      <dgm:prSet phldrT="[Text]" custT="1"/>
      <dgm:spPr/>
      <dgm:t>
        <a:bodyPr/>
        <a:lstStyle/>
        <a:p>
          <a:pPr algn="just"/>
          <a:r>
            <a:rPr lang="en-US" sz="1200">
              <a:latin typeface="Times New Roman" pitchFamily="18" charset="0"/>
              <a:cs typeface="Times New Roman" pitchFamily="18" charset="0"/>
            </a:rPr>
            <a:t>Introduction</a:t>
          </a:r>
        </a:p>
      </dgm:t>
    </dgm:pt>
    <dgm:pt modelId="{4FB20C9C-6495-474E-B8AE-CE46495B1BFE}" type="parTrans" cxnId="{92E886C0-D242-44C7-9493-8D2045948C6B}">
      <dgm:prSet/>
      <dgm:spPr/>
      <dgm:t>
        <a:bodyPr/>
        <a:lstStyle/>
        <a:p>
          <a:endParaRPr lang="en-US"/>
        </a:p>
      </dgm:t>
    </dgm:pt>
    <dgm:pt modelId="{FD32E2E6-EC99-409E-B447-C411FEE67FEA}" type="sibTrans" cxnId="{92E886C0-D242-44C7-9493-8D2045948C6B}">
      <dgm:prSet/>
      <dgm:spPr/>
      <dgm:t>
        <a:bodyPr/>
        <a:lstStyle/>
        <a:p>
          <a:endParaRPr lang="en-US"/>
        </a:p>
      </dgm:t>
    </dgm:pt>
    <dgm:pt modelId="{1713883B-18C1-4407-B395-1BC616CB0011}">
      <dgm:prSet phldrT="[Text]" custT="1"/>
      <dgm:spPr/>
      <dgm:t>
        <a:bodyPr/>
        <a:lstStyle/>
        <a:p>
          <a:pPr algn="ctr"/>
          <a:r>
            <a:rPr lang="en-US" sz="1200">
              <a:latin typeface="Times New Roman" pitchFamily="18" charset="0"/>
              <a:cs typeface="Times New Roman" pitchFamily="18" charset="0"/>
            </a:rPr>
            <a:t>Literature review</a:t>
          </a:r>
        </a:p>
      </dgm:t>
    </dgm:pt>
    <dgm:pt modelId="{A0B1CCC0-C709-4E3F-B5AE-1C22989FB39D}" type="parTrans" cxnId="{F05204F6-BE32-4AA9-AB5A-387CE4B22790}">
      <dgm:prSet/>
      <dgm:spPr/>
      <dgm:t>
        <a:bodyPr/>
        <a:lstStyle/>
        <a:p>
          <a:endParaRPr lang="en-US"/>
        </a:p>
      </dgm:t>
    </dgm:pt>
    <dgm:pt modelId="{B1426368-1515-45FA-BD03-EC375752F211}" type="sibTrans" cxnId="{F05204F6-BE32-4AA9-AB5A-387CE4B22790}">
      <dgm:prSet/>
      <dgm:spPr/>
      <dgm:t>
        <a:bodyPr/>
        <a:lstStyle/>
        <a:p>
          <a:endParaRPr lang="en-US"/>
        </a:p>
      </dgm:t>
    </dgm:pt>
    <dgm:pt modelId="{03DC30EB-3A0F-4DBE-A808-E290D050CE9D}">
      <dgm:prSet phldrT="[Text]" custT="1"/>
      <dgm:spPr/>
      <dgm:t>
        <a:bodyPr/>
        <a:lstStyle/>
        <a:p>
          <a:pPr algn="ctr"/>
          <a:r>
            <a:rPr lang="en-US" sz="1200">
              <a:latin typeface="Times New Roman" pitchFamily="18" charset="0"/>
              <a:cs typeface="Times New Roman" pitchFamily="18" charset="0"/>
            </a:rPr>
            <a:t>Research methodology</a:t>
          </a:r>
        </a:p>
      </dgm:t>
    </dgm:pt>
    <dgm:pt modelId="{F314DE37-157C-4B05-9B78-3C24678F19C4}" type="parTrans" cxnId="{CEAC9F95-E5B0-4B4A-8D5E-6F28679C1969}">
      <dgm:prSet/>
      <dgm:spPr/>
      <dgm:t>
        <a:bodyPr/>
        <a:lstStyle/>
        <a:p>
          <a:endParaRPr lang="en-US"/>
        </a:p>
      </dgm:t>
    </dgm:pt>
    <dgm:pt modelId="{AA43A794-AB13-43D5-B04F-9C4D2B431FB6}" type="sibTrans" cxnId="{CEAC9F95-E5B0-4B4A-8D5E-6F28679C1969}">
      <dgm:prSet/>
      <dgm:spPr/>
      <dgm:t>
        <a:bodyPr/>
        <a:lstStyle/>
        <a:p>
          <a:endParaRPr lang="en-US"/>
        </a:p>
      </dgm:t>
    </dgm:pt>
    <dgm:pt modelId="{AF42A2CC-75BC-4822-8D84-9E0085F80722}">
      <dgm:prSet custT="1"/>
      <dgm:spPr/>
      <dgm:t>
        <a:bodyPr/>
        <a:lstStyle/>
        <a:p>
          <a:pPr algn="ctr"/>
          <a:r>
            <a:rPr lang="en-US" sz="1200">
              <a:latin typeface="Times New Roman" pitchFamily="18" charset="0"/>
              <a:cs typeface="Times New Roman" pitchFamily="18" charset="0"/>
            </a:rPr>
            <a:t>Data collection</a:t>
          </a:r>
        </a:p>
      </dgm:t>
    </dgm:pt>
    <dgm:pt modelId="{3CDFAD3F-6526-4D3C-B5AA-8B019E69913E}" type="parTrans" cxnId="{B16FAD21-31D2-41A3-8D4D-B79D73F047DF}">
      <dgm:prSet/>
      <dgm:spPr/>
      <dgm:t>
        <a:bodyPr/>
        <a:lstStyle/>
        <a:p>
          <a:endParaRPr lang="en-US"/>
        </a:p>
      </dgm:t>
    </dgm:pt>
    <dgm:pt modelId="{8AB11BD7-6FE5-439D-BC63-8C7B3FC152E8}" type="sibTrans" cxnId="{B16FAD21-31D2-41A3-8D4D-B79D73F047DF}">
      <dgm:prSet/>
      <dgm:spPr/>
      <dgm:t>
        <a:bodyPr/>
        <a:lstStyle/>
        <a:p>
          <a:endParaRPr lang="en-US"/>
        </a:p>
      </dgm:t>
    </dgm:pt>
    <dgm:pt modelId="{0DDF96E0-E441-4FAA-A8E5-AA7D2E4BE4A4}">
      <dgm:prSet custT="1"/>
      <dgm:spPr/>
      <dgm:t>
        <a:bodyPr/>
        <a:lstStyle/>
        <a:p>
          <a:pPr algn="ctr"/>
          <a:r>
            <a:rPr lang="en-US" sz="1200">
              <a:latin typeface="Times New Roman" pitchFamily="18" charset="0"/>
              <a:cs typeface="Times New Roman" pitchFamily="18" charset="0"/>
            </a:rPr>
            <a:t>Summary and conclusion</a:t>
          </a:r>
        </a:p>
      </dgm:t>
    </dgm:pt>
    <dgm:pt modelId="{DECF4C9A-42E2-4C92-975D-3FCFA9825FB5}" type="parTrans" cxnId="{2532722F-2E36-4F04-A3E3-EF8C556A4DAE}">
      <dgm:prSet/>
      <dgm:spPr/>
      <dgm:t>
        <a:bodyPr/>
        <a:lstStyle/>
        <a:p>
          <a:endParaRPr lang="en-US"/>
        </a:p>
      </dgm:t>
    </dgm:pt>
    <dgm:pt modelId="{E83999BF-4C1B-4C8B-A87C-ED446511EB7C}" type="sibTrans" cxnId="{2532722F-2E36-4F04-A3E3-EF8C556A4DAE}">
      <dgm:prSet/>
      <dgm:spPr/>
      <dgm:t>
        <a:bodyPr/>
        <a:lstStyle/>
        <a:p>
          <a:endParaRPr lang="en-US"/>
        </a:p>
      </dgm:t>
    </dgm:pt>
    <dgm:pt modelId="{D84A0C8B-B6CD-48FD-8B3C-634DE2F7136B}" type="pres">
      <dgm:prSet presAssocID="{2FF4FFD2-7C80-413F-8C99-D42E5B76B78E}" presName="Name0" presStyleCnt="0">
        <dgm:presLayoutVars>
          <dgm:dir/>
          <dgm:resizeHandles val="exact"/>
        </dgm:presLayoutVars>
      </dgm:prSet>
      <dgm:spPr/>
    </dgm:pt>
    <dgm:pt modelId="{BA06C55C-82FA-423F-B7D4-61DCC203A9A8}" type="pres">
      <dgm:prSet presAssocID="{21D533A9-BBFD-460C-BBE3-A94662647F9D}" presName="node" presStyleLbl="node1" presStyleIdx="0" presStyleCnt="5" custScaleX="110278" custLinFactNeighborY="6200">
        <dgm:presLayoutVars>
          <dgm:bulletEnabled val="1"/>
        </dgm:presLayoutVars>
      </dgm:prSet>
      <dgm:spPr/>
      <dgm:t>
        <a:bodyPr/>
        <a:lstStyle/>
        <a:p>
          <a:endParaRPr lang="en-US"/>
        </a:p>
      </dgm:t>
    </dgm:pt>
    <dgm:pt modelId="{53A84F30-C5E2-4692-B086-E9512B9F3AD9}" type="pres">
      <dgm:prSet presAssocID="{FD32E2E6-EC99-409E-B447-C411FEE67FEA}" presName="sibTrans" presStyleLbl="sibTrans2D1" presStyleIdx="0" presStyleCnt="4"/>
      <dgm:spPr/>
      <dgm:t>
        <a:bodyPr/>
        <a:lstStyle/>
        <a:p>
          <a:endParaRPr lang="en-US"/>
        </a:p>
      </dgm:t>
    </dgm:pt>
    <dgm:pt modelId="{86350E7C-402B-4115-84CA-EA537126EBF5}" type="pres">
      <dgm:prSet presAssocID="{FD32E2E6-EC99-409E-B447-C411FEE67FEA}" presName="connectorText" presStyleLbl="sibTrans2D1" presStyleIdx="0" presStyleCnt="4"/>
      <dgm:spPr/>
      <dgm:t>
        <a:bodyPr/>
        <a:lstStyle/>
        <a:p>
          <a:endParaRPr lang="en-US"/>
        </a:p>
      </dgm:t>
    </dgm:pt>
    <dgm:pt modelId="{24104C3F-DD98-4C49-89A7-3626DDCA8E15}" type="pres">
      <dgm:prSet presAssocID="{1713883B-18C1-4407-B395-1BC616CB0011}" presName="node" presStyleLbl="node1" presStyleIdx="1" presStyleCnt="5">
        <dgm:presLayoutVars>
          <dgm:bulletEnabled val="1"/>
        </dgm:presLayoutVars>
      </dgm:prSet>
      <dgm:spPr/>
      <dgm:t>
        <a:bodyPr/>
        <a:lstStyle/>
        <a:p>
          <a:endParaRPr lang="en-US"/>
        </a:p>
      </dgm:t>
    </dgm:pt>
    <dgm:pt modelId="{41C971E1-0086-44D7-8454-23CC29CFF6A5}" type="pres">
      <dgm:prSet presAssocID="{B1426368-1515-45FA-BD03-EC375752F211}" presName="sibTrans" presStyleLbl="sibTrans2D1" presStyleIdx="1" presStyleCnt="4"/>
      <dgm:spPr/>
      <dgm:t>
        <a:bodyPr/>
        <a:lstStyle/>
        <a:p>
          <a:endParaRPr lang="en-US"/>
        </a:p>
      </dgm:t>
    </dgm:pt>
    <dgm:pt modelId="{21FBE979-126D-468B-9221-0E7C9E98019C}" type="pres">
      <dgm:prSet presAssocID="{B1426368-1515-45FA-BD03-EC375752F211}" presName="connectorText" presStyleLbl="sibTrans2D1" presStyleIdx="1" presStyleCnt="4"/>
      <dgm:spPr/>
      <dgm:t>
        <a:bodyPr/>
        <a:lstStyle/>
        <a:p>
          <a:endParaRPr lang="en-US"/>
        </a:p>
      </dgm:t>
    </dgm:pt>
    <dgm:pt modelId="{57AF0A6B-1535-4324-B758-FC3B2ECADB39}" type="pres">
      <dgm:prSet presAssocID="{03DC30EB-3A0F-4DBE-A808-E290D050CE9D}" presName="node" presStyleLbl="node1" presStyleIdx="2" presStyleCnt="5" custScaleX="119342">
        <dgm:presLayoutVars>
          <dgm:bulletEnabled val="1"/>
        </dgm:presLayoutVars>
      </dgm:prSet>
      <dgm:spPr/>
      <dgm:t>
        <a:bodyPr/>
        <a:lstStyle/>
        <a:p>
          <a:endParaRPr lang="en-US"/>
        </a:p>
      </dgm:t>
    </dgm:pt>
    <dgm:pt modelId="{39E9334D-637B-4F16-A454-80E84A522AB6}" type="pres">
      <dgm:prSet presAssocID="{AA43A794-AB13-43D5-B04F-9C4D2B431FB6}" presName="sibTrans" presStyleLbl="sibTrans2D1" presStyleIdx="2" presStyleCnt="4"/>
      <dgm:spPr/>
      <dgm:t>
        <a:bodyPr/>
        <a:lstStyle/>
        <a:p>
          <a:endParaRPr lang="en-US"/>
        </a:p>
      </dgm:t>
    </dgm:pt>
    <dgm:pt modelId="{6E1B195A-6425-4B0F-92B2-E84D69E454FC}" type="pres">
      <dgm:prSet presAssocID="{AA43A794-AB13-43D5-B04F-9C4D2B431FB6}" presName="connectorText" presStyleLbl="sibTrans2D1" presStyleIdx="2" presStyleCnt="4"/>
      <dgm:spPr/>
      <dgm:t>
        <a:bodyPr/>
        <a:lstStyle/>
        <a:p>
          <a:endParaRPr lang="en-US"/>
        </a:p>
      </dgm:t>
    </dgm:pt>
    <dgm:pt modelId="{614C691B-9003-4B05-9B10-7BF9E9B96577}" type="pres">
      <dgm:prSet presAssocID="{AF42A2CC-75BC-4822-8D84-9E0085F80722}" presName="node" presStyleLbl="node1" presStyleIdx="3" presStyleCnt="5">
        <dgm:presLayoutVars>
          <dgm:bulletEnabled val="1"/>
        </dgm:presLayoutVars>
      </dgm:prSet>
      <dgm:spPr/>
      <dgm:t>
        <a:bodyPr/>
        <a:lstStyle/>
        <a:p>
          <a:endParaRPr lang="en-US"/>
        </a:p>
      </dgm:t>
    </dgm:pt>
    <dgm:pt modelId="{B7985F5F-5C8F-478C-9828-508A185AC289}" type="pres">
      <dgm:prSet presAssocID="{8AB11BD7-6FE5-439D-BC63-8C7B3FC152E8}" presName="sibTrans" presStyleLbl="sibTrans2D1" presStyleIdx="3" presStyleCnt="4"/>
      <dgm:spPr/>
      <dgm:t>
        <a:bodyPr/>
        <a:lstStyle/>
        <a:p>
          <a:endParaRPr lang="en-US"/>
        </a:p>
      </dgm:t>
    </dgm:pt>
    <dgm:pt modelId="{477C8EA5-6A1C-4D13-B5AE-458A4A05F3F6}" type="pres">
      <dgm:prSet presAssocID="{8AB11BD7-6FE5-439D-BC63-8C7B3FC152E8}" presName="connectorText" presStyleLbl="sibTrans2D1" presStyleIdx="3" presStyleCnt="4"/>
      <dgm:spPr/>
      <dgm:t>
        <a:bodyPr/>
        <a:lstStyle/>
        <a:p>
          <a:endParaRPr lang="en-US"/>
        </a:p>
      </dgm:t>
    </dgm:pt>
    <dgm:pt modelId="{D8EF419F-3685-46D7-BA1B-81772396313C}" type="pres">
      <dgm:prSet presAssocID="{0DDF96E0-E441-4FAA-A8E5-AA7D2E4BE4A4}" presName="node" presStyleLbl="node1" presStyleIdx="4" presStyleCnt="5">
        <dgm:presLayoutVars>
          <dgm:bulletEnabled val="1"/>
        </dgm:presLayoutVars>
      </dgm:prSet>
      <dgm:spPr/>
      <dgm:t>
        <a:bodyPr/>
        <a:lstStyle/>
        <a:p>
          <a:endParaRPr lang="en-US"/>
        </a:p>
      </dgm:t>
    </dgm:pt>
  </dgm:ptLst>
  <dgm:cxnLst>
    <dgm:cxn modelId="{2532722F-2E36-4F04-A3E3-EF8C556A4DAE}" srcId="{2FF4FFD2-7C80-413F-8C99-D42E5B76B78E}" destId="{0DDF96E0-E441-4FAA-A8E5-AA7D2E4BE4A4}" srcOrd="4" destOrd="0" parTransId="{DECF4C9A-42E2-4C92-975D-3FCFA9825FB5}" sibTransId="{E83999BF-4C1B-4C8B-A87C-ED446511EB7C}"/>
    <dgm:cxn modelId="{0D2CD279-BC12-473D-8A4A-56025C008AC0}" type="presOf" srcId="{03DC30EB-3A0F-4DBE-A808-E290D050CE9D}" destId="{57AF0A6B-1535-4324-B758-FC3B2ECADB39}" srcOrd="0" destOrd="0" presId="urn:microsoft.com/office/officeart/2005/8/layout/process1"/>
    <dgm:cxn modelId="{0379F609-B70E-4DAD-B625-345321168441}" type="presOf" srcId="{0DDF96E0-E441-4FAA-A8E5-AA7D2E4BE4A4}" destId="{D8EF419F-3685-46D7-BA1B-81772396313C}" srcOrd="0" destOrd="0" presId="urn:microsoft.com/office/officeart/2005/8/layout/process1"/>
    <dgm:cxn modelId="{F05204F6-BE32-4AA9-AB5A-387CE4B22790}" srcId="{2FF4FFD2-7C80-413F-8C99-D42E5B76B78E}" destId="{1713883B-18C1-4407-B395-1BC616CB0011}" srcOrd="1" destOrd="0" parTransId="{A0B1CCC0-C709-4E3F-B5AE-1C22989FB39D}" sibTransId="{B1426368-1515-45FA-BD03-EC375752F211}"/>
    <dgm:cxn modelId="{79C5EEFF-318E-4A27-B280-3228C88078DF}" type="presOf" srcId="{AA43A794-AB13-43D5-B04F-9C4D2B431FB6}" destId="{39E9334D-637B-4F16-A454-80E84A522AB6}" srcOrd="0" destOrd="0" presId="urn:microsoft.com/office/officeart/2005/8/layout/process1"/>
    <dgm:cxn modelId="{CEAC9F95-E5B0-4B4A-8D5E-6F28679C1969}" srcId="{2FF4FFD2-7C80-413F-8C99-D42E5B76B78E}" destId="{03DC30EB-3A0F-4DBE-A808-E290D050CE9D}" srcOrd="2" destOrd="0" parTransId="{F314DE37-157C-4B05-9B78-3C24678F19C4}" sibTransId="{AA43A794-AB13-43D5-B04F-9C4D2B431FB6}"/>
    <dgm:cxn modelId="{34D853EB-95E4-4C55-B1E1-A82363F294F9}" type="presOf" srcId="{1713883B-18C1-4407-B395-1BC616CB0011}" destId="{24104C3F-DD98-4C49-89A7-3626DDCA8E15}" srcOrd="0" destOrd="0" presId="urn:microsoft.com/office/officeart/2005/8/layout/process1"/>
    <dgm:cxn modelId="{92E886C0-D242-44C7-9493-8D2045948C6B}" srcId="{2FF4FFD2-7C80-413F-8C99-D42E5B76B78E}" destId="{21D533A9-BBFD-460C-BBE3-A94662647F9D}" srcOrd="0" destOrd="0" parTransId="{4FB20C9C-6495-474E-B8AE-CE46495B1BFE}" sibTransId="{FD32E2E6-EC99-409E-B447-C411FEE67FEA}"/>
    <dgm:cxn modelId="{A57FFBB0-2EC3-47FB-94CF-53B271926B90}" type="presOf" srcId="{8AB11BD7-6FE5-439D-BC63-8C7B3FC152E8}" destId="{477C8EA5-6A1C-4D13-B5AE-458A4A05F3F6}" srcOrd="1" destOrd="0" presId="urn:microsoft.com/office/officeart/2005/8/layout/process1"/>
    <dgm:cxn modelId="{B16FAD21-31D2-41A3-8D4D-B79D73F047DF}" srcId="{2FF4FFD2-7C80-413F-8C99-D42E5B76B78E}" destId="{AF42A2CC-75BC-4822-8D84-9E0085F80722}" srcOrd="3" destOrd="0" parTransId="{3CDFAD3F-6526-4D3C-B5AA-8B019E69913E}" sibTransId="{8AB11BD7-6FE5-439D-BC63-8C7B3FC152E8}"/>
    <dgm:cxn modelId="{3CEC1411-FA56-4F32-BDF3-8C5FD1E3C7DD}" type="presOf" srcId="{FD32E2E6-EC99-409E-B447-C411FEE67FEA}" destId="{86350E7C-402B-4115-84CA-EA537126EBF5}" srcOrd="1" destOrd="0" presId="urn:microsoft.com/office/officeart/2005/8/layout/process1"/>
    <dgm:cxn modelId="{A1B0140E-3E23-4484-9444-373C68627B12}" type="presOf" srcId="{AA43A794-AB13-43D5-B04F-9C4D2B431FB6}" destId="{6E1B195A-6425-4B0F-92B2-E84D69E454FC}" srcOrd="1" destOrd="0" presId="urn:microsoft.com/office/officeart/2005/8/layout/process1"/>
    <dgm:cxn modelId="{6483D5CC-D505-41DF-B3E8-4C216A8FDF91}" type="presOf" srcId="{FD32E2E6-EC99-409E-B447-C411FEE67FEA}" destId="{53A84F30-C5E2-4692-B086-E9512B9F3AD9}" srcOrd="0" destOrd="0" presId="urn:microsoft.com/office/officeart/2005/8/layout/process1"/>
    <dgm:cxn modelId="{A3EF0717-5ECE-475D-ABED-C4AF84CAA989}" type="presOf" srcId="{21D533A9-BBFD-460C-BBE3-A94662647F9D}" destId="{BA06C55C-82FA-423F-B7D4-61DCC203A9A8}" srcOrd="0" destOrd="0" presId="urn:microsoft.com/office/officeart/2005/8/layout/process1"/>
    <dgm:cxn modelId="{095B4DEE-4410-4E82-B67F-8144B2AB1CAE}" type="presOf" srcId="{2FF4FFD2-7C80-413F-8C99-D42E5B76B78E}" destId="{D84A0C8B-B6CD-48FD-8B3C-634DE2F7136B}" srcOrd="0" destOrd="0" presId="urn:microsoft.com/office/officeart/2005/8/layout/process1"/>
    <dgm:cxn modelId="{2A3034CF-9901-469A-85EC-AAAAE3F1930E}" type="presOf" srcId="{B1426368-1515-45FA-BD03-EC375752F211}" destId="{41C971E1-0086-44D7-8454-23CC29CFF6A5}" srcOrd="0" destOrd="0" presId="urn:microsoft.com/office/officeart/2005/8/layout/process1"/>
    <dgm:cxn modelId="{88894B2A-B08E-4ABA-8438-BF8B6764C7AB}" type="presOf" srcId="{AF42A2CC-75BC-4822-8D84-9E0085F80722}" destId="{614C691B-9003-4B05-9B10-7BF9E9B96577}" srcOrd="0" destOrd="0" presId="urn:microsoft.com/office/officeart/2005/8/layout/process1"/>
    <dgm:cxn modelId="{2866AD85-2EE3-4068-84FB-058D79D75B3A}" type="presOf" srcId="{B1426368-1515-45FA-BD03-EC375752F211}" destId="{21FBE979-126D-468B-9221-0E7C9E98019C}" srcOrd="1" destOrd="0" presId="urn:microsoft.com/office/officeart/2005/8/layout/process1"/>
    <dgm:cxn modelId="{19BEA6F6-27AA-4200-BB91-8EA31A43CCC8}" type="presOf" srcId="{8AB11BD7-6FE5-439D-BC63-8C7B3FC152E8}" destId="{B7985F5F-5C8F-478C-9828-508A185AC289}" srcOrd="0" destOrd="0" presId="urn:microsoft.com/office/officeart/2005/8/layout/process1"/>
    <dgm:cxn modelId="{53C95D6D-B70A-41E3-A15A-2E503696187E}" type="presParOf" srcId="{D84A0C8B-B6CD-48FD-8B3C-634DE2F7136B}" destId="{BA06C55C-82FA-423F-B7D4-61DCC203A9A8}" srcOrd="0" destOrd="0" presId="urn:microsoft.com/office/officeart/2005/8/layout/process1"/>
    <dgm:cxn modelId="{08B2F54A-B208-4356-BEAC-3DA6359DB564}" type="presParOf" srcId="{D84A0C8B-B6CD-48FD-8B3C-634DE2F7136B}" destId="{53A84F30-C5E2-4692-B086-E9512B9F3AD9}" srcOrd="1" destOrd="0" presId="urn:microsoft.com/office/officeart/2005/8/layout/process1"/>
    <dgm:cxn modelId="{D5F7C00A-0D02-4DFF-B92E-BD1DE5D82326}" type="presParOf" srcId="{53A84F30-C5E2-4692-B086-E9512B9F3AD9}" destId="{86350E7C-402B-4115-84CA-EA537126EBF5}" srcOrd="0" destOrd="0" presId="urn:microsoft.com/office/officeart/2005/8/layout/process1"/>
    <dgm:cxn modelId="{3A164715-6792-4112-A8BD-F5B5CAEEF087}" type="presParOf" srcId="{D84A0C8B-B6CD-48FD-8B3C-634DE2F7136B}" destId="{24104C3F-DD98-4C49-89A7-3626DDCA8E15}" srcOrd="2" destOrd="0" presId="urn:microsoft.com/office/officeart/2005/8/layout/process1"/>
    <dgm:cxn modelId="{6BDF4D1A-B764-4AB6-A671-9B0EBE80E4B3}" type="presParOf" srcId="{D84A0C8B-B6CD-48FD-8B3C-634DE2F7136B}" destId="{41C971E1-0086-44D7-8454-23CC29CFF6A5}" srcOrd="3" destOrd="0" presId="urn:microsoft.com/office/officeart/2005/8/layout/process1"/>
    <dgm:cxn modelId="{2E6DBF48-50E7-4479-801A-0F89A358A29D}" type="presParOf" srcId="{41C971E1-0086-44D7-8454-23CC29CFF6A5}" destId="{21FBE979-126D-468B-9221-0E7C9E98019C}" srcOrd="0" destOrd="0" presId="urn:microsoft.com/office/officeart/2005/8/layout/process1"/>
    <dgm:cxn modelId="{D4A7EBEA-2784-400E-8535-6E84E60F3CE9}" type="presParOf" srcId="{D84A0C8B-B6CD-48FD-8B3C-634DE2F7136B}" destId="{57AF0A6B-1535-4324-B758-FC3B2ECADB39}" srcOrd="4" destOrd="0" presId="urn:microsoft.com/office/officeart/2005/8/layout/process1"/>
    <dgm:cxn modelId="{F0E6D15F-2A2E-4D06-B485-A338A9C4812E}" type="presParOf" srcId="{D84A0C8B-B6CD-48FD-8B3C-634DE2F7136B}" destId="{39E9334D-637B-4F16-A454-80E84A522AB6}" srcOrd="5" destOrd="0" presId="urn:microsoft.com/office/officeart/2005/8/layout/process1"/>
    <dgm:cxn modelId="{081A08AA-607E-4277-8700-DBEC3C3C4CA8}" type="presParOf" srcId="{39E9334D-637B-4F16-A454-80E84A522AB6}" destId="{6E1B195A-6425-4B0F-92B2-E84D69E454FC}" srcOrd="0" destOrd="0" presId="urn:microsoft.com/office/officeart/2005/8/layout/process1"/>
    <dgm:cxn modelId="{543E31B1-9869-489A-8625-88803E744EE1}" type="presParOf" srcId="{D84A0C8B-B6CD-48FD-8B3C-634DE2F7136B}" destId="{614C691B-9003-4B05-9B10-7BF9E9B96577}" srcOrd="6" destOrd="0" presId="urn:microsoft.com/office/officeart/2005/8/layout/process1"/>
    <dgm:cxn modelId="{7856CCBB-D893-49A4-9DB2-18D2F38C1470}" type="presParOf" srcId="{D84A0C8B-B6CD-48FD-8B3C-634DE2F7136B}" destId="{B7985F5F-5C8F-478C-9828-508A185AC289}" srcOrd="7" destOrd="0" presId="urn:microsoft.com/office/officeart/2005/8/layout/process1"/>
    <dgm:cxn modelId="{D0E6F7B6-9124-42A5-A25A-DDAB3E626FF7}" type="presParOf" srcId="{B7985F5F-5C8F-478C-9828-508A185AC289}" destId="{477C8EA5-6A1C-4D13-B5AE-458A4A05F3F6}" srcOrd="0" destOrd="0" presId="urn:microsoft.com/office/officeart/2005/8/layout/process1"/>
    <dgm:cxn modelId="{7D2C6F7E-D70C-42AC-8E1C-C8EE42CB5E77}" type="presParOf" srcId="{D84A0C8B-B6CD-48FD-8B3C-634DE2F7136B}" destId="{D8EF419F-3685-46D7-BA1B-81772396313C}" srcOrd="8" destOrd="0" presId="urn:microsoft.com/office/officeart/2005/8/layout/process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A06C55C-82FA-423F-B7D4-61DCC203A9A8}">
      <dsp:nvSpPr>
        <dsp:cNvPr id="0" name=""/>
        <dsp:cNvSpPr/>
      </dsp:nvSpPr>
      <dsp:spPr>
        <a:xfrm>
          <a:off x="7137" y="272689"/>
          <a:ext cx="884193" cy="616975"/>
        </a:xfrm>
        <a:prstGeom prst="roundRect">
          <a:avLst>
            <a:gd name="adj" fmla="val 10000"/>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just" defTabSz="533400">
            <a:lnSpc>
              <a:spcPct val="90000"/>
            </a:lnSpc>
            <a:spcBef>
              <a:spcPct val="0"/>
            </a:spcBef>
            <a:spcAft>
              <a:spcPct val="35000"/>
            </a:spcAft>
          </a:pPr>
          <a:r>
            <a:rPr lang="en-US" sz="1200" kern="1200">
              <a:latin typeface="Times New Roman" pitchFamily="18" charset="0"/>
              <a:cs typeface="Times New Roman" pitchFamily="18" charset="0"/>
            </a:rPr>
            <a:t>Introduction</a:t>
          </a:r>
        </a:p>
      </dsp:txBody>
      <dsp:txXfrm>
        <a:off x="25208" y="290760"/>
        <a:ext cx="848051" cy="580833"/>
      </dsp:txXfrm>
    </dsp:sp>
    <dsp:sp modelId="{53A84F30-C5E2-4692-B086-E9512B9F3AD9}">
      <dsp:nvSpPr>
        <dsp:cNvPr id="0" name=""/>
        <dsp:cNvSpPr/>
      </dsp:nvSpPr>
      <dsp:spPr>
        <a:xfrm rot="21487037">
          <a:off x="971463" y="461794"/>
          <a:ext cx="170070" cy="198842"/>
        </a:xfrm>
        <a:prstGeom prst="rightArrow">
          <a:avLst>
            <a:gd name="adj1" fmla="val 60000"/>
            <a:gd name="adj2" fmla="val 50000"/>
          </a:avLst>
        </a:prstGeom>
        <a:gradFill rotWithShape="0">
          <a:gsLst>
            <a:gs pos="0">
              <a:schemeClr val="dk1">
                <a:tint val="60000"/>
                <a:hueOff val="0"/>
                <a:satOff val="0"/>
                <a:lumOff val="0"/>
                <a:alphaOff val="0"/>
                <a:satMod val="103000"/>
                <a:lumMod val="102000"/>
                <a:tint val="94000"/>
              </a:schemeClr>
            </a:gs>
            <a:gs pos="50000">
              <a:schemeClr val="dk1">
                <a:tint val="60000"/>
                <a:hueOff val="0"/>
                <a:satOff val="0"/>
                <a:lumOff val="0"/>
                <a:alphaOff val="0"/>
                <a:satMod val="110000"/>
                <a:lumMod val="100000"/>
                <a:shade val="100000"/>
              </a:schemeClr>
            </a:gs>
            <a:gs pos="100000">
              <a:schemeClr val="dk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a:off x="971477" y="502400"/>
        <a:ext cx="119049" cy="119306"/>
      </dsp:txXfrm>
    </dsp:sp>
    <dsp:sp modelId="{24104C3F-DD98-4C49-89A7-3626DDCA8E15}">
      <dsp:nvSpPr>
        <dsp:cNvPr id="0" name=""/>
        <dsp:cNvSpPr/>
      </dsp:nvSpPr>
      <dsp:spPr>
        <a:xfrm>
          <a:off x="1212044" y="234437"/>
          <a:ext cx="801785" cy="616975"/>
        </a:xfrm>
        <a:prstGeom prst="roundRect">
          <a:avLst>
            <a:gd name="adj" fmla="val 10000"/>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Literature review</a:t>
          </a:r>
        </a:p>
      </dsp:txBody>
      <dsp:txXfrm>
        <a:off x="1230115" y="252508"/>
        <a:ext cx="765643" cy="580833"/>
      </dsp:txXfrm>
    </dsp:sp>
    <dsp:sp modelId="{41C971E1-0086-44D7-8454-23CC29CFF6A5}">
      <dsp:nvSpPr>
        <dsp:cNvPr id="0" name=""/>
        <dsp:cNvSpPr/>
      </dsp:nvSpPr>
      <dsp:spPr>
        <a:xfrm>
          <a:off x="2094009" y="443503"/>
          <a:ext cx="169978" cy="198842"/>
        </a:xfrm>
        <a:prstGeom prst="rightArrow">
          <a:avLst>
            <a:gd name="adj1" fmla="val 60000"/>
            <a:gd name="adj2" fmla="val 50000"/>
          </a:avLst>
        </a:prstGeom>
        <a:gradFill rotWithShape="0">
          <a:gsLst>
            <a:gs pos="0">
              <a:schemeClr val="dk1">
                <a:tint val="60000"/>
                <a:hueOff val="0"/>
                <a:satOff val="0"/>
                <a:lumOff val="0"/>
                <a:alphaOff val="0"/>
                <a:satMod val="103000"/>
                <a:lumMod val="102000"/>
                <a:tint val="94000"/>
              </a:schemeClr>
            </a:gs>
            <a:gs pos="50000">
              <a:schemeClr val="dk1">
                <a:tint val="60000"/>
                <a:hueOff val="0"/>
                <a:satOff val="0"/>
                <a:lumOff val="0"/>
                <a:alphaOff val="0"/>
                <a:satMod val="110000"/>
                <a:lumMod val="100000"/>
                <a:shade val="100000"/>
              </a:schemeClr>
            </a:gs>
            <a:gs pos="100000">
              <a:schemeClr val="dk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a:off x="2094009" y="483271"/>
        <a:ext cx="118985" cy="119306"/>
      </dsp:txXfrm>
    </dsp:sp>
    <dsp:sp modelId="{57AF0A6B-1535-4324-B758-FC3B2ECADB39}">
      <dsp:nvSpPr>
        <dsp:cNvPr id="0" name=""/>
        <dsp:cNvSpPr/>
      </dsp:nvSpPr>
      <dsp:spPr>
        <a:xfrm>
          <a:off x="2334545" y="234437"/>
          <a:ext cx="956867" cy="616975"/>
        </a:xfrm>
        <a:prstGeom prst="roundRect">
          <a:avLst>
            <a:gd name="adj" fmla="val 10000"/>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Research methodology</a:t>
          </a:r>
        </a:p>
      </dsp:txBody>
      <dsp:txXfrm>
        <a:off x="2352616" y="252508"/>
        <a:ext cx="920725" cy="580833"/>
      </dsp:txXfrm>
    </dsp:sp>
    <dsp:sp modelId="{39E9334D-637B-4F16-A454-80E84A522AB6}">
      <dsp:nvSpPr>
        <dsp:cNvPr id="0" name=""/>
        <dsp:cNvSpPr/>
      </dsp:nvSpPr>
      <dsp:spPr>
        <a:xfrm>
          <a:off x="3371590" y="443503"/>
          <a:ext cx="169978" cy="198842"/>
        </a:xfrm>
        <a:prstGeom prst="rightArrow">
          <a:avLst>
            <a:gd name="adj1" fmla="val 60000"/>
            <a:gd name="adj2" fmla="val 50000"/>
          </a:avLst>
        </a:prstGeom>
        <a:gradFill rotWithShape="0">
          <a:gsLst>
            <a:gs pos="0">
              <a:schemeClr val="dk1">
                <a:tint val="60000"/>
                <a:hueOff val="0"/>
                <a:satOff val="0"/>
                <a:lumOff val="0"/>
                <a:alphaOff val="0"/>
                <a:satMod val="103000"/>
                <a:lumMod val="102000"/>
                <a:tint val="94000"/>
              </a:schemeClr>
            </a:gs>
            <a:gs pos="50000">
              <a:schemeClr val="dk1">
                <a:tint val="60000"/>
                <a:hueOff val="0"/>
                <a:satOff val="0"/>
                <a:lumOff val="0"/>
                <a:alphaOff val="0"/>
                <a:satMod val="110000"/>
                <a:lumMod val="100000"/>
                <a:shade val="100000"/>
              </a:schemeClr>
            </a:gs>
            <a:gs pos="100000">
              <a:schemeClr val="dk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a:off x="3371590" y="483271"/>
        <a:ext cx="118985" cy="119306"/>
      </dsp:txXfrm>
    </dsp:sp>
    <dsp:sp modelId="{614C691B-9003-4B05-9B10-7BF9E9B96577}">
      <dsp:nvSpPr>
        <dsp:cNvPr id="0" name=""/>
        <dsp:cNvSpPr/>
      </dsp:nvSpPr>
      <dsp:spPr>
        <a:xfrm>
          <a:off x="3612126" y="234437"/>
          <a:ext cx="801785" cy="616975"/>
        </a:xfrm>
        <a:prstGeom prst="roundRect">
          <a:avLst>
            <a:gd name="adj" fmla="val 10000"/>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Data collection</a:t>
          </a:r>
        </a:p>
      </dsp:txBody>
      <dsp:txXfrm>
        <a:off x="3630197" y="252508"/>
        <a:ext cx="765643" cy="580833"/>
      </dsp:txXfrm>
    </dsp:sp>
    <dsp:sp modelId="{B7985F5F-5C8F-478C-9828-508A185AC289}">
      <dsp:nvSpPr>
        <dsp:cNvPr id="0" name=""/>
        <dsp:cNvSpPr/>
      </dsp:nvSpPr>
      <dsp:spPr>
        <a:xfrm>
          <a:off x="4494091" y="443503"/>
          <a:ext cx="169978" cy="198842"/>
        </a:xfrm>
        <a:prstGeom prst="rightArrow">
          <a:avLst>
            <a:gd name="adj1" fmla="val 60000"/>
            <a:gd name="adj2" fmla="val 50000"/>
          </a:avLst>
        </a:prstGeom>
        <a:gradFill rotWithShape="0">
          <a:gsLst>
            <a:gs pos="0">
              <a:schemeClr val="dk1">
                <a:tint val="60000"/>
                <a:hueOff val="0"/>
                <a:satOff val="0"/>
                <a:lumOff val="0"/>
                <a:alphaOff val="0"/>
                <a:satMod val="103000"/>
                <a:lumMod val="102000"/>
                <a:tint val="94000"/>
              </a:schemeClr>
            </a:gs>
            <a:gs pos="50000">
              <a:schemeClr val="dk1">
                <a:tint val="60000"/>
                <a:hueOff val="0"/>
                <a:satOff val="0"/>
                <a:lumOff val="0"/>
                <a:alphaOff val="0"/>
                <a:satMod val="110000"/>
                <a:lumMod val="100000"/>
                <a:shade val="100000"/>
              </a:schemeClr>
            </a:gs>
            <a:gs pos="100000">
              <a:schemeClr val="dk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a:off x="4494091" y="483271"/>
        <a:ext cx="118985" cy="119306"/>
      </dsp:txXfrm>
    </dsp:sp>
    <dsp:sp modelId="{D8EF419F-3685-46D7-BA1B-81772396313C}">
      <dsp:nvSpPr>
        <dsp:cNvPr id="0" name=""/>
        <dsp:cNvSpPr/>
      </dsp:nvSpPr>
      <dsp:spPr>
        <a:xfrm>
          <a:off x="4734626" y="234437"/>
          <a:ext cx="801785" cy="616975"/>
        </a:xfrm>
        <a:prstGeom prst="roundRect">
          <a:avLst>
            <a:gd name="adj" fmla="val 10000"/>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Summary and conclusion</a:t>
          </a:r>
        </a:p>
      </dsp:txBody>
      <dsp:txXfrm>
        <a:off x="4752697" y="252508"/>
        <a:ext cx="765643" cy="580833"/>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A746F-98D2-4235-9029-AA6B549D7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15915</Words>
  <Characters>90720</Characters>
  <Application>Microsoft Office Word</Application>
  <DocSecurity>0</DocSecurity>
  <Lines>756</Lines>
  <Paragraphs>212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106423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2020-07-17T18:38:00Z</dcterms:created>
  <dcterms:modified xsi:type="dcterms:W3CDTF">2020-07-17T18:38:00Z</dcterms:modified>
</cp:coreProperties>
</file>