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A3A" w:rsidRDefault="000D7A3A" w:rsidP="00DF37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D7A3A" w:rsidRDefault="000D7A3A" w:rsidP="00DF37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Ju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 xml:space="preserve">venile Justice </w:t>
      </w:r>
    </w:p>
    <w:p w:rsidR="000D7A3A" w:rsidRDefault="000D7A3A" w:rsidP="00DF37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D7A3A" w:rsidRDefault="000D7A3A" w:rsidP="00DF37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D7A3A" w:rsidRDefault="000D7A3A" w:rsidP="00DF37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B2F59" w:rsidRPr="00DF3771" w:rsidRDefault="00DF3771" w:rsidP="00DF3771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F3771">
        <w:rPr>
          <w:rFonts w:ascii="Arial" w:eastAsia="Times New Roman" w:hAnsi="Arial" w:cs="Arial"/>
          <w:sz w:val="24"/>
          <w:szCs w:val="24"/>
        </w:rPr>
        <w:t xml:space="preserve">How are Sutherland’s differential association theory and </w:t>
      </w:r>
      <w:proofErr w:type="spellStart"/>
      <w:r w:rsidRPr="00DF3771">
        <w:rPr>
          <w:rFonts w:ascii="Arial" w:eastAsia="Times New Roman" w:hAnsi="Arial" w:cs="Arial"/>
          <w:sz w:val="24"/>
          <w:szCs w:val="24"/>
        </w:rPr>
        <w:t>Akers’s</w:t>
      </w:r>
      <w:proofErr w:type="spellEnd"/>
      <w:r w:rsidRPr="00DF3771">
        <w:rPr>
          <w:rFonts w:ascii="Arial" w:eastAsia="Times New Roman" w:hAnsi="Arial" w:cs="Arial"/>
          <w:sz w:val="24"/>
          <w:szCs w:val="24"/>
        </w:rPr>
        <w:t xml:space="preserve"> differential reinforcement theory different?  How are they similar?</w:t>
      </w:r>
    </w:p>
    <w:p w:rsidR="00DF3771" w:rsidRPr="00DF3771" w:rsidRDefault="00DF3771" w:rsidP="00DF3771">
      <w:pPr>
        <w:rPr>
          <w:rFonts w:ascii="Arial" w:hAnsi="Arial" w:cs="Arial"/>
          <w:sz w:val="24"/>
          <w:szCs w:val="24"/>
        </w:rPr>
      </w:pPr>
    </w:p>
    <w:p w:rsidR="00DF3771" w:rsidRPr="00DF3771" w:rsidRDefault="00DF3771" w:rsidP="00DF377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DF3771">
        <w:rPr>
          <w:rFonts w:ascii="Arial" w:hAnsi="Arial" w:cs="Arial"/>
          <w:sz w:val="24"/>
          <w:szCs w:val="24"/>
        </w:rPr>
        <w:t>Explain the constitutional issues in the use of net widening.</w:t>
      </w:r>
    </w:p>
    <w:p w:rsidR="00DF3771" w:rsidRDefault="00DF3771" w:rsidP="00DF37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D7A3A" w:rsidRPr="000D7A3A" w:rsidRDefault="000D7A3A" w:rsidP="000D7A3A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</w:rPr>
      </w:pPr>
      <w:r w:rsidRPr="000D7A3A">
        <w:rPr>
          <w:rFonts w:ascii="Arial" w:eastAsia="Times New Roman" w:hAnsi="Arial" w:cs="Arial"/>
          <w:sz w:val="24"/>
          <w:szCs w:val="24"/>
        </w:rPr>
        <w:t xml:space="preserve">Describe how officers from a legalistic, watchman, and service style police          department would handle juvenile delinquency differently. </w:t>
      </w:r>
    </w:p>
    <w:p w:rsidR="000D7A3A" w:rsidRPr="000D7A3A" w:rsidRDefault="000D7A3A" w:rsidP="000D7A3A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:rsidR="00EA5338" w:rsidRPr="00EA5338" w:rsidRDefault="00EA5338" w:rsidP="00EA533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5338">
        <w:rPr>
          <w:rFonts w:ascii="Arial" w:hAnsi="Arial" w:cs="Arial"/>
          <w:sz w:val="24"/>
          <w:szCs w:val="24"/>
        </w:rPr>
        <w:t xml:space="preserve">What were the rights granted to juveniles in the case of </w:t>
      </w:r>
      <w:r w:rsidRPr="00EA5338">
        <w:rPr>
          <w:rFonts w:ascii="Arial" w:hAnsi="Arial" w:cs="Arial"/>
          <w:i/>
          <w:sz w:val="24"/>
          <w:szCs w:val="24"/>
        </w:rPr>
        <w:t>In re Gault</w:t>
      </w:r>
      <w:r w:rsidRPr="00EA5338">
        <w:rPr>
          <w:rFonts w:ascii="Arial" w:hAnsi="Arial" w:cs="Arial"/>
          <w:sz w:val="24"/>
          <w:szCs w:val="24"/>
        </w:rPr>
        <w:t>?</w:t>
      </w:r>
    </w:p>
    <w:p w:rsidR="000D7A3A" w:rsidRPr="000D7A3A" w:rsidRDefault="000D7A3A" w:rsidP="00EA5338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:rsidR="00DF3771" w:rsidRPr="00DF3771" w:rsidRDefault="00DF3771" w:rsidP="00DF377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DF3771" w:rsidRPr="00DF37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1728D"/>
    <w:multiLevelType w:val="hybridMultilevel"/>
    <w:tmpl w:val="CE8206D4"/>
    <w:lvl w:ilvl="0" w:tplc="425AD96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E39A1"/>
    <w:multiLevelType w:val="hybridMultilevel"/>
    <w:tmpl w:val="9D426B30"/>
    <w:lvl w:ilvl="0" w:tplc="AB8472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71"/>
    <w:rsid w:val="000D7A3A"/>
    <w:rsid w:val="006775DE"/>
    <w:rsid w:val="006B2F59"/>
    <w:rsid w:val="00DF3771"/>
    <w:rsid w:val="00EA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45120"/>
  <w15:chartTrackingRefBased/>
  <w15:docId w15:val="{14857F00-1FB4-4F90-8DC9-459E0E7B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Tiffin University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Jerew</dc:creator>
  <cp:keywords/>
  <dc:description/>
  <cp:lastModifiedBy>TOSHIBA</cp:lastModifiedBy>
  <cp:revision>2</cp:revision>
  <dcterms:created xsi:type="dcterms:W3CDTF">2017-10-30T05:40:00Z</dcterms:created>
  <dcterms:modified xsi:type="dcterms:W3CDTF">2017-10-30T05:40:00Z</dcterms:modified>
</cp:coreProperties>
</file>