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6DA4" w:rsidRDefault="003E150B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TYRANNY OF MAJORITY IN OUR MODERN WORLD </w:t>
      </w:r>
    </w:p>
    <w:p w:rsidR="005D0CF1" w:rsidRP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DA4">
        <w:rPr>
          <w:rFonts w:ascii="Times New Roman" w:hAnsi="Times New Roman" w:cs="Times New Roman"/>
          <w:sz w:val="24"/>
          <w:szCs w:val="24"/>
        </w:rPr>
        <w:t>Name</w:t>
      </w:r>
    </w:p>
    <w:p w:rsidR="004D6DA4" w:rsidRP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DA4">
        <w:rPr>
          <w:rFonts w:ascii="Times New Roman" w:hAnsi="Times New Roman" w:cs="Times New Roman"/>
          <w:sz w:val="24"/>
          <w:szCs w:val="24"/>
        </w:rPr>
        <w:t>Institution</w:t>
      </w:r>
    </w:p>
    <w:p w:rsidR="004D6DA4" w:rsidRP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DA4">
        <w:rPr>
          <w:rFonts w:ascii="Times New Roman" w:hAnsi="Times New Roman" w:cs="Times New Roman"/>
          <w:sz w:val="24"/>
          <w:szCs w:val="24"/>
        </w:rPr>
        <w:t>Course</w:t>
      </w:r>
    </w:p>
    <w:p w:rsidR="004D6DA4" w:rsidRP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DA4">
        <w:rPr>
          <w:rFonts w:ascii="Times New Roman" w:hAnsi="Times New Roman" w:cs="Times New Roman"/>
          <w:sz w:val="24"/>
          <w:szCs w:val="24"/>
        </w:rPr>
        <w:t>Tutor</w:t>
      </w:r>
    </w:p>
    <w:p w:rsidR="004D6DA4" w:rsidRPr="004D6DA4" w:rsidRDefault="004D6DA4" w:rsidP="004D6D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DA4">
        <w:rPr>
          <w:rFonts w:ascii="Times New Roman" w:hAnsi="Times New Roman" w:cs="Times New Roman"/>
          <w:sz w:val="24"/>
          <w:szCs w:val="24"/>
        </w:rPr>
        <w:t>Date</w:t>
      </w:r>
    </w:p>
    <w:p w:rsidR="004D6DA4" w:rsidRDefault="004D6DA4"/>
    <w:p w:rsidR="004D6DA4" w:rsidRDefault="004D6DA4"/>
    <w:p w:rsidR="004D6DA4" w:rsidRDefault="004D6DA4"/>
    <w:p w:rsidR="004D6DA4" w:rsidRDefault="004D6DA4"/>
    <w:p w:rsidR="004D6DA4" w:rsidRDefault="004D6DA4"/>
    <w:p w:rsidR="004D6DA4" w:rsidRDefault="004D6DA4"/>
    <w:p w:rsidR="00946A6F" w:rsidRPr="00946A6F" w:rsidRDefault="00946A6F">
      <w:pPr>
        <w:rPr>
          <w:rFonts w:ascii="Times New Roman" w:hAnsi="Times New Roman" w:cs="Times New Roman"/>
          <w:b/>
          <w:sz w:val="24"/>
          <w:szCs w:val="24"/>
        </w:rPr>
      </w:pPr>
      <w:r w:rsidRPr="00946A6F">
        <w:rPr>
          <w:rFonts w:ascii="Times New Roman" w:hAnsi="Times New Roman" w:cs="Times New Roman"/>
          <w:b/>
          <w:sz w:val="24"/>
          <w:szCs w:val="24"/>
        </w:rPr>
        <w:t xml:space="preserve">Alexis de Tocqueville </w:t>
      </w:r>
      <w:r w:rsidR="003E150B">
        <w:rPr>
          <w:rFonts w:ascii="Times New Roman" w:hAnsi="Times New Roman" w:cs="Times New Roman"/>
          <w:b/>
          <w:sz w:val="24"/>
          <w:szCs w:val="24"/>
        </w:rPr>
        <w:t>Tyranny o</w:t>
      </w:r>
      <w:r w:rsidR="003E150B" w:rsidRPr="00946A6F">
        <w:rPr>
          <w:rFonts w:ascii="Times New Roman" w:hAnsi="Times New Roman" w:cs="Times New Roman"/>
          <w:b/>
          <w:sz w:val="24"/>
          <w:szCs w:val="24"/>
        </w:rPr>
        <w:t>f Majority in Our Modern World</w:t>
      </w:r>
    </w:p>
    <w:p w:rsidR="004D6DA4" w:rsidRDefault="00E9009A" w:rsidP="00946A6F">
      <w:pPr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  <w:r w:rsidRPr="00E9009A">
        <w:rPr>
          <w:rFonts w:ascii="Times New Roman" w:hAnsi="Times New Roman" w:cs="Times New Roman"/>
          <w:sz w:val="24"/>
          <w:szCs w:val="24"/>
        </w:rPr>
        <w:t>This research pa</w:t>
      </w:r>
      <w:r w:rsidR="00946A6F">
        <w:rPr>
          <w:rFonts w:ascii="Times New Roman" w:hAnsi="Times New Roman" w:cs="Times New Roman"/>
          <w:sz w:val="24"/>
          <w:szCs w:val="24"/>
        </w:rPr>
        <w:t>p</w:t>
      </w:r>
      <w:r w:rsidRPr="00E9009A">
        <w:rPr>
          <w:rFonts w:ascii="Times New Roman" w:hAnsi="Times New Roman" w:cs="Times New Roman"/>
          <w:sz w:val="24"/>
          <w:szCs w:val="24"/>
        </w:rPr>
        <w:t>e</w:t>
      </w:r>
      <w:r w:rsidR="00946A6F">
        <w:rPr>
          <w:rFonts w:ascii="Times New Roman" w:hAnsi="Times New Roman" w:cs="Times New Roman"/>
          <w:sz w:val="24"/>
          <w:szCs w:val="24"/>
        </w:rPr>
        <w:t>r</w:t>
      </w:r>
      <w:r w:rsidRPr="00E9009A">
        <w:rPr>
          <w:rFonts w:ascii="Times New Roman" w:hAnsi="Times New Roman" w:cs="Times New Roman"/>
          <w:sz w:val="24"/>
          <w:szCs w:val="24"/>
        </w:rPr>
        <w:t xml:space="preserve"> will talk about one of the Alexis de Tocqueville prediction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="00D621D8">
        <w:rPr>
          <w:rFonts w:ascii="Times New Roman" w:hAnsi="Times New Roman" w:cs="Times New Roman"/>
          <w:sz w:val="24"/>
          <w:szCs w:val="24"/>
        </w:rPr>
        <w:t xml:space="preserve">The </w:t>
      </w:r>
      <w:r w:rsidR="00D621D8" w:rsidRPr="00E9009A">
        <w:rPr>
          <w:rFonts w:ascii="Times New Roman" w:hAnsi="Times New Roman" w:cs="Times New Roman"/>
          <w:sz w:val="24"/>
          <w:szCs w:val="24"/>
        </w:rPr>
        <w:t>Tocqueville</w:t>
      </w:r>
      <w:r w:rsidR="00D621D8">
        <w:rPr>
          <w:rFonts w:ascii="Times New Roman" w:hAnsi="Times New Roman" w:cs="Times New Roman"/>
          <w:sz w:val="24"/>
          <w:szCs w:val="24"/>
        </w:rPr>
        <w:t xml:space="preserve"> prediction I choose for this research is the </w:t>
      </w:r>
      <w:r w:rsidR="009524F7">
        <w:rPr>
          <w:rFonts w:ascii="Times New Roman" w:hAnsi="Times New Roman" w:cs="Times New Roman"/>
          <w:sz w:val="24"/>
          <w:szCs w:val="24"/>
        </w:rPr>
        <w:t>Tyranny of Majority in Our Modern World</w:t>
      </w:r>
      <w:r w:rsidR="00D621D8">
        <w:rPr>
          <w:rFonts w:ascii="Times New Roman" w:hAnsi="Times New Roman" w:cs="Times New Roman"/>
          <w:sz w:val="24"/>
          <w:szCs w:val="24"/>
        </w:rPr>
        <w:t xml:space="preserve">. </w:t>
      </w:r>
      <w:r w:rsidR="0016165B">
        <w:rPr>
          <w:rFonts w:ascii="Times New Roman" w:hAnsi="Times New Roman" w:cs="Times New Roman"/>
          <w:sz w:val="24"/>
          <w:szCs w:val="24"/>
        </w:rPr>
        <w:t xml:space="preserve"> This paper will also outline the reasons I agree with this prediction, and how the prediction is related to the </w:t>
      </w:r>
      <w:r w:rsidR="00395215">
        <w:rPr>
          <w:rFonts w:ascii="Times New Roman" w:hAnsi="Times New Roman" w:cs="Times New Roman"/>
          <w:sz w:val="24"/>
          <w:szCs w:val="24"/>
        </w:rPr>
        <w:t>United States</w:t>
      </w:r>
      <w:r w:rsidR="0016165B">
        <w:rPr>
          <w:rFonts w:ascii="Times New Roman" w:hAnsi="Times New Roman" w:cs="Times New Roman"/>
          <w:sz w:val="24"/>
          <w:szCs w:val="24"/>
        </w:rPr>
        <w:t xml:space="preserve">. </w:t>
      </w:r>
      <w:r w:rsidR="00395215">
        <w:rPr>
          <w:rFonts w:ascii="Times New Roman" w:hAnsi="Times New Roman" w:cs="Times New Roman"/>
          <w:sz w:val="24"/>
          <w:szCs w:val="24"/>
        </w:rPr>
        <w:t xml:space="preserve">As much as most of </w:t>
      </w:r>
      <w:r w:rsidR="00395215" w:rsidRPr="00E9009A">
        <w:rPr>
          <w:rFonts w:ascii="Times New Roman" w:hAnsi="Times New Roman" w:cs="Times New Roman"/>
          <w:sz w:val="24"/>
          <w:szCs w:val="24"/>
        </w:rPr>
        <w:t>Tocqueville</w:t>
      </w:r>
      <w:r w:rsidR="00395215">
        <w:rPr>
          <w:rFonts w:ascii="Times New Roman" w:hAnsi="Times New Roman" w:cs="Times New Roman"/>
          <w:sz w:val="24"/>
          <w:szCs w:val="24"/>
        </w:rPr>
        <w:t xml:space="preserve"> predictions were spot on</w:t>
      </w:r>
      <w:r w:rsidR="00B52B55">
        <w:rPr>
          <w:rFonts w:ascii="Times New Roman" w:hAnsi="Times New Roman" w:cs="Times New Roman"/>
          <w:sz w:val="24"/>
          <w:szCs w:val="24"/>
        </w:rPr>
        <w:t>, they faced a couple of critici</w:t>
      </w:r>
      <w:r w:rsidR="005B11C5">
        <w:rPr>
          <w:rFonts w:ascii="Times New Roman" w:hAnsi="Times New Roman" w:cs="Times New Roman"/>
          <w:sz w:val="24"/>
          <w:szCs w:val="24"/>
        </w:rPr>
        <w:t xml:space="preserve">sm from various individuals. </w:t>
      </w:r>
      <w:r w:rsidR="00957B06">
        <w:rPr>
          <w:rFonts w:ascii="Times New Roman" w:hAnsi="Times New Roman" w:cs="Times New Roman"/>
          <w:sz w:val="24"/>
          <w:szCs w:val="24"/>
        </w:rPr>
        <w:t xml:space="preserve">This paper will also outline different criticism of </w:t>
      </w:r>
      <w:r w:rsidR="00DD35D7" w:rsidRPr="00E9009A">
        <w:rPr>
          <w:rFonts w:ascii="Times New Roman" w:hAnsi="Times New Roman" w:cs="Times New Roman"/>
          <w:sz w:val="24"/>
          <w:szCs w:val="24"/>
        </w:rPr>
        <w:t>Tocqueville</w:t>
      </w:r>
      <w:r w:rsidR="00946A6F">
        <w:rPr>
          <w:rFonts w:ascii="Times New Roman" w:hAnsi="Times New Roman" w:cs="Times New Roman"/>
          <w:sz w:val="24"/>
          <w:szCs w:val="24"/>
        </w:rPr>
        <w:t>’s</w:t>
      </w:r>
      <w:r w:rsidR="00082480">
        <w:rPr>
          <w:rFonts w:ascii="Times New Roman" w:hAnsi="Times New Roman" w:cs="Times New Roman"/>
          <w:sz w:val="24"/>
          <w:szCs w:val="24"/>
        </w:rPr>
        <w:t xml:space="preserve"> tyranny of majority prediction. </w:t>
      </w:r>
    </w:p>
    <w:p w:rsidR="00946A6F" w:rsidRDefault="00946A6F" w:rsidP="00946A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A6F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14160C" w:rsidRPr="00F169F7" w:rsidRDefault="00EF48B8" w:rsidP="00F169F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69F7">
        <w:rPr>
          <w:rFonts w:ascii="Times New Roman" w:hAnsi="Times New Roman" w:cs="Times New Roman"/>
          <w:sz w:val="24"/>
          <w:szCs w:val="24"/>
        </w:rPr>
        <w:t xml:space="preserve">Alexis de Tocqueville prediction on tyranny of majority in our modern world was spot on. </w:t>
      </w:r>
      <w:r w:rsidR="00374C04" w:rsidRPr="00F169F7">
        <w:rPr>
          <w:rFonts w:ascii="Times New Roman" w:hAnsi="Times New Roman" w:cs="Times New Roman"/>
          <w:sz w:val="24"/>
          <w:szCs w:val="24"/>
        </w:rPr>
        <w:t>Majority of the things the predicted are taking place today in our modern world and not only in the united state but the world in general.</w:t>
      </w:r>
    </w:p>
    <w:p w:rsidR="00374C04" w:rsidRPr="00374C04" w:rsidRDefault="00374C04" w:rsidP="00374C04">
      <w:pPr>
        <w:pStyle w:val="ListParagraph"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74C04">
        <w:rPr>
          <w:rFonts w:ascii="Times New Roman" w:hAnsi="Times New Roman" w:cs="Times New Roman"/>
          <w:b/>
          <w:i/>
          <w:sz w:val="24"/>
          <w:szCs w:val="24"/>
        </w:rPr>
        <w:t xml:space="preserve">Thesis </w:t>
      </w:r>
      <w:r w:rsidR="00F169F7">
        <w:rPr>
          <w:rFonts w:ascii="Times New Roman" w:hAnsi="Times New Roman" w:cs="Times New Roman"/>
          <w:b/>
          <w:i/>
          <w:sz w:val="24"/>
          <w:szCs w:val="24"/>
        </w:rPr>
        <w:t>statement</w:t>
      </w:r>
    </w:p>
    <w:p w:rsidR="00EF48B8" w:rsidRDefault="00374C04" w:rsidP="0014160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47FAB" w:rsidRPr="0014160C">
        <w:rPr>
          <w:rFonts w:ascii="Times New Roman" w:hAnsi="Times New Roman" w:cs="Times New Roman"/>
          <w:sz w:val="24"/>
          <w:szCs w:val="24"/>
        </w:rPr>
        <w:t xml:space="preserve">he moral power of the majority shames and contradicts the minority people internally and makes it difficult for them to think freely. </w:t>
      </w:r>
    </w:p>
    <w:p w:rsidR="0014160C" w:rsidRDefault="0014160C" w:rsidP="0014160C">
      <w:pPr>
        <w:pStyle w:val="ListParagraph"/>
        <w:tabs>
          <w:tab w:val="left" w:pos="3615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60C" w:rsidRDefault="0014160C" w:rsidP="0014160C">
      <w:pPr>
        <w:pStyle w:val="ListParagraph"/>
        <w:tabs>
          <w:tab w:val="left" w:pos="3615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Pr="0014160C">
        <w:rPr>
          <w:rFonts w:ascii="Times New Roman" w:hAnsi="Times New Roman" w:cs="Times New Roman"/>
          <w:b/>
          <w:sz w:val="24"/>
          <w:szCs w:val="24"/>
        </w:rPr>
        <w:t>I agre</w:t>
      </w:r>
      <w:r>
        <w:rPr>
          <w:rFonts w:ascii="Times New Roman" w:hAnsi="Times New Roman" w:cs="Times New Roman"/>
          <w:b/>
          <w:sz w:val="24"/>
          <w:szCs w:val="24"/>
        </w:rPr>
        <w:t>e with Tocqueville prediction</w:t>
      </w:r>
      <w:r w:rsidR="00231D1A">
        <w:rPr>
          <w:rFonts w:ascii="Times New Roman" w:hAnsi="Times New Roman" w:cs="Times New Roman"/>
          <w:b/>
          <w:sz w:val="24"/>
          <w:szCs w:val="24"/>
        </w:rPr>
        <w:t xml:space="preserve"> and how it is related to the United States </w:t>
      </w:r>
    </w:p>
    <w:p w:rsidR="00C417A9" w:rsidRDefault="008A4BF4" w:rsidP="008A4BF4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A4BF4">
        <w:rPr>
          <w:rFonts w:ascii="Times New Roman" w:hAnsi="Times New Roman" w:cs="Times New Roman"/>
          <w:sz w:val="24"/>
          <w:szCs w:val="24"/>
        </w:rPr>
        <w:t xml:space="preserve">Americas </w:t>
      </w:r>
      <w:r>
        <w:rPr>
          <w:rFonts w:ascii="Times New Roman" w:hAnsi="Times New Roman" w:cs="Times New Roman"/>
          <w:sz w:val="24"/>
          <w:szCs w:val="24"/>
        </w:rPr>
        <w:t xml:space="preserve">place in the world. </w:t>
      </w:r>
    </w:p>
    <w:p w:rsidR="0014160C" w:rsidRDefault="008A4BF4" w:rsidP="008A4BF4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Today America serves as an example to the rest of the world.</w:t>
      </w:r>
    </w:p>
    <w:p w:rsidR="008A4BF4" w:rsidRDefault="00C417A9" w:rsidP="008A4BF4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Russia and America holding destinies of half of the hold </w:t>
      </w:r>
      <w:r w:rsidR="004C1E15">
        <w:rPr>
          <w:rFonts w:ascii="Times New Roman" w:hAnsi="Times New Roman" w:cs="Times New Roman"/>
          <w:sz w:val="24"/>
          <w:szCs w:val="24"/>
        </w:rPr>
        <w:t xml:space="preserve">in their hands. </w:t>
      </w:r>
    </w:p>
    <w:p w:rsidR="00231D1A" w:rsidRDefault="00374C04" w:rsidP="008A4BF4">
      <w:pPr>
        <w:pStyle w:val="ListParagraph"/>
        <w:numPr>
          <w:ilvl w:val="0"/>
          <w:numId w:val="3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Tyranny of majority distorting every sphere of humanity.</w:t>
      </w:r>
    </w:p>
    <w:p w:rsidR="00F169F7" w:rsidRDefault="00F169F7" w:rsidP="00F169F7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9F7" w:rsidRDefault="00F169F7" w:rsidP="00F169F7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9F7">
        <w:rPr>
          <w:rFonts w:ascii="Times New Roman" w:hAnsi="Times New Roman" w:cs="Times New Roman"/>
          <w:b/>
          <w:sz w:val="24"/>
          <w:szCs w:val="24"/>
        </w:rPr>
        <w:t xml:space="preserve">Criticism </w:t>
      </w:r>
    </w:p>
    <w:p w:rsidR="00F169F7" w:rsidRDefault="00DA33E4" w:rsidP="00DA33E4">
      <w:pPr>
        <w:pStyle w:val="ListParagraph"/>
        <w:numPr>
          <w:ilvl w:val="0"/>
          <w:numId w:val="6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Due to growth of democracy in the world, the tyranny of majority prediction is partly invalidated because the citizens can now question the authority.</w:t>
      </w:r>
    </w:p>
    <w:p w:rsidR="00CC2604" w:rsidRDefault="00CC2604" w:rsidP="00DA33E4">
      <w:pPr>
        <w:pStyle w:val="ListParagraph"/>
        <w:numPr>
          <w:ilvl w:val="0"/>
          <w:numId w:val="6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administrations of the 17</w:t>
      </w:r>
      <w:r w:rsidRPr="00CC26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18</w:t>
      </w:r>
      <w:r w:rsidRPr="00CC26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 are not the same as ones in the 21</w:t>
      </w:r>
      <w:r w:rsidRPr="00CC260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century.</w:t>
      </w:r>
    </w:p>
    <w:p w:rsidR="00CC2604" w:rsidRDefault="00CC2604" w:rsidP="00DA33E4">
      <w:pPr>
        <w:pStyle w:val="ListParagraph"/>
        <w:numPr>
          <w:ilvl w:val="0"/>
          <w:numId w:val="6"/>
        </w:num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Things change as years go by.</w:t>
      </w:r>
    </w:p>
    <w:p w:rsidR="00065EA7" w:rsidRDefault="00065EA7" w:rsidP="00065EA7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EA7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F169F7" w:rsidRPr="00065EA7" w:rsidRDefault="00065EA7" w:rsidP="00065EA7">
      <w:pPr>
        <w:pStyle w:val="ListParagraph"/>
        <w:numPr>
          <w:ilvl w:val="0"/>
          <w:numId w:val="8"/>
        </w:num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EA7">
        <w:rPr>
          <w:rFonts w:ascii="Times New Roman" w:hAnsi="Times New Roman" w:cs="Times New Roman"/>
          <w:sz w:val="24"/>
          <w:szCs w:val="24"/>
        </w:rPr>
        <w:t>The moral power of the majority makes individuals to feel internally ashamed to contradict it which results to silencing them.</w:t>
      </w:r>
    </w:p>
    <w:p w:rsidR="00065EA7" w:rsidRPr="0090749B" w:rsidRDefault="00065EA7" w:rsidP="00065EA7">
      <w:pPr>
        <w:pStyle w:val="ListParagraph"/>
        <w:numPr>
          <w:ilvl w:val="0"/>
          <w:numId w:val="8"/>
        </w:num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silencing then culminates in a termination of thinking making it difficult for individuals to think for themselves.</w:t>
      </w: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31D88" w:rsidRPr="00645063" w:rsidRDefault="00A31D88" w:rsidP="00A31D8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06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Baker, Bryan, Robert Bunker, Marisa Mendoza, Jacob Kim, John P. Sullivan, Brenda Fiegel, Peter Kouretsos et al. "Tyranny of the Majority: US-fueled Instability in Mexico and the Case for a North American Economic and Security Community."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Article| January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 26, no. 12 (2018): 19am.</w:t>
      </w:r>
    </w:p>
    <w:p w:rsidR="00A31D88" w:rsidRDefault="00A31D88" w:rsidP="00A31D8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Chakravarti, Sonali. "Mature Enough to Disobey: Jurors, Women, and Radical Enfranchisement in Tocqueville’s Democracy in America."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Law, Culture and the Humanities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 (2016): 1743872116648279.</w:t>
      </w:r>
    </w:p>
    <w:p w:rsidR="00A31D88" w:rsidRDefault="00A31D88" w:rsidP="00A31D8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063">
        <w:rPr>
          <w:rFonts w:ascii="Times New Roman" w:eastAsia="Times New Roman" w:hAnsi="Times New Roman" w:cs="Times New Roman"/>
          <w:sz w:val="24"/>
          <w:szCs w:val="24"/>
        </w:rPr>
        <w:t>Fraile, Pedro. "Fiscal pessimism in historical perspective: Tocqueville revisited." (2016).</w:t>
      </w:r>
    </w:p>
    <w:p w:rsidR="00A31D88" w:rsidRDefault="00A31D88" w:rsidP="00A31D88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063">
        <w:rPr>
          <w:rFonts w:ascii="Times New Roman" w:eastAsia="Times New Roman" w:hAnsi="Times New Roman" w:cs="Times New Roman"/>
          <w:sz w:val="24"/>
          <w:szCs w:val="24"/>
        </w:rPr>
        <w:t xml:space="preserve">Nyirkos, Tamás. </w:t>
      </w:r>
      <w:r w:rsidRPr="00645063">
        <w:rPr>
          <w:rFonts w:ascii="Times New Roman" w:eastAsia="Times New Roman" w:hAnsi="Times New Roman" w:cs="Times New Roman"/>
          <w:i/>
          <w:iCs/>
          <w:sz w:val="24"/>
          <w:szCs w:val="24"/>
        </w:rPr>
        <w:t>The Tyranny of the Majority: History, Concepts, and Challenges</w:t>
      </w:r>
      <w:r w:rsidRPr="00645063">
        <w:rPr>
          <w:rFonts w:ascii="Times New Roman" w:eastAsia="Times New Roman" w:hAnsi="Times New Roman" w:cs="Times New Roman"/>
          <w:sz w:val="24"/>
          <w:szCs w:val="24"/>
        </w:rPr>
        <w:t>. Routledge, 2018.</w:t>
      </w:r>
    </w:p>
    <w:p w:rsidR="0090749B" w:rsidRDefault="0090749B" w:rsidP="0090749B">
      <w:pPr>
        <w:tabs>
          <w:tab w:val="left" w:pos="3615"/>
        </w:tabs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49B" w:rsidRPr="0090749B" w:rsidRDefault="0090749B" w:rsidP="0090749B">
      <w:pPr>
        <w:tabs>
          <w:tab w:val="left" w:pos="3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4C04" w:rsidRPr="00374C04" w:rsidRDefault="00374C04" w:rsidP="00374C04">
      <w:pPr>
        <w:tabs>
          <w:tab w:val="left" w:pos="361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4160C" w:rsidRPr="0014160C" w:rsidRDefault="0014160C" w:rsidP="00141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6A6F" w:rsidRPr="00946A6F" w:rsidRDefault="00946A6F" w:rsidP="00946A6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6DA4" w:rsidRDefault="004D6DA4"/>
    <w:p w:rsidR="004D6DA4" w:rsidRDefault="004D6DA4"/>
    <w:p w:rsidR="004D6DA4" w:rsidRDefault="004D6DA4"/>
    <w:p w:rsidR="004D6DA4" w:rsidRDefault="004D6DA4"/>
    <w:sectPr w:rsidR="004D6DA4" w:rsidSect="004D6DA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48CE" w:rsidRDefault="003C48CE" w:rsidP="004D6DA4">
      <w:pPr>
        <w:spacing w:after="0" w:line="240" w:lineRule="auto"/>
      </w:pPr>
      <w:r>
        <w:separator/>
      </w:r>
    </w:p>
  </w:endnote>
  <w:endnote w:type="continuationSeparator" w:id="0">
    <w:p w:rsidR="003C48CE" w:rsidRDefault="003C48CE" w:rsidP="004D6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48CE" w:rsidRDefault="003C48CE" w:rsidP="004D6DA4">
      <w:pPr>
        <w:spacing w:after="0" w:line="240" w:lineRule="auto"/>
      </w:pPr>
      <w:r>
        <w:separator/>
      </w:r>
    </w:p>
  </w:footnote>
  <w:footnote w:type="continuationSeparator" w:id="0">
    <w:p w:rsidR="003C48CE" w:rsidRDefault="003C48CE" w:rsidP="004D6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76817"/>
      <w:docPartObj>
        <w:docPartGallery w:val="Page Numbers (Top of Page)"/>
        <w:docPartUnique/>
      </w:docPartObj>
    </w:sdtPr>
    <w:sdtEndPr/>
    <w:sdtContent>
      <w:p w:rsidR="00F169F7" w:rsidRDefault="00F169F7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ALEXIS de</w:t>
        </w:r>
        <w:r w:rsidRPr="004D6DA4">
          <w:rPr>
            <w:rFonts w:ascii="Times New Roman" w:hAnsi="Times New Roman" w:cs="Times New Roman"/>
            <w:sz w:val="24"/>
            <w:szCs w:val="24"/>
          </w:rPr>
          <w:t xml:space="preserve"> TOCQUEVILLE PREDICTION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D6D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6D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6D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150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6DA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F7" w:rsidRDefault="00F169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9F7" w:rsidRPr="004D6DA4" w:rsidRDefault="00F169F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ALEXIS </w:t>
    </w:r>
    <w:r w:rsidR="0090749B">
      <w:rPr>
        <w:rFonts w:ascii="Times New Roman" w:hAnsi="Times New Roman" w:cs="Times New Roman"/>
        <w:sz w:val="24"/>
        <w:szCs w:val="24"/>
      </w:rPr>
      <w:t>de</w:t>
    </w:r>
    <w:r w:rsidR="0090749B" w:rsidRPr="004D6DA4">
      <w:rPr>
        <w:rFonts w:ascii="Times New Roman" w:hAnsi="Times New Roman" w:cs="Times New Roman"/>
        <w:sz w:val="24"/>
        <w:szCs w:val="24"/>
      </w:rPr>
      <w:t xml:space="preserve"> TOCQUEVILLE</w:t>
    </w:r>
    <w:r w:rsidRPr="004D6DA4">
      <w:rPr>
        <w:rFonts w:ascii="Times New Roman" w:hAnsi="Times New Roman" w:cs="Times New Roman"/>
        <w:sz w:val="24"/>
        <w:szCs w:val="24"/>
      </w:rPr>
      <w:t xml:space="preserve"> PREDICTION</w:t>
    </w:r>
    <w:r w:rsidRPr="004D6DA4">
      <w:rPr>
        <w:rFonts w:ascii="Times New Roman" w:hAnsi="Times New Roman" w:cs="Times New Roman"/>
        <w:sz w:val="24"/>
        <w:szCs w:val="24"/>
      </w:rPr>
      <w:tab/>
    </w:r>
    <w:r w:rsidRPr="004D6DA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476746"/>
        <w:docPartObj>
          <w:docPartGallery w:val="Page Numbers (Top of Page)"/>
          <w:docPartUnique/>
        </w:docPartObj>
      </w:sdtPr>
      <w:sdtEndPr/>
      <w:sdtContent>
        <w:r w:rsidRPr="004D6DA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6DA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6DA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15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D6DA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169F7" w:rsidRDefault="00F169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505BF"/>
    <w:multiLevelType w:val="hybridMultilevel"/>
    <w:tmpl w:val="60BE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4622D"/>
    <w:multiLevelType w:val="hybridMultilevel"/>
    <w:tmpl w:val="2C868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773B1"/>
    <w:multiLevelType w:val="hybridMultilevel"/>
    <w:tmpl w:val="20DA8B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EE33F8"/>
    <w:multiLevelType w:val="hybridMultilevel"/>
    <w:tmpl w:val="ED0C7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A12D4"/>
    <w:multiLevelType w:val="hybridMultilevel"/>
    <w:tmpl w:val="1656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81E5E"/>
    <w:multiLevelType w:val="hybridMultilevel"/>
    <w:tmpl w:val="64F45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20531D"/>
    <w:multiLevelType w:val="hybridMultilevel"/>
    <w:tmpl w:val="ACE68E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6E69D6"/>
    <w:multiLevelType w:val="hybridMultilevel"/>
    <w:tmpl w:val="ED00C0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A4"/>
    <w:rsid w:val="00065EA7"/>
    <w:rsid w:val="00082480"/>
    <w:rsid w:val="0014160C"/>
    <w:rsid w:val="0016165B"/>
    <w:rsid w:val="00231D1A"/>
    <w:rsid w:val="00374C04"/>
    <w:rsid w:val="0038439B"/>
    <w:rsid w:val="00395215"/>
    <w:rsid w:val="003C48CE"/>
    <w:rsid w:val="003E150B"/>
    <w:rsid w:val="00420B4A"/>
    <w:rsid w:val="004C1E15"/>
    <w:rsid w:val="004D6DA4"/>
    <w:rsid w:val="005B11C5"/>
    <w:rsid w:val="005C4AE0"/>
    <w:rsid w:val="005D0CF1"/>
    <w:rsid w:val="008A4BF4"/>
    <w:rsid w:val="0090749B"/>
    <w:rsid w:val="009358D2"/>
    <w:rsid w:val="00946A6F"/>
    <w:rsid w:val="009524F7"/>
    <w:rsid w:val="00957B06"/>
    <w:rsid w:val="00A31D88"/>
    <w:rsid w:val="00AB464F"/>
    <w:rsid w:val="00B52B55"/>
    <w:rsid w:val="00C417A9"/>
    <w:rsid w:val="00CC2604"/>
    <w:rsid w:val="00D47FAB"/>
    <w:rsid w:val="00D621D8"/>
    <w:rsid w:val="00DA33E4"/>
    <w:rsid w:val="00DD35D7"/>
    <w:rsid w:val="00E9009A"/>
    <w:rsid w:val="00EF48B8"/>
    <w:rsid w:val="00F12380"/>
    <w:rsid w:val="00F1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ADF90B-EC21-FD41-9FA7-C32DF2A6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DA4"/>
  </w:style>
  <w:style w:type="paragraph" w:styleId="Footer">
    <w:name w:val="footer"/>
    <w:basedOn w:val="Normal"/>
    <w:link w:val="FooterChar"/>
    <w:uiPriority w:val="99"/>
    <w:semiHidden/>
    <w:unhideWhenUsed/>
    <w:rsid w:val="004D6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6DA4"/>
  </w:style>
  <w:style w:type="paragraph" w:styleId="BalloonText">
    <w:name w:val="Balloon Text"/>
    <w:basedOn w:val="Normal"/>
    <w:link w:val="BalloonTextChar"/>
    <w:uiPriority w:val="99"/>
    <w:semiHidden/>
    <w:unhideWhenUsed/>
    <w:rsid w:val="004D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D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1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Guest User</cp:lastModifiedBy>
  <cp:revision>2</cp:revision>
  <dcterms:created xsi:type="dcterms:W3CDTF">2018-07-26T11:51:00Z</dcterms:created>
  <dcterms:modified xsi:type="dcterms:W3CDTF">2018-07-26T11:51:00Z</dcterms:modified>
</cp:coreProperties>
</file>