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18D" w:rsidRPr="00BB018D" w:rsidRDefault="00BB018D" w:rsidP="00DE33E5">
      <w:pPr>
        <w:ind w:firstLine="0"/>
        <w:jc w:val="center"/>
        <w:rPr>
          <w:b/>
          <w:shd w:val="clear" w:color="auto" w:fill="FFFFFF"/>
        </w:rPr>
      </w:pPr>
      <w:r w:rsidRPr="00BB018D">
        <w:rPr>
          <w:b/>
          <w:shd w:val="clear" w:color="auto" w:fill="FFFFFF"/>
        </w:rPr>
        <w:t>References:</w:t>
      </w:r>
    </w:p>
    <w:p w:rsidR="001C65E2" w:rsidRPr="00DE33E5" w:rsidRDefault="00DE33E5" w:rsidP="00A80700">
      <w:pPr>
        <w:ind w:firstLine="0"/>
        <w:jc w:val="center"/>
        <w:rPr>
          <w:b/>
          <w:shd w:val="clear" w:color="auto" w:fill="FFFFFF"/>
        </w:rPr>
      </w:pPr>
      <w:r>
        <w:rPr>
          <w:b/>
        </w:rPr>
        <w:t xml:space="preserve">Medical Conditions for </w:t>
      </w:r>
      <w:r w:rsidR="00BB018D" w:rsidRPr="00DE33E5">
        <w:rPr>
          <w:b/>
        </w:rPr>
        <w:t>Antepartum</w:t>
      </w:r>
      <w:r w:rsidR="00BB018D" w:rsidRPr="00DE33E5">
        <w:rPr>
          <w:b/>
          <w:shd w:val="clear" w:color="auto" w:fill="FFFFFF"/>
        </w:rPr>
        <w:t xml:space="preserve"> </w:t>
      </w:r>
      <w:r>
        <w:rPr>
          <w:b/>
          <w:shd w:val="clear" w:color="auto" w:fill="FFFFFF"/>
        </w:rPr>
        <w:t>Patients</w:t>
      </w:r>
    </w:p>
    <w:p w:rsidR="00DE33E5" w:rsidRDefault="00DE33E5" w:rsidP="00DE33E5">
      <w:pPr>
        <w:spacing w:line="480" w:lineRule="auto"/>
        <w:ind w:left="720" w:hanging="720"/>
        <w:rPr>
          <w:shd w:val="clear" w:color="auto" w:fill="FFFFFF"/>
        </w:rPr>
      </w:pPr>
      <w:proofErr w:type="spellStart"/>
      <w:r w:rsidRPr="001C65E2">
        <w:rPr>
          <w:shd w:val="clear" w:color="auto" w:fill="FFFFFF"/>
        </w:rPr>
        <w:t>Mousa</w:t>
      </w:r>
      <w:proofErr w:type="spellEnd"/>
      <w:r w:rsidRPr="001C65E2">
        <w:rPr>
          <w:shd w:val="clear" w:color="auto" w:fill="FFFFFF"/>
        </w:rPr>
        <w:t xml:space="preserve">, </w:t>
      </w:r>
      <w:bookmarkStart w:id="0" w:name="_GoBack"/>
      <w:bookmarkEnd w:id="0"/>
      <w:r w:rsidRPr="001C65E2">
        <w:rPr>
          <w:shd w:val="clear" w:color="auto" w:fill="FFFFFF"/>
        </w:rPr>
        <w:t xml:space="preserve">H. A., &amp; Walkinshaw, S. (2001). Major postpartum </w:t>
      </w:r>
      <w:proofErr w:type="spellStart"/>
      <w:r w:rsidRPr="001C65E2">
        <w:rPr>
          <w:shd w:val="clear" w:color="auto" w:fill="FFFFFF"/>
        </w:rPr>
        <w:t>haemorrhage</w:t>
      </w:r>
      <w:proofErr w:type="spellEnd"/>
      <w:r w:rsidRPr="001C65E2">
        <w:rPr>
          <w:shd w:val="clear" w:color="auto" w:fill="FFFFFF"/>
        </w:rPr>
        <w:t>. </w:t>
      </w:r>
      <w:r w:rsidRPr="001C65E2">
        <w:rPr>
          <w:i/>
          <w:iCs/>
          <w:shd w:val="clear" w:color="auto" w:fill="FFFFFF"/>
        </w:rPr>
        <w:t>Current opinion in Obstetrics and Gynecology</w:t>
      </w:r>
      <w:r w:rsidRPr="001C65E2">
        <w:rPr>
          <w:shd w:val="clear" w:color="auto" w:fill="FFFFFF"/>
        </w:rPr>
        <w:t>, </w:t>
      </w:r>
      <w:r w:rsidRPr="001C65E2">
        <w:rPr>
          <w:i/>
          <w:iCs/>
          <w:shd w:val="clear" w:color="auto" w:fill="FFFFFF"/>
        </w:rPr>
        <w:t>13</w:t>
      </w:r>
      <w:r w:rsidRPr="001C65E2">
        <w:rPr>
          <w:shd w:val="clear" w:color="auto" w:fill="FFFFFF"/>
        </w:rPr>
        <w:t>(6), 595-603.</w:t>
      </w:r>
    </w:p>
    <w:p w:rsidR="00DE33E5" w:rsidRDefault="00DE33E5" w:rsidP="00DE33E5">
      <w:pPr>
        <w:spacing w:line="480" w:lineRule="auto"/>
        <w:ind w:left="720" w:hanging="720"/>
        <w:rPr>
          <w:shd w:val="clear" w:color="auto" w:fill="FFFFFF"/>
        </w:rPr>
      </w:pPr>
      <w:r>
        <w:rPr>
          <w:shd w:val="clear" w:color="auto" w:fill="FFFFFF"/>
        </w:rPr>
        <w:t xml:space="preserve">Poston, L., Briley, A. L., Seed, P. T., Kelly, F. J., </w:t>
      </w:r>
      <w:proofErr w:type="spellStart"/>
      <w:r>
        <w:rPr>
          <w:shd w:val="clear" w:color="auto" w:fill="FFFFFF"/>
        </w:rPr>
        <w:t>Shennan</w:t>
      </w:r>
      <w:proofErr w:type="spellEnd"/>
      <w:r>
        <w:rPr>
          <w:shd w:val="clear" w:color="auto" w:fill="FFFFFF"/>
        </w:rPr>
        <w:t>, A. H., &amp; Vitamins in Pre-eclampsia (VIP) Trial Consortium. (2006). Vitamin C and vitamin E in pregnant women at risk for pre-eclampsia (VIP trial): randomized placebo-controlled trial. </w:t>
      </w:r>
      <w:r>
        <w:rPr>
          <w:i/>
          <w:iCs/>
          <w:shd w:val="clear" w:color="auto" w:fill="FFFFFF"/>
        </w:rPr>
        <w:t>The Lancet</w:t>
      </w:r>
      <w:r>
        <w:rPr>
          <w:shd w:val="clear" w:color="auto" w:fill="FFFFFF"/>
        </w:rPr>
        <w:t>, </w:t>
      </w:r>
      <w:r>
        <w:rPr>
          <w:i/>
          <w:iCs/>
          <w:shd w:val="clear" w:color="auto" w:fill="FFFFFF"/>
        </w:rPr>
        <w:t>367</w:t>
      </w:r>
      <w:r>
        <w:rPr>
          <w:shd w:val="clear" w:color="auto" w:fill="FFFFFF"/>
        </w:rPr>
        <w:t>(9517), 1145-1154.</w:t>
      </w:r>
    </w:p>
    <w:p w:rsidR="00DE33E5" w:rsidRDefault="00DE33E5" w:rsidP="00DE33E5">
      <w:pPr>
        <w:spacing w:line="480" w:lineRule="auto"/>
        <w:ind w:left="720" w:hanging="720"/>
        <w:rPr>
          <w:shd w:val="clear" w:color="auto" w:fill="FFFFFF"/>
        </w:rPr>
      </w:pPr>
      <w:r>
        <w:rPr>
          <w:shd w:val="clear" w:color="auto" w:fill="FFFFFF"/>
        </w:rPr>
        <w:t>Rapp, R. (2004). </w:t>
      </w:r>
      <w:r>
        <w:rPr>
          <w:i/>
          <w:iCs/>
          <w:shd w:val="clear" w:color="auto" w:fill="FFFFFF"/>
        </w:rPr>
        <w:t>Testing women, testing the fetus: The social impact of amniocentesis in America</w:t>
      </w:r>
      <w:r>
        <w:rPr>
          <w:shd w:val="clear" w:color="auto" w:fill="FFFFFF"/>
        </w:rPr>
        <w:t>. Routledge.</w:t>
      </w:r>
    </w:p>
    <w:p w:rsidR="00BB018D" w:rsidRPr="00DE33E5" w:rsidRDefault="002D7B5B" w:rsidP="00A80700">
      <w:pPr>
        <w:ind w:firstLine="0"/>
        <w:jc w:val="center"/>
        <w:rPr>
          <w:b/>
          <w:shd w:val="clear" w:color="auto" w:fill="FFFFFF"/>
        </w:rPr>
      </w:pPr>
      <w:r w:rsidRPr="00DE33E5">
        <w:rPr>
          <w:b/>
        </w:rPr>
        <w:t>Assessment and Management of Newborn Complications</w:t>
      </w:r>
    </w:p>
    <w:p w:rsidR="00DE33E5" w:rsidRDefault="00DE33E5" w:rsidP="00DE33E5">
      <w:pPr>
        <w:spacing w:line="480" w:lineRule="auto"/>
        <w:ind w:left="720" w:hanging="72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Bale, J. R., Stoll, B. J., &amp; Lucas, A. O. (2003). Reducing Neonatal Mortality and Morbidity.</w:t>
      </w:r>
    </w:p>
    <w:p w:rsidR="00DE33E5" w:rsidRDefault="00DE33E5" w:rsidP="00DE33E5">
      <w:pPr>
        <w:spacing w:line="480" w:lineRule="auto"/>
        <w:ind w:left="720" w:hanging="72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Drinka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T. J., &amp; Clark, P. G. (2000).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Health care teamwork: Interdisciplinary practice and teaching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 Greenwood Publishing Group.</w:t>
      </w:r>
    </w:p>
    <w:p w:rsidR="00DE33E5" w:rsidRDefault="00DE33E5" w:rsidP="00DE33E5">
      <w:pPr>
        <w:spacing w:line="480" w:lineRule="auto"/>
        <w:ind w:left="720" w:hanging="72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Kosloske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A. M. (1994). Indications for operation in necrotizing enterocolitis revisited.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Journal of pediatric surgery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29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(5), 663-666.</w:t>
      </w:r>
    </w:p>
    <w:p w:rsidR="00DE33E5" w:rsidRDefault="00DE33E5" w:rsidP="00DE33E5">
      <w:pPr>
        <w:spacing w:line="480" w:lineRule="auto"/>
        <w:ind w:left="720" w:hanging="72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Robinson, K. M.,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Adkisson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P., &amp;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Weinrich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S. (2001). Problem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behaviour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caregiver reactions, and impact among caregivers of persons with Alzheimer’s disease.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Journal of Advanced Nursing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36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(4), 573-582.</w:t>
      </w:r>
    </w:p>
    <w:p w:rsidR="002D7B5B" w:rsidRPr="008A2ADB" w:rsidRDefault="002D7B5B" w:rsidP="00EB570C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sectPr w:rsidR="002D7B5B" w:rsidRPr="008A2AD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4498" w:rsidRDefault="00914498" w:rsidP="002D7B5B">
      <w:pPr>
        <w:spacing w:after="0" w:line="240" w:lineRule="auto"/>
      </w:pPr>
      <w:r>
        <w:separator/>
      </w:r>
    </w:p>
  </w:endnote>
  <w:endnote w:type="continuationSeparator" w:id="0">
    <w:p w:rsidR="00914498" w:rsidRDefault="00914498" w:rsidP="002D7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4498" w:rsidRDefault="00914498" w:rsidP="002D7B5B">
      <w:pPr>
        <w:spacing w:after="0" w:line="240" w:lineRule="auto"/>
      </w:pPr>
      <w:r>
        <w:separator/>
      </w:r>
    </w:p>
  </w:footnote>
  <w:footnote w:type="continuationSeparator" w:id="0">
    <w:p w:rsidR="00914498" w:rsidRDefault="00914498" w:rsidP="002D7B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7B5B" w:rsidRDefault="002D7B5B">
    <w:pPr>
      <w:pStyle w:val="Header"/>
      <w:jc w:val="right"/>
    </w:pPr>
    <w:proofErr w:type="gramStart"/>
    <w:r>
      <w:rPr>
        <w:rFonts w:ascii="Helvetica" w:hAnsi="Helvetica"/>
        <w:color w:val="1D1D1D"/>
        <w:sz w:val="21"/>
        <w:szCs w:val="21"/>
        <w:shd w:val="clear" w:color="auto" w:fill="FFFFFF"/>
      </w:rPr>
      <w:t>system</w:t>
    </w:r>
    <w:proofErr w:type="gramEnd"/>
    <w:r>
      <w:rPr>
        <w:rFonts w:ascii="Helvetica" w:hAnsi="Helvetica"/>
        <w:color w:val="1D1D1D"/>
        <w:sz w:val="21"/>
        <w:szCs w:val="21"/>
        <w:shd w:val="clear" w:color="auto" w:fill="FFFFFF"/>
      </w:rPr>
      <w:t xml:space="preserve"> disorder template</w:t>
    </w:r>
    <w:sdt>
      <w:sdtPr>
        <w:id w:val="1482284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 xml:space="preserve">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341D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2D7B5B" w:rsidRDefault="002D7B5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2A4C7A"/>
    <w:multiLevelType w:val="hybridMultilevel"/>
    <w:tmpl w:val="FD984C0A"/>
    <w:lvl w:ilvl="0" w:tplc="CC9ADA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ADB"/>
    <w:rsid w:val="001C65E2"/>
    <w:rsid w:val="0022410F"/>
    <w:rsid w:val="002D7B5B"/>
    <w:rsid w:val="0078341D"/>
    <w:rsid w:val="008A2ADB"/>
    <w:rsid w:val="00914498"/>
    <w:rsid w:val="009840F2"/>
    <w:rsid w:val="00A80700"/>
    <w:rsid w:val="00BA5E45"/>
    <w:rsid w:val="00BB018D"/>
    <w:rsid w:val="00C101AC"/>
    <w:rsid w:val="00CC65AF"/>
    <w:rsid w:val="00DE33E5"/>
    <w:rsid w:val="00EB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889F614-100E-4206-BF2E-40D5A7A68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5E45"/>
    <w:pPr>
      <w:spacing w:line="360" w:lineRule="auto"/>
      <w:ind w:firstLine="72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01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D7B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7B5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D7B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7B5B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MANSHENS</dc:creator>
  <cp:keywords/>
  <dc:description/>
  <cp:lastModifiedBy>Admin</cp:lastModifiedBy>
  <cp:revision>2</cp:revision>
  <dcterms:created xsi:type="dcterms:W3CDTF">2018-01-03T13:13:00Z</dcterms:created>
  <dcterms:modified xsi:type="dcterms:W3CDTF">2018-01-03T13:13:00Z</dcterms:modified>
</cp:coreProperties>
</file>