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792A8" w14:textId="11861B82" w:rsidR="001B1BEC" w:rsidRDefault="008D350A">
      <w:pPr>
        <w:rPr>
          <w:rFonts w:ascii="Roboto" w:hAnsi="Roboto"/>
          <w:color w:val="333332"/>
          <w:sz w:val="29"/>
          <w:szCs w:val="29"/>
          <w:shd w:val="clear" w:color="auto" w:fill="FFFFFF"/>
        </w:rPr>
      </w:pPr>
      <w:r>
        <w:rPr>
          <w:rFonts w:ascii="Roboto" w:hAnsi="Roboto"/>
          <w:color w:val="333332"/>
          <w:sz w:val="29"/>
          <w:szCs w:val="29"/>
          <w:shd w:val="clear" w:color="auto" w:fill="FFFFFF"/>
        </w:rPr>
        <w:t>We’ll talk a lot about teenagers this week. Like many people, psychologists tend to think teenagers are fascinating, if also a bit frustrating. Research in the field of developmental psychology sheds some light on why teenagers are often impulsive and moody—in part, it’s because they are still developing their self and social awareness. In this week’s Talk, Dr. Barbara Greenberg focused on how cell phones and social media influence and place pressures on teenagers’ social and emotional development. How exactly are these digital experiences shaping teenagers’ development and brains?</w:t>
      </w:r>
      <w:r w:rsidRPr="008D350A">
        <w:rPr>
          <w:rFonts w:ascii="Roboto" w:hAnsi="Roboto"/>
          <w:color w:val="333332"/>
          <w:sz w:val="29"/>
          <w:szCs w:val="29"/>
          <w:shd w:val="clear" w:color="auto" w:fill="FFFFFF"/>
        </w:rPr>
        <w:t xml:space="preserve"> </w:t>
      </w:r>
    </w:p>
    <w:p w14:paraId="60D9FCBA" w14:textId="1C2E1BA3" w:rsidR="008D350A" w:rsidRDefault="008D350A">
      <w:pPr>
        <w:rPr>
          <w:rFonts w:ascii="Roboto" w:hAnsi="Roboto"/>
          <w:color w:val="333332"/>
          <w:sz w:val="29"/>
          <w:szCs w:val="29"/>
          <w:shd w:val="clear" w:color="auto" w:fill="FFFFFF"/>
        </w:rPr>
      </w:pPr>
      <w:r>
        <w:rPr>
          <w:rFonts w:ascii="Roboto" w:hAnsi="Roboto"/>
          <w:color w:val="333332"/>
          <w:sz w:val="29"/>
          <w:szCs w:val="29"/>
          <w:shd w:val="clear" w:color="auto" w:fill="FFFFFF"/>
        </w:rPr>
        <w:t xml:space="preserve">This chapter will build on the biological foundation of psychology established in Chapter 2. You’ll examine how a person develops from childhood through adulthood—not only how the brain changes but also how thinking and personality develop. Reflecting on these concepts will give you a better understanding of </w:t>
      </w:r>
      <w:proofErr w:type="spellStart"/>
      <w:r>
        <w:rPr>
          <w:rFonts w:ascii="Roboto" w:hAnsi="Roboto"/>
          <w:color w:val="333332"/>
          <w:sz w:val="29"/>
          <w:szCs w:val="29"/>
          <w:shd w:val="clear" w:color="auto" w:fill="FFFFFF"/>
        </w:rPr>
        <w:t>your </w:t>
      </w:r>
      <w:r>
        <w:rPr>
          <w:rStyle w:val="rspreserve"/>
          <w:rFonts w:ascii="Roboto" w:hAnsi="Roboto"/>
          <w:color w:val="333332"/>
          <w:sz w:val="29"/>
          <w:szCs w:val="29"/>
          <w:shd w:val="clear" w:color="auto" w:fill="FFFFFF"/>
        </w:rPr>
        <w:t>self</w:t>
      </w:r>
      <w:proofErr w:type="spellEnd"/>
      <w:r>
        <w:rPr>
          <w:rStyle w:val="rspreserve"/>
          <w:rFonts w:ascii="Roboto" w:hAnsi="Roboto"/>
          <w:color w:val="333332"/>
          <w:sz w:val="29"/>
          <w:szCs w:val="29"/>
          <w:shd w:val="clear" w:color="auto" w:fill="FFFFFF"/>
        </w:rPr>
        <w:t xml:space="preserve"> and social awareness</w:t>
      </w:r>
      <w:r>
        <w:rPr>
          <w:rFonts w:ascii="Roboto" w:hAnsi="Roboto"/>
          <w:color w:val="333332"/>
          <w:sz w:val="29"/>
          <w:szCs w:val="29"/>
          <w:shd w:val="clear" w:color="auto" w:fill="FFFFFF"/>
        </w:rPr>
        <w:t> skill. You’ll also explore the personality traits that describe each person’s individuality and the development of the ability to make decisions, which is a component of your </w:t>
      </w:r>
      <w:r>
        <w:rPr>
          <w:rStyle w:val="rspreserve"/>
          <w:rFonts w:ascii="Roboto" w:hAnsi="Roboto"/>
          <w:color w:val="333332"/>
          <w:sz w:val="29"/>
          <w:szCs w:val="29"/>
          <w:shd w:val="clear" w:color="auto" w:fill="FFFFFF"/>
        </w:rPr>
        <w:t>problem solving</w:t>
      </w:r>
      <w:r>
        <w:rPr>
          <w:rFonts w:ascii="Roboto" w:hAnsi="Roboto"/>
          <w:color w:val="333332"/>
          <w:sz w:val="29"/>
          <w:szCs w:val="29"/>
          <w:shd w:val="clear" w:color="auto" w:fill="FFFFFF"/>
        </w:rPr>
        <w:t> skill. Specifically, you’ll learn about the following topics:</w:t>
      </w:r>
    </w:p>
    <w:p w14:paraId="0F041477"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t>Big issues in developmental psychology.</w:t>
      </w:r>
      <w:r w:rsidRPr="008D350A">
        <w:rPr>
          <w:rFonts w:ascii="Roboto" w:eastAsia="Times New Roman" w:hAnsi="Roboto" w:cs="Times New Roman"/>
          <w:color w:val="333332"/>
          <w:sz w:val="29"/>
          <w:szCs w:val="29"/>
        </w:rPr>
        <w:t> You will consider the three major issues in this branch of psychology: nature versus nurture, the continuity and stages of development, and the stability of traits.</w:t>
      </w:r>
    </w:p>
    <w:p w14:paraId="2A91E1FD"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t>Cognitive development.</w:t>
      </w:r>
      <w:r w:rsidRPr="008D350A">
        <w:rPr>
          <w:rFonts w:ascii="Roboto" w:eastAsia="Times New Roman" w:hAnsi="Roboto" w:cs="Times New Roman"/>
          <w:color w:val="333332"/>
          <w:sz w:val="29"/>
          <w:szCs w:val="29"/>
        </w:rPr>
        <w:t> Every decision you make is influenced by the schemas, or mental categories, you use to understand the world. You will learn about how these schemas develop starting in infancy.</w:t>
      </w:r>
    </w:p>
    <w:p w14:paraId="399768B3"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t>The developing teen brain.</w:t>
      </w:r>
      <w:r w:rsidRPr="008D350A">
        <w:rPr>
          <w:rFonts w:ascii="Roboto" w:eastAsia="Times New Roman" w:hAnsi="Roboto" w:cs="Times New Roman"/>
          <w:color w:val="333332"/>
          <w:sz w:val="29"/>
          <w:szCs w:val="29"/>
        </w:rPr>
        <w:t> In this chapter, and especially in the investigation, you will examine how the brain is still developing in adolescence and explore how that affects teenagers’ ability to make decisions and solve problems.</w:t>
      </w:r>
    </w:p>
    <w:p w14:paraId="009860F1"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t>Adulthood.</w:t>
      </w:r>
      <w:r w:rsidRPr="008D350A">
        <w:rPr>
          <w:rFonts w:ascii="Roboto" w:eastAsia="Times New Roman" w:hAnsi="Roboto" w:cs="Times New Roman"/>
          <w:color w:val="333332"/>
          <w:sz w:val="29"/>
          <w:szCs w:val="29"/>
        </w:rPr>
        <w:t xml:space="preserve"> You’ll also read about how development continues throughout adulthood and how physical and mental abilities change with age. For example, you can develop and use </w:t>
      </w:r>
      <w:proofErr w:type="spellStart"/>
      <w:r w:rsidRPr="008D350A">
        <w:rPr>
          <w:rFonts w:ascii="Roboto" w:eastAsia="Times New Roman" w:hAnsi="Roboto" w:cs="Times New Roman"/>
          <w:color w:val="333332"/>
          <w:sz w:val="29"/>
          <w:szCs w:val="29"/>
        </w:rPr>
        <w:t>your self</w:t>
      </w:r>
      <w:proofErr w:type="spellEnd"/>
      <w:r w:rsidRPr="008D350A">
        <w:rPr>
          <w:rFonts w:ascii="Roboto" w:eastAsia="Times New Roman" w:hAnsi="Roboto" w:cs="Times New Roman"/>
          <w:color w:val="333332"/>
          <w:sz w:val="29"/>
          <w:szCs w:val="29"/>
        </w:rPr>
        <w:t xml:space="preserve"> and social awareness throughout all stages of your life.</w:t>
      </w:r>
    </w:p>
    <w:p w14:paraId="70CB9CB8"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lastRenderedPageBreak/>
        <w:t>Personality traits.</w:t>
      </w:r>
      <w:r w:rsidRPr="008D350A">
        <w:rPr>
          <w:rFonts w:ascii="Roboto" w:eastAsia="Times New Roman" w:hAnsi="Roboto" w:cs="Times New Roman"/>
          <w:color w:val="333332"/>
          <w:sz w:val="29"/>
          <w:szCs w:val="29"/>
        </w:rPr>
        <w:t> You will examine the five basic personality traits that influence who people are and what decisions they make in life.</w:t>
      </w:r>
    </w:p>
    <w:p w14:paraId="4E482E43" w14:textId="77777777" w:rsidR="008D350A" w:rsidRPr="008D350A" w:rsidRDefault="008D350A" w:rsidP="008D350A">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8D350A">
        <w:rPr>
          <w:rFonts w:ascii="Roboto" w:eastAsia="Times New Roman" w:hAnsi="Roboto" w:cs="Times New Roman"/>
          <w:b/>
          <w:bCs/>
          <w:color w:val="3D98D3"/>
          <w:sz w:val="29"/>
          <w:szCs w:val="29"/>
        </w:rPr>
        <w:t>Social-cognitive theories.</w:t>
      </w:r>
      <w:r w:rsidRPr="008D350A">
        <w:rPr>
          <w:rFonts w:ascii="Roboto" w:eastAsia="Times New Roman" w:hAnsi="Roboto" w:cs="Times New Roman"/>
          <w:color w:val="333332"/>
          <w:sz w:val="29"/>
          <w:szCs w:val="29"/>
        </w:rPr>
        <w:t> In addition to focusing on traits, you’ll explore how experience and context affect the way people choose to respond to their environment.</w:t>
      </w:r>
    </w:p>
    <w:p w14:paraId="2FE70EDD" w14:textId="448B4A57" w:rsidR="008D350A" w:rsidRDefault="008D350A">
      <w:r>
        <w:rPr>
          <w:rFonts w:ascii="Roboto" w:hAnsi="Roboto"/>
          <w:color w:val="333332"/>
          <w:sz w:val="29"/>
          <w:szCs w:val="29"/>
          <w:shd w:val="clear" w:color="auto" w:fill="FFFFFF"/>
        </w:rPr>
        <w:t xml:space="preserve">Near the end of this chapter, you’ll work on your first investigation! This is a three-page assignment that reviews what you’ve learned over the past three weeks and gives you a chance to apply your problem solving skill to a real-life situation. To do well on this assignment, you’ll want to set aside additional time to preview the Investigation pages and review the content from Chapters 1–3. Unlike the questions you’ve completed in the </w:t>
      </w:r>
      <w:proofErr w:type="spellStart"/>
      <w:r>
        <w:rPr>
          <w:rFonts w:ascii="Roboto" w:hAnsi="Roboto"/>
          <w:color w:val="333332"/>
          <w:sz w:val="29"/>
          <w:szCs w:val="29"/>
          <w:shd w:val="clear" w:color="auto" w:fill="FFFFFF"/>
        </w:rPr>
        <w:t>webtext</w:t>
      </w:r>
      <w:proofErr w:type="spellEnd"/>
      <w:r>
        <w:rPr>
          <w:rFonts w:ascii="Roboto" w:hAnsi="Roboto"/>
          <w:color w:val="333332"/>
          <w:sz w:val="29"/>
          <w:szCs w:val="29"/>
          <w:shd w:val="clear" w:color="auto" w:fill="FFFFFF"/>
        </w:rPr>
        <w:t xml:space="preserve"> so far, the questions on Investigation pages can be reset only once, so take your time and answer thoughtfully.</w:t>
      </w:r>
    </w:p>
    <w:sectPr w:rsidR="008D3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6524B"/>
    <w:multiLevelType w:val="multilevel"/>
    <w:tmpl w:val="9F4E21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0A"/>
    <w:rsid w:val="001B1BEC"/>
    <w:rsid w:val="008D3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24A7"/>
  <w15:chartTrackingRefBased/>
  <w15:docId w15:val="{FD7DDF75-F18B-421D-BE7D-4DD51A7D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spreserve">
    <w:name w:val="rs_preserve"/>
    <w:basedOn w:val="DefaultParagraphFont"/>
    <w:rsid w:val="008D350A"/>
  </w:style>
  <w:style w:type="character" w:styleId="Strong">
    <w:name w:val="Strong"/>
    <w:basedOn w:val="DefaultParagraphFont"/>
    <w:uiPriority w:val="22"/>
    <w:qFormat/>
    <w:rsid w:val="008D35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4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Marnekia Milner</dc:creator>
  <cp:keywords/>
  <dc:description/>
  <cp:lastModifiedBy>Marnekia Milner</cp:lastModifiedBy>
  <cp:revision>1</cp:revision>
  <dcterms:created xsi:type="dcterms:W3CDTF">2021-10-27T00:01:00Z</dcterms:created>
  <dcterms:modified xsi:type="dcterms:W3CDTF">2021-10-27T00:05:00Z</dcterms:modified>
</cp:coreProperties>
</file>