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041E0" w14:textId="55BF78B2" w:rsidR="00E02570" w:rsidRDefault="00E33A8F">
      <w:pPr>
        <w:rPr>
          <w:b/>
          <w:bCs/>
        </w:rPr>
      </w:pPr>
      <w:r w:rsidRPr="00E33A8F">
        <w:rPr>
          <w:b/>
          <w:bCs/>
        </w:rPr>
        <w:t>Discussion Board</w:t>
      </w:r>
    </w:p>
    <w:p w14:paraId="5A83236D" w14:textId="74633ED3" w:rsidR="00E33A8F" w:rsidRDefault="00E33A8F">
      <w:pPr>
        <w:rPr>
          <w:rFonts w:ascii="Segoe UI" w:hAnsi="Segoe UI" w:cs="Segoe UI"/>
          <w:color w:val="212529"/>
          <w:bdr w:val="none" w:sz="0" w:space="0" w:color="auto" w:frame="1"/>
          <w:shd w:val="clear" w:color="auto" w:fill="FFFFFF"/>
        </w:rPr>
      </w:pPr>
      <w:r>
        <w:rPr>
          <w:rFonts w:ascii="Segoe UI" w:hAnsi="Segoe UI" w:cs="Segoe UI"/>
          <w:color w:val="212529"/>
          <w:bdr w:val="none" w:sz="0" w:space="0" w:color="auto" w:frame="1"/>
          <w:shd w:val="clear" w:color="auto" w:fill="FFFFFF"/>
        </w:rPr>
        <w:t>The text discusses several ways that culture, gender, or social factors influence our health and behavior.  Choose one of these factors and discuss how that particular influence could impact one's behavior, and their likelihood to seek help.  Be sure to provide specific references and support from the text and course material for your response. Respond to </w:t>
      </w:r>
      <w:r>
        <w:rPr>
          <w:rFonts w:ascii="Helvetica" w:hAnsi="Helvetica" w:cs="Helvetica"/>
          <w:color w:val="000000"/>
          <w:sz w:val="20"/>
          <w:szCs w:val="20"/>
          <w:shd w:val="clear" w:color="auto" w:fill="FFF4BF"/>
        </w:rPr>
        <w:t>at</w:t>
      </w:r>
      <w:r>
        <w:rPr>
          <w:rFonts w:ascii="Segoe UI" w:hAnsi="Segoe UI" w:cs="Segoe UI"/>
          <w:color w:val="212529"/>
          <w:bdr w:val="none" w:sz="0" w:space="0" w:color="auto" w:frame="1"/>
          <w:shd w:val="clear" w:color="auto" w:fill="FFFFFF"/>
        </w:rPr>
        <w:t> least one of your classmates in full sentences. Cite any sources used.</w:t>
      </w:r>
    </w:p>
    <w:p w14:paraId="1E6E0D08" w14:textId="7EF6A06D" w:rsidR="00E33A8F" w:rsidRDefault="00E33A8F">
      <w:pPr>
        <w:rPr>
          <w:rFonts w:ascii="Segoe UI" w:hAnsi="Segoe UI" w:cs="Segoe UI"/>
          <w:color w:val="212529"/>
          <w:bdr w:val="none" w:sz="0" w:space="0" w:color="auto" w:frame="1"/>
          <w:shd w:val="clear" w:color="auto" w:fill="FFFFFF"/>
        </w:rPr>
      </w:pPr>
    </w:p>
    <w:p w14:paraId="56758276" w14:textId="751AD549" w:rsidR="00E33A8F" w:rsidRDefault="00E33A8F">
      <w:pPr>
        <w:rPr>
          <w:rFonts w:ascii="Segoe UI" w:hAnsi="Segoe UI" w:cs="Segoe UI"/>
          <w:color w:val="212529"/>
          <w:bdr w:val="none" w:sz="0" w:space="0" w:color="auto" w:frame="1"/>
          <w:shd w:val="clear" w:color="auto" w:fill="FFFFFF"/>
        </w:rPr>
      </w:pPr>
    </w:p>
    <w:p w14:paraId="21754B5B" w14:textId="69C62ADA" w:rsidR="00E33A8F" w:rsidRPr="00E33A8F" w:rsidRDefault="00E33A8F">
      <w:pPr>
        <w:rPr>
          <w:rFonts w:ascii="Segoe UI" w:hAnsi="Segoe UI" w:cs="Segoe UI"/>
          <w:b/>
          <w:bCs/>
          <w:color w:val="212529"/>
          <w:sz w:val="32"/>
          <w:szCs w:val="32"/>
          <w:bdr w:val="none" w:sz="0" w:space="0" w:color="auto" w:frame="1"/>
          <w:shd w:val="clear" w:color="auto" w:fill="FFFFFF"/>
        </w:rPr>
      </w:pPr>
      <w:r w:rsidRPr="00E33A8F">
        <w:rPr>
          <w:rFonts w:ascii="Segoe UI" w:hAnsi="Segoe UI" w:cs="Segoe UI"/>
          <w:color w:val="212529"/>
          <w:sz w:val="40"/>
          <w:szCs w:val="40"/>
          <w:bdr w:val="none" w:sz="0" w:space="0" w:color="auto" w:frame="1"/>
          <w:shd w:val="clear" w:color="auto" w:fill="FFFFFF"/>
        </w:rPr>
        <w:t xml:space="preserve"> </w:t>
      </w:r>
      <w:r w:rsidRPr="00E33A8F">
        <w:rPr>
          <w:rFonts w:ascii="Segoe UI" w:hAnsi="Segoe UI" w:cs="Segoe UI"/>
          <w:b/>
          <w:bCs/>
          <w:color w:val="212529"/>
          <w:sz w:val="32"/>
          <w:szCs w:val="32"/>
          <w:highlight w:val="yellow"/>
          <w:bdr w:val="none" w:sz="0" w:space="0" w:color="auto" w:frame="1"/>
          <w:shd w:val="clear" w:color="auto" w:fill="FFFFFF"/>
        </w:rPr>
        <w:t>Respond To Two Classmates</w:t>
      </w:r>
    </w:p>
    <w:p w14:paraId="7266D305" w14:textId="6DBA613F" w:rsidR="00E33A8F" w:rsidRDefault="00E33A8F">
      <w:pPr>
        <w:rPr>
          <w:rFonts w:ascii="Segoe UI" w:hAnsi="Segoe UI" w:cs="Segoe UI"/>
          <w:b/>
          <w:bCs/>
          <w:color w:val="212529"/>
          <w:sz w:val="18"/>
          <w:szCs w:val="18"/>
          <w:bdr w:val="none" w:sz="0" w:space="0" w:color="auto" w:frame="1"/>
          <w:shd w:val="clear" w:color="auto" w:fill="FFFFFF"/>
        </w:rPr>
      </w:pPr>
    </w:p>
    <w:p w14:paraId="2231A699" w14:textId="41A41F75" w:rsidR="00E33A8F" w:rsidRDefault="00E33A8F">
      <w:pPr>
        <w:rPr>
          <w:rFonts w:ascii="Segoe UI" w:hAnsi="Segoe UI" w:cs="Segoe UI"/>
          <w:b/>
          <w:bCs/>
          <w:color w:val="212529"/>
          <w:sz w:val="18"/>
          <w:szCs w:val="18"/>
          <w:bdr w:val="none" w:sz="0" w:space="0" w:color="auto" w:frame="1"/>
          <w:shd w:val="clear" w:color="auto" w:fill="FFFFFF"/>
        </w:rPr>
      </w:pPr>
      <w:r>
        <w:rPr>
          <w:rFonts w:ascii="Segoe UI" w:hAnsi="Segoe UI" w:cs="Segoe UI"/>
          <w:b/>
          <w:bCs/>
          <w:color w:val="212529"/>
          <w:sz w:val="18"/>
          <w:szCs w:val="18"/>
          <w:bdr w:val="none" w:sz="0" w:space="0" w:color="auto" w:frame="1"/>
          <w:shd w:val="clear" w:color="auto" w:fill="FFFFFF"/>
        </w:rPr>
        <w:t>Classmate #1 (Katelyn)</w:t>
      </w:r>
    </w:p>
    <w:p w14:paraId="59EA7778" w14:textId="6E2C378B" w:rsidR="00E33A8F" w:rsidRPr="00E33A8F" w:rsidRDefault="00E33A8F" w:rsidP="00E33A8F">
      <w:r w:rsidRPr="00E33A8F">
        <w:t xml:space="preserve">Gender can play a big role in seeking help.  Not saying it can't be hard for women to seek out </w:t>
      </w:r>
      <w:proofErr w:type="gramStart"/>
      <w:r w:rsidRPr="00E33A8F">
        <w:t>help</w:t>
      </w:r>
      <w:proofErr w:type="gramEnd"/>
      <w:r w:rsidRPr="00E33A8F">
        <w:t xml:space="preserve"> but it is more common for men to choose not to seek help for a mental health condition because it is seen as weak or unmanly.  In an article from </w:t>
      </w:r>
      <w:proofErr w:type="spellStart"/>
      <w:r w:rsidRPr="00E33A8F">
        <w:t>healthline</w:t>
      </w:r>
      <w:proofErr w:type="spellEnd"/>
      <w:r w:rsidRPr="00E33A8F">
        <w:t xml:space="preserve"> the author states: "According to the American Foundation for Suicide Prevention, men died by suicide at a rate of 3.54 percent higher than women in 2017." There is a stigma behind being a man and not asking for help.  It's baffling to me that we still live in a world where any group of people don't feel like they can seek help based on stereotypes.    </w:t>
      </w:r>
    </w:p>
    <w:p w14:paraId="4AA6D026" w14:textId="35DF0045" w:rsidR="00E33A8F" w:rsidRDefault="00E33A8F" w:rsidP="00E33A8F">
      <w:hyperlink r:id="rId4" w:history="1">
        <w:r w:rsidRPr="00325BE8">
          <w:rPr>
            <w:rStyle w:val="Hyperlink"/>
          </w:rPr>
          <w:t>https://www.healthline.com/health-news/how-can-we-reduce-mens-mental-health-stigma</w:t>
        </w:r>
      </w:hyperlink>
    </w:p>
    <w:p w14:paraId="4DD38E1D" w14:textId="471A2D75" w:rsidR="00E33A8F" w:rsidRDefault="00E33A8F" w:rsidP="00E33A8F"/>
    <w:p w14:paraId="524ECBE7" w14:textId="3251D3AB" w:rsidR="00E33A8F" w:rsidRDefault="00E33A8F" w:rsidP="00E33A8F">
      <w:pPr>
        <w:rPr>
          <w:b/>
          <w:bCs/>
        </w:rPr>
      </w:pPr>
      <w:r w:rsidRPr="00E33A8F">
        <w:rPr>
          <w:b/>
          <w:bCs/>
        </w:rPr>
        <w:t>Classmate #2</w:t>
      </w:r>
      <w:r>
        <w:rPr>
          <w:b/>
          <w:bCs/>
        </w:rPr>
        <w:t xml:space="preserve"> (</w:t>
      </w:r>
      <w:proofErr w:type="spellStart"/>
      <w:r>
        <w:rPr>
          <w:b/>
          <w:bCs/>
        </w:rPr>
        <w:t>Emannuelle</w:t>
      </w:r>
      <w:proofErr w:type="spellEnd"/>
      <w:r>
        <w:rPr>
          <w:b/>
          <w:bCs/>
        </w:rPr>
        <w:t>)</w:t>
      </w:r>
    </w:p>
    <w:p w14:paraId="0BFE5638" w14:textId="315BC01D" w:rsidR="00E33A8F" w:rsidRPr="00E33A8F" w:rsidRDefault="00E33A8F" w:rsidP="00E33A8F">
      <w:r w:rsidRPr="00E33A8F">
        <w:t>Our culture influences how we work and play, as well as how we see ourselves and others. It influences our moral principles, as well as what we consider to be right and wrong. This is an example of how the environment in which we live has an impact on our decisions. However, our decisions have the potential to affect others and, in turn, shape our society (Individual &amp; Society, 2021).</w:t>
      </w:r>
    </w:p>
    <w:p w14:paraId="08320949" w14:textId="27E5F2AD" w:rsidR="00E33A8F" w:rsidRDefault="00E33A8F" w:rsidP="00E33A8F">
      <w:r w:rsidRPr="00E33A8F">
        <w:t>Also, culture has a significant impact on medical interactions. It influences how a person sees an illness or treatment, for example, and how a physician should interact with an elderly patient. Culture can also have an impact on decision-making. Cultural beliefs can influence how a patient seeks care and from whom, how he or she manages self-care, how he or she makes health decisions, and how she may respond to a particular therapy. Cultural factors influence compliance, which is a person's willingness to follow the physician's recommendations.</w:t>
      </w:r>
    </w:p>
    <w:p w14:paraId="3B9B9E08" w14:textId="075CD2A6" w:rsidR="00E33A8F" w:rsidRPr="00E33A8F" w:rsidRDefault="00E33A8F" w:rsidP="00E33A8F">
      <w:r>
        <w:rPr>
          <w:rFonts w:ascii="inherit" w:hAnsi="inherit"/>
          <w:i/>
          <w:iCs/>
          <w:color w:val="000000"/>
          <w:sz w:val="23"/>
          <w:szCs w:val="23"/>
          <w:bdr w:val="none" w:sz="0" w:space="0" w:color="auto" w:frame="1"/>
          <w:shd w:val="clear" w:color="auto" w:fill="E6E6E6"/>
        </w:rPr>
        <w:t>Individual &amp; Society</w:t>
      </w:r>
      <w:r>
        <w:rPr>
          <w:rFonts w:ascii="Georgia" w:hAnsi="Georgia"/>
          <w:color w:val="000000"/>
          <w:sz w:val="23"/>
          <w:szCs w:val="23"/>
          <w:bdr w:val="none" w:sz="0" w:space="0" w:color="auto" w:frame="1"/>
          <w:shd w:val="clear" w:color="auto" w:fill="E6E6E6"/>
        </w:rPr>
        <w:t>. (2021). Facing History and Ourselves. https://www.facinghistory.org/holocaust-and-human-behavior/chapter-1/introduction</w:t>
      </w:r>
    </w:p>
    <w:sectPr w:rsidR="00E33A8F" w:rsidRPr="00E33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8F"/>
    <w:rsid w:val="00147943"/>
    <w:rsid w:val="004950B2"/>
    <w:rsid w:val="00E3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ADF9"/>
  <w15:chartTrackingRefBased/>
  <w15:docId w15:val="{0110669E-C77D-4870-962C-02D565A2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A8F"/>
    <w:rPr>
      <w:color w:val="0563C1" w:themeColor="hyperlink"/>
      <w:u w:val="single"/>
    </w:rPr>
  </w:style>
  <w:style w:type="character" w:styleId="UnresolvedMention">
    <w:name w:val="Unresolved Mention"/>
    <w:basedOn w:val="DefaultParagraphFont"/>
    <w:uiPriority w:val="99"/>
    <w:semiHidden/>
    <w:unhideWhenUsed/>
    <w:rsid w:val="00E3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500666">
      <w:bodyDiv w:val="1"/>
      <w:marLeft w:val="0"/>
      <w:marRight w:val="0"/>
      <w:marTop w:val="0"/>
      <w:marBottom w:val="0"/>
      <w:divBdr>
        <w:top w:val="none" w:sz="0" w:space="0" w:color="auto"/>
        <w:left w:val="none" w:sz="0" w:space="0" w:color="auto"/>
        <w:bottom w:val="none" w:sz="0" w:space="0" w:color="auto"/>
        <w:right w:val="none" w:sz="0" w:space="0" w:color="auto"/>
      </w:divBdr>
    </w:div>
    <w:div w:id="19249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line.com/health-news/how-can-we-reduce-mens-mental-health-stig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Daggett</dc:creator>
  <cp:keywords/>
  <dc:description/>
  <cp:lastModifiedBy>Jasmine Daggett</cp:lastModifiedBy>
  <cp:revision>1</cp:revision>
  <dcterms:created xsi:type="dcterms:W3CDTF">2021-03-27T20:45:00Z</dcterms:created>
  <dcterms:modified xsi:type="dcterms:W3CDTF">2021-03-27T20:54:00Z</dcterms:modified>
</cp:coreProperties>
</file>