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3E7" w:rsidRDefault="000243E7" w:rsidP="000243E7">
      <w:pPr>
        <w:spacing w:line="360" w:lineRule="auto"/>
      </w:pPr>
    </w:p>
    <w:p w:rsidR="000243E7" w:rsidRPr="007C32DB" w:rsidRDefault="000243E7" w:rsidP="000243E7">
      <w:pPr>
        <w:spacing w:line="360" w:lineRule="auto"/>
        <w:rPr>
          <w:rFonts w:ascii="Times New Roman" w:hAnsi="Times New Roman" w:cs="Times New Roman"/>
          <w:b/>
          <w:sz w:val="40"/>
          <w:szCs w:val="40"/>
        </w:rPr>
      </w:pPr>
      <w:r w:rsidRPr="007C32DB">
        <w:rPr>
          <w:rFonts w:ascii="Times New Roman" w:hAnsi="Times New Roman" w:cs="Times New Roman"/>
          <w:b/>
          <w:sz w:val="40"/>
          <w:szCs w:val="40"/>
        </w:rPr>
        <w:t>Task 1: Professional Development Plan</w:t>
      </w:r>
    </w:p>
    <w:p w:rsidR="000243E7" w:rsidRDefault="000243E7" w:rsidP="000243E7">
      <w:pPr>
        <w:spacing w:line="360" w:lineRule="auto"/>
        <w:rPr>
          <w:rFonts w:ascii="Times New Roman" w:hAnsi="Times New Roman" w:cs="Times New Roman"/>
          <w:b/>
        </w:rPr>
      </w:pPr>
      <w:r w:rsidRPr="000D3CA4">
        <w:rPr>
          <w:rFonts w:ascii="Times New Roman" w:hAnsi="Times New Roman" w:cs="Times New Roman"/>
          <w:b/>
        </w:rPr>
        <w:t>Strategic Management 7BE002</w:t>
      </w:r>
    </w:p>
    <w:p w:rsidR="000D3CA4" w:rsidRDefault="000D3CA4" w:rsidP="000243E7">
      <w:pPr>
        <w:spacing w:line="360" w:lineRule="auto"/>
        <w:rPr>
          <w:rFonts w:ascii="Times New Roman" w:hAnsi="Times New Roman" w:cs="Times New Roman"/>
          <w:b/>
        </w:rPr>
      </w:pPr>
    </w:p>
    <w:p w:rsidR="000D3CA4" w:rsidRDefault="000D3CA4" w:rsidP="000243E7">
      <w:pPr>
        <w:spacing w:line="360" w:lineRule="auto"/>
        <w:rPr>
          <w:rFonts w:ascii="Times New Roman" w:hAnsi="Times New Roman" w:cs="Times New Roman"/>
          <w:b/>
        </w:rPr>
      </w:pPr>
    </w:p>
    <w:p w:rsidR="000D3CA4" w:rsidRPr="000D3CA4" w:rsidRDefault="000D3CA4" w:rsidP="000243E7">
      <w:pPr>
        <w:spacing w:line="360" w:lineRule="auto"/>
        <w:rPr>
          <w:rFonts w:ascii="Times New Roman" w:hAnsi="Times New Roman" w:cs="Times New Roman"/>
          <w:b/>
        </w:rPr>
      </w:pPr>
    </w:p>
    <w:p w:rsidR="000243E7" w:rsidRDefault="000243E7" w:rsidP="000243E7">
      <w:pPr>
        <w:spacing w:line="360" w:lineRule="auto"/>
        <w:rPr>
          <w:color w:val="FF0000"/>
        </w:rPr>
      </w:pPr>
      <w:r w:rsidRPr="007C32DB">
        <w:rPr>
          <w:color w:val="FF0000"/>
        </w:rPr>
        <w:t>(Please note that this is only a sample and should not be copied. You are expected to have your unique way of presentation within the constraints laid out by the assessment brief. This is shared with you only to give you an ide</w:t>
      </w:r>
      <w:r w:rsidR="007C32DB">
        <w:rPr>
          <w:color w:val="FF0000"/>
        </w:rPr>
        <w:t>a of a work in its final form.)</w:t>
      </w:r>
    </w:p>
    <w:p w:rsidR="007C32DB" w:rsidRDefault="007C32DB" w:rsidP="000243E7">
      <w:pPr>
        <w:spacing w:line="360" w:lineRule="auto"/>
        <w:rPr>
          <w:color w:val="FF0000"/>
        </w:rPr>
      </w:pPr>
    </w:p>
    <w:p w:rsidR="007C32DB" w:rsidRDefault="007C32DB" w:rsidP="000243E7">
      <w:pPr>
        <w:spacing w:line="360" w:lineRule="auto"/>
        <w:rPr>
          <w:color w:val="FF0000"/>
        </w:rPr>
      </w:pPr>
    </w:p>
    <w:p w:rsidR="007C32DB" w:rsidRDefault="007C32DB" w:rsidP="000243E7">
      <w:pPr>
        <w:spacing w:line="360" w:lineRule="auto"/>
        <w:rPr>
          <w:color w:val="FF0000"/>
        </w:rPr>
      </w:pPr>
    </w:p>
    <w:p w:rsidR="007C32DB" w:rsidRDefault="007C32DB" w:rsidP="000243E7">
      <w:pPr>
        <w:spacing w:line="360" w:lineRule="auto"/>
        <w:rPr>
          <w:color w:val="FF0000"/>
        </w:rPr>
      </w:pPr>
    </w:p>
    <w:p w:rsidR="007C32DB" w:rsidRDefault="007C32DB" w:rsidP="000243E7">
      <w:pPr>
        <w:spacing w:line="360" w:lineRule="auto"/>
        <w:rPr>
          <w:color w:val="FF0000"/>
        </w:rPr>
      </w:pPr>
    </w:p>
    <w:p w:rsidR="007C32DB" w:rsidRPr="007C32DB" w:rsidRDefault="007C32DB" w:rsidP="000243E7">
      <w:pPr>
        <w:spacing w:line="360" w:lineRule="auto"/>
        <w:rPr>
          <w:color w:val="FF0000"/>
        </w:rPr>
      </w:pPr>
    </w:p>
    <w:p w:rsidR="000243E7" w:rsidRDefault="000243E7" w:rsidP="000243E7">
      <w:pPr>
        <w:spacing w:line="360" w:lineRule="auto"/>
      </w:pPr>
      <w:r>
        <w:t>Student Name:</w:t>
      </w:r>
    </w:p>
    <w:p w:rsidR="000243E7" w:rsidRDefault="000243E7" w:rsidP="000243E7">
      <w:pPr>
        <w:spacing w:line="360" w:lineRule="auto"/>
      </w:pPr>
      <w:r>
        <w:t xml:space="preserve">Student ID: </w:t>
      </w:r>
    </w:p>
    <w:p w:rsidR="000243E7" w:rsidRDefault="000243E7"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0243E7" w:rsidRPr="007C32DB" w:rsidRDefault="000243E7" w:rsidP="000243E7">
      <w:pPr>
        <w:spacing w:line="360" w:lineRule="auto"/>
        <w:rPr>
          <w:rFonts w:ascii="Times New Roman" w:hAnsi="Times New Roman" w:cs="Times New Roman"/>
          <w:b/>
          <w:sz w:val="24"/>
          <w:szCs w:val="24"/>
        </w:rPr>
      </w:pPr>
      <w:r w:rsidRPr="007C32DB">
        <w:rPr>
          <w:rFonts w:ascii="Times New Roman" w:hAnsi="Times New Roman" w:cs="Times New Roman"/>
          <w:b/>
          <w:sz w:val="24"/>
          <w:szCs w:val="24"/>
        </w:rPr>
        <w:t>Table of Contents</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A. Introduction .................................................................................................................................3</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B. Critical Reflection .......................................................................................................................4</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B.1. Myself as a Manager...................................................................................................................4</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B.2. Areas for future development ...................................................................................................6</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(I) Personal Networking: ............................................................................................................... 6</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 xml:space="preserve">(II) Mind and </w:t>
      </w:r>
      <w:proofErr w:type="gramStart"/>
      <w:r w:rsidRPr="007C32DB">
        <w:rPr>
          <w:rFonts w:ascii="Times New Roman" w:hAnsi="Times New Roman" w:cs="Times New Roman"/>
          <w:b/>
        </w:rPr>
        <w:t>Environment ...........................................................................................................</w:t>
      </w:r>
      <w:proofErr w:type="gramEnd"/>
      <w:r w:rsidRPr="007C32DB">
        <w:rPr>
          <w:rFonts w:ascii="Times New Roman" w:hAnsi="Times New Roman" w:cs="Times New Roman"/>
          <w:b/>
        </w:rPr>
        <w:t xml:space="preserve"> 6</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 xml:space="preserve">(iii) Political </w:t>
      </w:r>
      <w:proofErr w:type="gramStart"/>
      <w:r w:rsidRPr="007C32DB">
        <w:rPr>
          <w:rFonts w:ascii="Times New Roman" w:hAnsi="Times New Roman" w:cs="Times New Roman"/>
          <w:b/>
        </w:rPr>
        <w:t>Skills ..........................................................................................................................</w:t>
      </w:r>
      <w:proofErr w:type="gramEnd"/>
      <w:r w:rsidRPr="007C32DB">
        <w:rPr>
          <w:rFonts w:ascii="Times New Roman" w:hAnsi="Times New Roman" w:cs="Times New Roman"/>
          <w:b/>
        </w:rPr>
        <w:t xml:space="preserve"> 7</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C. Personal Action Plan ..................................................................................................................8</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D. Appendices ...................................................................................................................................9</w:t>
      </w:r>
    </w:p>
    <w:p w:rsidR="000243E7" w:rsidRPr="007C32DB" w:rsidRDefault="000243E7" w:rsidP="000243E7">
      <w:pPr>
        <w:spacing w:line="360" w:lineRule="auto"/>
        <w:rPr>
          <w:rFonts w:ascii="Times New Roman" w:hAnsi="Times New Roman" w:cs="Times New Roman"/>
          <w:b/>
        </w:rPr>
      </w:pPr>
      <w:r w:rsidRPr="007C32DB">
        <w:rPr>
          <w:rFonts w:ascii="Times New Roman" w:hAnsi="Times New Roman" w:cs="Times New Roman"/>
          <w:b/>
        </w:rPr>
        <w:t xml:space="preserve">Bibliography and </w:t>
      </w:r>
      <w:proofErr w:type="gramStart"/>
      <w:r w:rsidRPr="007C32DB">
        <w:rPr>
          <w:rFonts w:ascii="Times New Roman" w:hAnsi="Times New Roman" w:cs="Times New Roman"/>
          <w:b/>
        </w:rPr>
        <w:t>Annotation ........................................................................................................</w:t>
      </w:r>
      <w:proofErr w:type="gramEnd"/>
      <w:r w:rsidRPr="007C32DB">
        <w:rPr>
          <w:rFonts w:ascii="Times New Roman" w:hAnsi="Times New Roman" w:cs="Times New Roman"/>
          <w:b/>
        </w:rPr>
        <w:t xml:space="preserve"> 22</w:t>
      </w:r>
    </w:p>
    <w:p w:rsidR="000243E7" w:rsidRDefault="000243E7" w:rsidP="000243E7">
      <w:pPr>
        <w:spacing w:line="360" w:lineRule="auto"/>
      </w:pPr>
    </w:p>
    <w:p w:rsidR="000243E7" w:rsidRDefault="000243E7" w:rsidP="000243E7">
      <w:pPr>
        <w:spacing w:line="360" w:lineRule="auto"/>
      </w:pPr>
    </w:p>
    <w:p w:rsidR="000243E7" w:rsidRDefault="000243E7"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7C32DB" w:rsidRDefault="007C32DB" w:rsidP="000243E7">
      <w:pPr>
        <w:spacing w:line="360" w:lineRule="auto"/>
      </w:pPr>
    </w:p>
    <w:p w:rsidR="000243E7" w:rsidRDefault="000243E7" w:rsidP="000243E7">
      <w:pPr>
        <w:spacing w:line="360" w:lineRule="auto"/>
      </w:pPr>
    </w:p>
    <w:p w:rsidR="000243E7" w:rsidRDefault="000243E7" w:rsidP="000243E7">
      <w:pPr>
        <w:spacing w:line="360" w:lineRule="auto"/>
      </w:pPr>
    </w:p>
    <w:p w:rsidR="007C32DB" w:rsidRDefault="007C32DB" w:rsidP="000243E7">
      <w:pPr>
        <w:spacing w:line="360" w:lineRule="auto"/>
      </w:pPr>
    </w:p>
    <w:p w:rsidR="007C32DB" w:rsidRDefault="007C32DB" w:rsidP="000243E7">
      <w:pPr>
        <w:spacing w:line="360" w:lineRule="auto"/>
      </w:pPr>
    </w:p>
    <w:p w:rsidR="000243E7" w:rsidRPr="007C32DB" w:rsidRDefault="000243E7" w:rsidP="007C32DB">
      <w:pPr>
        <w:spacing w:line="480" w:lineRule="auto"/>
        <w:rPr>
          <w:rFonts w:ascii="Times New Roman" w:hAnsi="Times New Roman" w:cs="Times New Roman"/>
          <w:b/>
          <w:sz w:val="24"/>
          <w:szCs w:val="24"/>
        </w:rPr>
      </w:pPr>
      <w:r w:rsidRPr="007C32DB">
        <w:rPr>
          <w:rFonts w:ascii="Times New Roman" w:hAnsi="Times New Roman" w:cs="Times New Roman"/>
          <w:b/>
          <w:sz w:val="24"/>
          <w:szCs w:val="24"/>
        </w:rPr>
        <w:lastRenderedPageBreak/>
        <w:t>A.</w:t>
      </w:r>
      <w:r w:rsidR="007C32DB" w:rsidRPr="007C32DB">
        <w:rPr>
          <w:rFonts w:ascii="Times New Roman" w:hAnsi="Times New Roman" w:cs="Times New Roman"/>
          <w:b/>
          <w:sz w:val="24"/>
          <w:szCs w:val="24"/>
        </w:rPr>
        <w:t xml:space="preserve"> </w:t>
      </w:r>
      <w:r w:rsidRPr="007C32DB">
        <w:rPr>
          <w:rFonts w:ascii="Times New Roman" w:hAnsi="Times New Roman" w:cs="Times New Roman"/>
          <w:b/>
          <w:sz w:val="24"/>
          <w:szCs w:val="24"/>
        </w:rPr>
        <w:t>INTRODUTION</w:t>
      </w:r>
    </w:p>
    <w:p w:rsidR="000243E7" w:rsidRPr="007C32DB" w:rsidRDefault="000243E7" w:rsidP="007C32DB">
      <w:pPr>
        <w:spacing w:line="480" w:lineRule="auto"/>
        <w:rPr>
          <w:rFonts w:ascii="Times New Roman" w:hAnsi="Times New Roman" w:cs="Times New Roman"/>
        </w:rPr>
      </w:pPr>
      <w:r w:rsidRPr="007C32DB">
        <w:rPr>
          <w:rFonts w:ascii="Times New Roman" w:hAnsi="Times New Roman" w:cs="Times New Roman"/>
        </w:rPr>
        <w:t>A. Introduction Professional development plan (PDP) is a manuscript prepared for attainment of predetermined goals, attributes and skills that shall be required for gaining competent progress in both personal and professional life (</w:t>
      </w:r>
      <w:proofErr w:type="spellStart"/>
      <w:r w:rsidRPr="007C32DB">
        <w:rPr>
          <w:rFonts w:ascii="Times New Roman" w:hAnsi="Times New Roman" w:cs="Times New Roman"/>
        </w:rPr>
        <w:t>Blasco</w:t>
      </w:r>
      <w:proofErr w:type="spellEnd"/>
      <w:r w:rsidRPr="007C32DB">
        <w:rPr>
          <w:rFonts w:ascii="Times New Roman" w:hAnsi="Times New Roman" w:cs="Times New Roman"/>
        </w:rPr>
        <w:t>, et al., 2006). The concept of PDP has gained momentum in recent times but it has its traces in past when this concept was used by artist and photographers to display their work in form of assortment. (</w:t>
      </w:r>
      <w:proofErr w:type="spellStart"/>
      <w:r w:rsidRPr="007C32DB">
        <w:rPr>
          <w:rFonts w:ascii="Times New Roman" w:hAnsi="Times New Roman" w:cs="Times New Roman"/>
        </w:rPr>
        <w:t>Beausaert</w:t>
      </w:r>
      <w:proofErr w:type="spellEnd"/>
      <w:r w:rsidRPr="007C32DB">
        <w:rPr>
          <w:rFonts w:ascii="Times New Roman" w:hAnsi="Times New Roman" w:cs="Times New Roman"/>
        </w:rPr>
        <w:t xml:space="preserve">, et al., 2011) In corporate world, success of any entity depends upon efficiency and competency of its human capital, PDP as a strategic tool is used to enhance continuous learning of its human resource to achieve organizational performance along with employee holistic development. </w:t>
      </w:r>
      <w:proofErr w:type="gramStart"/>
      <w:r w:rsidRPr="007C32DB">
        <w:rPr>
          <w:rFonts w:ascii="Times New Roman" w:hAnsi="Times New Roman" w:cs="Times New Roman"/>
        </w:rPr>
        <w:t>(</w:t>
      </w:r>
      <w:proofErr w:type="spellStart"/>
      <w:r w:rsidRPr="007C32DB">
        <w:rPr>
          <w:rFonts w:ascii="Times New Roman" w:hAnsi="Times New Roman" w:cs="Times New Roman"/>
        </w:rPr>
        <w:t>DeCenzo</w:t>
      </w:r>
      <w:proofErr w:type="spellEnd"/>
      <w:r w:rsidRPr="007C32DB">
        <w:rPr>
          <w:rFonts w:ascii="Times New Roman" w:hAnsi="Times New Roman" w:cs="Times New Roman"/>
        </w:rPr>
        <w:t xml:space="preserve"> &amp; </w:t>
      </w:r>
      <w:proofErr w:type="spellStart"/>
      <w:r w:rsidRPr="007C32DB">
        <w:rPr>
          <w:rFonts w:ascii="Times New Roman" w:hAnsi="Times New Roman" w:cs="Times New Roman"/>
        </w:rPr>
        <w:t>Silhanek</w:t>
      </w:r>
      <w:proofErr w:type="spellEnd"/>
      <w:r w:rsidRPr="007C32DB">
        <w:rPr>
          <w:rFonts w:ascii="Times New Roman" w:hAnsi="Times New Roman" w:cs="Times New Roman"/>
        </w:rPr>
        <w:t>, 2002).</w:t>
      </w:r>
      <w:proofErr w:type="gramEnd"/>
      <w:r w:rsidRPr="007C32DB">
        <w:rPr>
          <w:rFonts w:ascii="Times New Roman" w:hAnsi="Times New Roman" w:cs="Times New Roman"/>
        </w:rPr>
        <w:t xml:space="preserve"> </w:t>
      </w:r>
      <w:proofErr w:type="gramStart"/>
      <w:r w:rsidRPr="007C32DB">
        <w:rPr>
          <w:rFonts w:ascii="Times New Roman" w:hAnsi="Times New Roman" w:cs="Times New Roman"/>
        </w:rPr>
        <w:t>(Carmichael, et al.)</w:t>
      </w:r>
      <w:proofErr w:type="gramEnd"/>
      <w:r w:rsidRPr="007C32DB">
        <w:rPr>
          <w:rFonts w:ascii="Times New Roman" w:hAnsi="Times New Roman" w:cs="Times New Roman"/>
        </w:rPr>
        <w:t xml:space="preserve"> Observes that PDP is a self-reflection tool that empowers individuals to assess the need for required leadership and management training and accordingly develop future training program to further enhance professional development in various fields. In today’s global environment, organizations aim to improve productivity and reduce cost through performance appraisals so this feature has gained universal recognition in developing competitive advantage. (Rowland, 2012) However some researchers question the reliability and validity of performance management so many organizations look for annual appraisals being the last resort. This too have drawback i.e. conclusions and results are reached much later than the actual event. So the ratings may be considered fictitious. (Haines &amp; St-Onge, 2012) However, PDP is still considered as one wise step adopted by individuals to suitably place their goals and objectives by designing an action plan i.e. highlighting short, medium and long-term goals. This could further be revised to gain overall holistic development by identifying strengths and weaknesses based on the discussion with line managers. (Higson &amp; Wilson, 1995) However the success of PDP depends upon two factors i.e. the analytical ability of line managers on agreeing with the said goals and secondly proximity of the required support in this regard from the line manager (</w:t>
      </w:r>
      <w:proofErr w:type="spellStart"/>
      <w:r w:rsidRPr="007C32DB">
        <w:rPr>
          <w:rFonts w:ascii="Times New Roman" w:hAnsi="Times New Roman" w:cs="Times New Roman"/>
        </w:rPr>
        <w:t>Greenan</w:t>
      </w:r>
      <w:proofErr w:type="spellEnd"/>
      <w:r w:rsidRPr="007C32DB">
        <w:rPr>
          <w:rFonts w:ascii="Times New Roman" w:hAnsi="Times New Roman" w:cs="Times New Roman"/>
        </w:rPr>
        <w:t xml:space="preserve">, 2016). Under many instances it has been noted by (Bennett) that PDP remains just a mere plan placed on documents that last for short span because the term </w:t>
      </w:r>
      <w:proofErr w:type="gramStart"/>
      <w:r w:rsidRPr="007C32DB">
        <w:rPr>
          <w:rFonts w:ascii="Times New Roman" w:hAnsi="Times New Roman" w:cs="Times New Roman"/>
        </w:rPr>
        <w:t>personal being</w:t>
      </w:r>
      <w:proofErr w:type="gramEnd"/>
      <w:r w:rsidRPr="007C32DB">
        <w:rPr>
          <w:rFonts w:ascii="Times New Roman" w:hAnsi="Times New Roman" w:cs="Times New Roman"/>
        </w:rPr>
        <w:t xml:space="preserve"> associated with the plan. Being </w:t>
      </w:r>
      <w:proofErr w:type="gramStart"/>
      <w:r w:rsidRPr="007C32DB">
        <w:rPr>
          <w:rFonts w:ascii="Times New Roman" w:hAnsi="Times New Roman" w:cs="Times New Roman"/>
        </w:rPr>
        <w:t>a finance</w:t>
      </w:r>
      <w:proofErr w:type="gramEnd"/>
      <w:r w:rsidRPr="007C32DB">
        <w:rPr>
          <w:rFonts w:ascii="Times New Roman" w:hAnsi="Times New Roman" w:cs="Times New Roman"/>
        </w:rPr>
        <w:t xml:space="preserve"> professional for an MNC, PDP has enhanced my skills, abilities and have motivated towards attainment and completion of my desired predetermined goals and objectives. I </w:t>
      </w:r>
      <w:r w:rsidRPr="007C32DB">
        <w:rPr>
          <w:rFonts w:ascii="Times New Roman" w:hAnsi="Times New Roman" w:cs="Times New Roman"/>
        </w:rPr>
        <w:lastRenderedPageBreak/>
        <w:t>look PDP as a continuous development process that should be taken as an exercise over monthly, quarterly, half yearly basis rather than making it an annual mandatory process. In order to enhance corporation’s human resource, appropriate training and support from line managers are required for succession of PDP. (Locke &amp; Latham, 2006)</w:t>
      </w:r>
    </w:p>
    <w:p w:rsidR="000243E7" w:rsidRPr="007C32DB" w:rsidRDefault="000243E7" w:rsidP="007C32DB">
      <w:pPr>
        <w:spacing w:line="480" w:lineRule="auto"/>
        <w:rPr>
          <w:rFonts w:ascii="Times New Roman" w:hAnsi="Times New Roman" w:cs="Times New Roman"/>
        </w:rPr>
      </w:pPr>
    </w:p>
    <w:p w:rsidR="000243E7" w:rsidRPr="007C32DB" w:rsidRDefault="000243E7" w:rsidP="007C32DB">
      <w:pPr>
        <w:spacing w:line="480" w:lineRule="auto"/>
        <w:rPr>
          <w:rFonts w:ascii="Times New Roman" w:hAnsi="Times New Roman" w:cs="Times New Roman"/>
        </w:rPr>
      </w:pPr>
    </w:p>
    <w:p w:rsidR="000243E7" w:rsidRDefault="000243E7"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Default="007C32DB" w:rsidP="007C32DB">
      <w:pPr>
        <w:spacing w:line="480" w:lineRule="auto"/>
        <w:rPr>
          <w:rFonts w:ascii="Times New Roman" w:hAnsi="Times New Roman" w:cs="Times New Roman"/>
        </w:rPr>
      </w:pPr>
    </w:p>
    <w:p w:rsidR="007C32DB" w:rsidRPr="007C32DB" w:rsidRDefault="007C32DB" w:rsidP="007C32DB">
      <w:pPr>
        <w:spacing w:line="480" w:lineRule="auto"/>
        <w:rPr>
          <w:rFonts w:ascii="Times New Roman" w:hAnsi="Times New Roman" w:cs="Times New Roman"/>
        </w:rPr>
      </w:pPr>
    </w:p>
    <w:p w:rsidR="000243E7" w:rsidRPr="000D3CA4" w:rsidRDefault="000243E7" w:rsidP="007C32DB">
      <w:pPr>
        <w:spacing w:line="480" w:lineRule="auto"/>
        <w:rPr>
          <w:rFonts w:ascii="Times New Roman" w:hAnsi="Times New Roman" w:cs="Times New Roman"/>
          <w:b/>
          <w:sz w:val="28"/>
          <w:szCs w:val="28"/>
        </w:rPr>
      </w:pPr>
      <w:r w:rsidRPr="000D3CA4">
        <w:rPr>
          <w:rFonts w:ascii="Times New Roman" w:hAnsi="Times New Roman" w:cs="Times New Roman"/>
          <w:b/>
          <w:sz w:val="28"/>
          <w:szCs w:val="28"/>
        </w:rPr>
        <w:lastRenderedPageBreak/>
        <w:t>B. Critical Reflection</w:t>
      </w:r>
    </w:p>
    <w:p w:rsidR="000243E7" w:rsidRPr="000D3CA4" w:rsidRDefault="000243E7" w:rsidP="007C32DB">
      <w:pPr>
        <w:spacing w:line="480" w:lineRule="auto"/>
        <w:rPr>
          <w:rFonts w:ascii="Times New Roman" w:hAnsi="Times New Roman" w:cs="Times New Roman"/>
          <w:b/>
          <w:sz w:val="24"/>
          <w:szCs w:val="24"/>
        </w:rPr>
      </w:pPr>
      <w:r w:rsidRPr="000D3CA4">
        <w:rPr>
          <w:rFonts w:ascii="Times New Roman" w:hAnsi="Times New Roman" w:cs="Times New Roman"/>
          <w:b/>
          <w:sz w:val="24"/>
          <w:szCs w:val="24"/>
        </w:rPr>
        <w:t>B.1. Myself as a Manager</w:t>
      </w:r>
    </w:p>
    <w:p w:rsidR="000243E7" w:rsidRPr="007C32DB" w:rsidRDefault="000243E7" w:rsidP="007C32DB">
      <w:pPr>
        <w:spacing w:line="480" w:lineRule="auto"/>
        <w:rPr>
          <w:rFonts w:ascii="Times New Roman" w:hAnsi="Times New Roman" w:cs="Times New Roman"/>
        </w:rPr>
      </w:pPr>
      <w:r w:rsidRPr="007C32DB">
        <w:rPr>
          <w:rFonts w:ascii="Times New Roman" w:hAnsi="Times New Roman" w:cs="Times New Roman"/>
        </w:rPr>
        <w:t xml:space="preserve">As </w:t>
      </w:r>
      <w:proofErr w:type="gramStart"/>
      <w:r w:rsidRPr="007C32DB">
        <w:rPr>
          <w:rFonts w:ascii="Times New Roman" w:hAnsi="Times New Roman" w:cs="Times New Roman"/>
        </w:rPr>
        <w:t>a</w:t>
      </w:r>
      <w:proofErr w:type="gramEnd"/>
      <w:r w:rsidRPr="007C32DB">
        <w:rPr>
          <w:rFonts w:ascii="Times New Roman" w:hAnsi="Times New Roman" w:cs="Times New Roman"/>
        </w:rPr>
        <w:t xml:space="preserve"> </w:t>
      </w:r>
      <w:proofErr w:type="spellStart"/>
      <w:r w:rsidRPr="007C32DB">
        <w:rPr>
          <w:rFonts w:ascii="Times New Roman" w:hAnsi="Times New Roman" w:cs="Times New Roman"/>
        </w:rPr>
        <w:t>xxxxx</w:t>
      </w:r>
      <w:proofErr w:type="spellEnd"/>
      <w:r w:rsidRPr="007C32DB">
        <w:rPr>
          <w:rFonts w:ascii="Times New Roman" w:hAnsi="Times New Roman" w:cs="Times New Roman"/>
        </w:rPr>
        <w:t xml:space="preserve"> Manager of a UAE based leading xxx Dealer, I tend to synthesize skills and expertise with a succinct and structured frame, for achieving efficiency-driven Key Performance Indicators (KPIs), for instance Cost optimisation goals etc., Likewise, Chapter 1 reflected myself with structural Frame of reference and awarded me highest score of 24 points proving my machinist style. (CARILLO &amp; KOPELMAN) too observes that organisations Structural Frame influences one’s perception and attitude which in turn contributes to work culture and organisation’s success. The above observation supports the fact that over my past xx years of work experience, as a machinist cum strategic implementer, I am fully trained and committed to deliver goals well before dead-lines involving spear-headed analytics and accurate decision making abilities those that are deployed while I perform organisation’s xxx planning and Analysis (xxx) activities. Achieving such time barred goals further highlights my core strengths as Strategic Implementer with a score of 7:2 over Formulator (i.e., difference of 4 to 5 as per Chapter 2). As mentioned, it reflects my qualities of committed efforts in directing the organisational resources towards achieving Short and middle term strategic results and ensuring project’s smooth functioning with minimal or no barriers. (</w:t>
      </w:r>
      <w:proofErr w:type="spellStart"/>
      <w:r w:rsidRPr="007C32DB">
        <w:rPr>
          <w:rFonts w:ascii="Times New Roman" w:hAnsi="Times New Roman" w:cs="Times New Roman"/>
        </w:rPr>
        <w:t>Mintzberg</w:t>
      </w:r>
      <w:proofErr w:type="spellEnd"/>
      <w:r w:rsidRPr="007C32DB">
        <w:rPr>
          <w:rFonts w:ascii="Times New Roman" w:hAnsi="Times New Roman" w:cs="Times New Roman"/>
        </w:rPr>
        <w:t xml:space="preserve"> &amp; Quinn) believes that formulated strategies may be highly innovative but over 65% of strategies fail due to ineffective implementation. My score reflects my style with farsighted visionary that is required in deploying and utilising resources to achieve desired strategic results. My Large sized organisation is characterised by highly specialised and efficient strategies that involves series of time barred activities and being a strategic Implementer, I acknowledge that such specialised deliverables can only be met by harnessing the strengths of the team members. It aids in encouraging new ideas in honouring the fast-paced requirements accurately and timely. Further Chapter 3 (Teamwork) indicates that although I have unyielding desire to grow and win together as a team, even then at times I encounter situations wherein personal touch at times ensures deliverables of high standards. This is visible in my score of 6 points that characterizes me as a team player as well as individualism based on the facts and </w:t>
      </w:r>
      <w:r w:rsidRPr="007C32DB">
        <w:rPr>
          <w:rFonts w:ascii="Times New Roman" w:hAnsi="Times New Roman" w:cs="Times New Roman"/>
        </w:rPr>
        <w:lastRenderedPageBreak/>
        <w:t>circumstances. Further under Chapter 4 – “Mind and Environment”, I scored 6 points against ideal score of less than 5 for being Mindful. In this regards, I do not agree with the questionnaire’s view wherein manager’s that work under mechanist frame may perform with lower abilities of mindfulness. The argument is presented by me using an instance that mainly due to the long-term prevailing slack market situation wherein my organisation is of the view that new ideas as well as unusual but effective approaches may be used for cost optimisation and revenue maximisation. This indicates that there exists a combination of Structural as well as Organic system and also managers need to</w:t>
      </w:r>
    </w:p>
    <w:p w:rsidR="000243E7" w:rsidRPr="007C32DB" w:rsidRDefault="000243E7" w:rsidP="007C32DB">
      <w:pPr>
        <w:spacing w:line="480" w:lineRule="auto"/>
        <w:rPr>
          <w:rFonts w:ascii="Times New Roman" w:hAnsi="Times New Roman" w:cs="Times New Roman"/>
        </w:rPr>
      </w:pPr>
      <w:proofErr w:type="gramStart"/>
      <w:r w:rsidRPr="007C32DB">
        <w:rPr>
          <w:rFonts w:ascii="Times New Roman" w:hAnsi="Times New Roman" w:cs="Times New Roman"/>
        </w:rPr>
        <w:t>be</w:t>
      </w:r>
      <w:proofErr w:type="gramEnd"/>
      <w:r w:rsidRPr="007C32DB">
        <w:rPr>
          <w:rFonts w:ascii="Times New Roman" w:hAnsi="Times New Roman" w:cs="Times New Roman"/>
        </w:rPr>
        <w:t xml:space="preserve"> mindful to deal with business uncertainties irrespective of the Frame that exists. Hence despite of vertical levels of hierarchy and centralisation, features of “mindfulness” including creativity, new ideas, opportunities, opposing debates and arguments etc., are yet highly encouraged and rewarded, thereby again indicating even though mechanistic environment prevails in an organisation but still due to market driven uncertainties, combination of innovative and efficiency strategies are given equal weightage. An article appeared in the March 2014 issue of Harvard business review by (Langer) also reveals that presence of mind works as a creativity enhancer for leaders, it also works as a stress reliever in uncertain organic management system that ultimately boost professional as well as business performance. Further in reference of Chapter 5 (Personal Networking), I acknowledge that considerable amount of networking is required with peer groups to educate peers with the above vision and to stimulate a culture of efficiency as-well-as out of the box thinking by encouraging diversified ideas of dissimilar weightage. However, Chapter 5 accords only 4 points (Ideal Score:7 points and above) to me which is one of the lowest score as compared to other Wolverhampton students from my team working in small to medium-sized firms. </w:t>
      </w:r>
      <w:proofErr w:type="gramStart"/>
      <w:r w:rsidRPr="007C32DB">
        <w:rPr>
          <w:rFonts w:ascii="Times New Roman" w:hAnsi="Times New Roman" w:cs="Times New Roman"/>
        </w:rPr>
        <w:t>(SAWYERR, et al.)conducted</w:t>
      </w:r>
      <w:proofErr w:type="gramEnd"/>
      <w:r w:rsidRPr="007C32DB">
        <w:rPr>
          <w:rFonts w:ascii="Times New Roman" w:hAnsi="Times New Roman" w:cs="Times New Roman"/>
        </w:rPr>
        <w:t xml:space="preserve"> study of 153 small-sized firms to generalise that reduced level of uncertainty results in lower inter-personal networking. This is a peculiar reason for my lower score on personal networking due to higher degree of organisational stability. Scores from Chapter 6 (scored 3-4) and Chapter 13 (scored 4 out of 8) shows that I can communicate easily and adapt myself in a diversified culture as well as influence others in generating better results for the team as well as for the organisation. I also understand that it is very important for me to behave skilfully and with honesty to reach out to culturally diversified </w:t>
      </w:r>
      <w:r w:rsidRPr="007C32DB">
        <w:rPr>
          <w:rFonts w:ascii="Times New Roman" w:hAnsi="Times New Roman" w:cs="Times New Roman"/>
        </w:rPr>
        <w:lastRenderedPageBreak/>
        <w:t xml:space="preserve">team within or outside my workgroups to effectively outperform the delegated assignments. In line with personal networking and cultural intelligence, chapter 6 equally reflects political skills about me. I also acknowledge the existence of political reality in its organisation and as interpreted by (Ferris, et al.)I intend to tailor my attitude and behaviour in enriching personal and professional goals. Further I try to rehearse in dealing with cross cultures and attempts to read individual gestures and quickly adjust my approach in making the team comfortable and confident in whatever they do. Chapters do reflect in me that influencing teams and winning their Trust certainly helps me to gain team’s support in delighting the customers and supporting the company to gain competitive advantage, first time and every time. Further I scored maximum points of 9 out of 9 under Chapter 8 – Goal Setting which highlights my core strength. My style of goal-setting involves micro-level managed key short and medium term deliverables and generic approach for routine and long term goals. In my areas of workplace, goal-setting and adherence to its elements helps to have clear vision and outperform in achieving personal development as well as organisation’s strategic goals. This is a </w:t>
      </w:r>
      <w:proofErr w:type="gramStart"/>
      <w:r w:rsidRPr="007C32DB">
        <w:rPr>
          <w:rFonts w:ascii="Times New Roman" w:hAnsi="Times New Roman" w:cs="Times New Roman"/>
        </w:rPr>
        <w:t>reliant</w:t>
      </w:r>
      <w:proofErr w:type="gramEnd"/>
      <w:r w:rsidRPr="007C32DB">
        <w:rPr>
          <w:rFonts w:ascii="Times New Roman" w:hAnsi="Times New Roman" w:cs="Times New Roman"/>
        </w:rPr>
        <w:t xml:space="preserve"> technique that aids in achieving my aspired short, medium and long term goals.</w:t>
      </w:r>
    </w:p>
    <w:p w:rsidR="000243E7" w:rsidRPr="007C32DB" w:rsidRDefault="000243E7" w:rsidP="007C32DB">
      <w:pPr>
        <w:spacing w:line="480" w:lineRule="auto"/>
        <w:rPr>
          <w:rFonts w:ascii="Times New Roman" w:hAnsi="Times New Roman" w:cs="Times New Roman"/>
        </w:rPr>
      </w:pPr>
      <w:r w:rsidRPr="007C32DB">
        <w:rPr>
          <w:rFonts w:ascii="Times New Roman" w:hAnsi="Times New Roman" w:cs="Times New Roman"/>
          <w:b/>
        </w:rPr>
        <w:t>B.2. Areas for future development</w:t>
      </w:r>
    </w:p>
    <w:p w:rsidR="000243E7" w:rsidRPr="007C32DB" w:rsidRDefault="000243E7" w:rsidP="007C32DB">
      <w:pPr>
        <w:spacing w:line="480" w:lineRule="auto"/>
        <w:rPr>
          <w:rFonts w:ascii="Times New Roman" w:hAnsi="Times New Roman" w:cs="Times New Roman"/>
          <w:b/>
        </w:rPr>
      </w:pPr>
      <w:r w:rsidRPr="007C32DB">
        <w:rPr>
          <w:rFonts w:ascii="Times New Roman" w:hAnsi="Times New Roman" w:cs="Times New Roman"/>
          <w:b/>
        </w:rPr>
        <w:t>(I) Personal Networking:</w:t>
      </w:r>
    </w:p>
    <w:p w:rsidR="000243E7" w:rsidRPr="007C32DB" w:rsidRDefault="000243E7" w:rsidP="007C32DB">
      <w:pPr>
        <w:spacing w:line="480" w:lineRule="auto"/>
        <w:rPr>
          <w:rFonts w:ascii="Times New Roman" w:hAnsi="Times New Roman" w:cs="Times New Roman"/>
        </w:rPr>
      </w:pPr>
      <w:r w:rsidRPr="007C32DB">
        <w:rPr>
          <w:rFonts w:ascii="Times New Roman" w:hAnsi="Times New Roman" w:cs="Times New Roman"/>
        </w:rPr>
        <w:t xml:space="preserve">Whilst I rate myself as active communicator, there are still grey areas in my networking skills. </w:t>
      </w:r>
      <w:proofErr w:type="gramStart"/>
      <w:r w:rsidRPr="007C32DB">
        <w:rPr>
          <w:rFonts w:ascii="Times New Roman" w:hAnsi="Times New Roman" w:cs="Times New Roman"/>
        </w:rPr>
        <w:t>which</w:t>
      </w:r>
      <w:proofErr w:type="gramEnd"/>
      <w:r w:rsidRPr="007C32DB">
        <w:rPr>
          <w:rFonts w:ascii="Times New Roman" w:hAnsi="Times New Roman" w:cs="Times New Roman"/>
        </w:rPr>
        <w:t xml:space="preserve"> I intend to improve. (</w:t>
      </w:r>
      <w:proofErr w:type="spellStart"/>
      <w:r w:rsidRPr="007C32DB">
        <w:rPr>
          <w:rFonts w:ascii="Times New Roman" w:hAnsi="Times New Roman" w:cs="Times New Roman"/>
        </w:rPr>
        <w:t>Johannisson</w:t>
      </w:r>
      <w:proofErr w:type="spellEnd"/>
      <w:r w:rsidRPr="007C32DB">
        <w:rPr>
          <w:rFonts w:ascii="Times New Roman" w:hAnsi="Times New Roman" w:cs="Times New Roman"/>
        </w:rPr>
        <w:t xml:space="preserve">) quotes personal networking to be “strategically most significant resource” to an individual and its firm. Personal Networking resembles a spark that would flare up my professional goals and it is utmost necessary that my personal networking strategies are aligned to my short, medium and </w:t>
      </w:r>
      <w:proofErr w:type="gramStart"/>
      <w:r w:rsidRPr="007C32DB">
        <w:rPr>
          <w:rFonts w:ascii="Times New Roman" w:hAnsi="Times New Roman" w:cs="Times New Roman"/>
        </w:rPr>
        <w:t>Long</w:t>
      </w:r>
      <w:proofErr w:type="gramEnd"/>
      <w:r w:rsidRPr="007C32DB">
        <w:rPr>
          <w:rFonts w:ascii="Times New Roman" w:hAnsi="Times New Roman" w:cs="Times New Roman"/>
        </w:rPr>
        <w:t xml:space="preserve"> term goals. Using personal networking tactics, I intend to develop and sustain healthy relationships with IFRS certified and CMA Professionals within my Finance department as well as outside my department / organisation as this would not only help me to associate and share their experiences but this would help me to achieve my professional goals of being IFRS certified (short-term-goal) offered by KPMG as well as become a member of IMA by securing CMA qualification (Medium-term-goal). </w:t>
      </w:r>
      <w:proofErr w:type="gramStart"/>
      <w:r w:rsidRPr="007C32DB">
        <w:rPr>
          <w:rFonts w:ascii="Times New Roman" w:hAnsi="Times New Roman" w:cs="Times New Roman"/>
        </w:rPr>
        <w:t>(</w:t>
      </w:r>
      <w:proofErr w:type="spellStart"/>
      <w:r w:rsidRPr="007C32DB">
        <w:rPr>
          <w:rFonts w:ascii="Times New Roman" w:hAnsi="Times New Roman" w:cs="Times New Roman"/>
        </w:rPr>
        <w:t>Sawyerr</w:t>
      </w:r>
      <w:proofErr w:type="spellEnd"/>
      <w:r w:rsidRPr="007C32DB">
        <w:rPr>
          <w:rFonts w:ascii="Times New Roman" w:hAnsi="Times New Roman" w:cs="Times New Roman"/>
        </w:rPr>
        <w:t>, et al.)observes</w:t>
      </w:r>
      <w:proofErr w:type="gramEnd"/>
      <w:r w:rsidRPr="007C32DB">
        <w:rPr>
          <w:rFonts w:ascii="Times New Roman" w:hAnsi="Times New Roman" w:cs="Times New Roman"/>
        </w:rPr>
        <w:t xml:space="preserve"> that increased personal </w:t>
      </w:r>
      <w:r w:rsidRPr="007C32DB">
        <w:rPr>
          <w:rFonts w:ascii="Times New Roman" w:hAnsi="Times New Roman" w:cs="Times New Roman"/>
        </w:rPr>
        <w:lastRenderedPageBreak/>
        <w:t>networking (internal and external networking) would help the me to respond to varying degrees of organisational uncertainties thereby influencing firm’s performance resulting in achieving long term job prospects within as well as outside the organisation.</w:t>
      </w:r>
    </w:p>
    <w:p w:rsidR="000243E7" w:rsidRPr="007C32DB" w:rsidRDefault="000243E7" w:rsidP="007C32DB">
      <w:pPr>
        <w:spacing w:line="480" w:lineRule="auto"/>
        <w:rPr>
          <w:rFonts w:ascii="Times New Roman" w:hAnsi="Times New Roman" w:cs="Times New Roman"/>
          <w:b/>
        </w:rPr>
      </w:pPr>
      <w:r w:rsidRPr="007C32DB">
        <w:rPr>
          <w:rFonts w:ascii="Times New Roman" w:hAnsi="Times New Roman" w:cs="Times New Roman"/>
          <w:b/>
        </w:rPr>
        <w:t>(II) Mind and Environment</w:t>
      </w:r>
    </w:p>
    <w:p w:rsidR="000243E7" w:rsidRPr="007C32DB" w:rsidRDefault="000243E7" w:rsidP="007C32DB">
      <w:pPr>
        <w:spacing w:line="480" w:lineRule="auto"/>
        <w:rPr>
          <w:rFonts w:ascii="Times New Roman" w:hAnsi="Times New Roman" w:cs="Times New Roman"/>
        </w:rPr>
      </w:pPr>
      <w:r w:rsidRPr="007C32DB">
        <w:rPr>
          <w:rFonts w:ascii="Times New Roman" w:hAnsi="Times New Roman" w:cs="Times New Roman"/>
        </w:rPr>
        <w:t>In simple words, Mindfulness can be linked to remembrance. (Dane &amp; Brummel) interprets mindfulness as act of focussing in present or as described by (Bodhi) (philosopher of Buddhist Psychology) as an ability of not wobbling and (Bodhi) also refers it as “Steady stone and not letting it bob like a pumpkin in water”. Acknowledging above writings, my personal development goal (short/medium term) requires me to be actively learning and remember new concepts and techniques to train myself to deal with uncertain and dynamic environment and ultimately to acquire core finance certification which is almost impossible without being characterised by qualities of mindfulness. (</w:t>
      </w:r>
      <w:proofErr w:type="spellStart"/>
      <w:r w:rsidRPr="007C32DB">
        <w:rPr>
          <w:rFonts w:ascii="Times New Roman" w:hAnsi="Times New Roman" w:cs="Times New Roman"/>
        </w:rPr>
        <w:t>Weick</w:t>
      </w:r>
      <w:proofErr w:type="spellEnd"/>
      <w:r w:rsidRPr="007C32DB">
        <w:rPr>
          <w:rFonts w:ascii="Times New Roman" w:hAnsi="Times New Roman" w:cs="Times New Roman"/>
        </w:rPr>
        <w:t xml:space="preserve"> &amp; Sutcliffe) views Mindfulness as an information processing approach in delivering novelties. This is true for me as well, as my Job role also requires me to be actively focussed in analysing the business data thereby raising EARLY WARNINGS for averting any possible Risk, improve business Cash-flows and ultimately future business financial performance. As opposed to other researcher’s findings, (</w:t>
      </w:r>
      <w:proofErr w:type="gramStart"/>
      <w:r w:rsidRPr="007C32DB">
        <w:rPr>
          <w:rFonts w:ascii="Times New Roman" w:hAnsi="Times New Roman" w:cs="Times New Roman"/>
        </w:rPr>
        <w:t>King &amp;</w:t>
      </w:r>
      <w:proofErr w:type="gramEnd"/>
      <w:r w:rsidRPr="007C32DB">
        <w:rPr>
          <w:rFonts w:ascii="Times New Roman" w:hAnsi="Times New Roman" w:cs="Times New Roman"/>
        </w:rPr>
        <w:t xml:space="preserve"> Nesbit) finds that mindfulness has limited impact on performance and self-regulatory aspects but does emphasize its importance for leadership aspects. Further being mindfulness is one of the major quality that I need to practice and further enhance to achieve long term goal of being a general-manager finance. (Langer) supports that only mindful people including Fortune 50 CEOs claims Top management positions. Langer further emphasizes on qualities such as innovativeness, charismatic approach and find ways to understand others viewpoints to make the most out of these professional relations. I find</w:t>
      </w:r>
    </w:p>
    <w:p w:rsidR="007C32DB" w:rsidRPr="007C32DB" w:rsidRDefault="000243E7" w:rsidP="007C32DB">
      <w:pPr>
        <w:spacing w:line="480" w:lineRule="auto"/>
        <w:rPr>
          <w:rFonts w:ascii="Times New Roman" w:hAnsi="Times New Roman" w:cs="Times New Roman"/>
        </w:rPr>
      </w:pPr>
      <w:proofErr w:type="gramStart"/>
      <w:r w:rsidRPr="007C32DB">
        <w:rPr>
          <w:rFonts w:ascii="Times New Roman" w:hAnsi="Times New Roman" w:cs="Times New Roman"/>
        </w:rPr>
        <w:t>these</w:t>
      </w:r>
      <w:proofErr w:type="gramEnd"/>
      <w:r w:rsidRPr="007C32DB">
        <w:rPr>
          <w:rFonts w:ascii="Times New Roman" w:hAnsi="Times New Roman" w:cs="Times New Roman"/>
        </w:rPr>
        <w:t xml:space="preserve"> areas of improvements on mindfulness as ladder to prosper as next General Manager Finance. In essence, mindfulness is the core aspect of my career development in short/ medium and long term as well as job roles and responsibilities.</w:t>
      </w:r>
    </w:p>
    <w:p w:rsidR="000243E7" w:rsidRPr="007C32DB" w:rsidRDefault="000243E7" w:rsidP="007C32DB">
      <w:pPr>
        <w:spacing w:line="480" w:lineRule="auto"/>
        <w:rPr>
          <w:rFonts w:ascii="Times New Roman" w:hAnsi="Times New Roman" w:cs="Times New Roman"/>
          <w:b/>
        </w:rPr>
      </w:pPr>
      <w:r w:rsidRPr="007C32DB">
        <w:rPr>
          <w:rFonts w:ascii="Times New Roman" w:hAnsi="Times New Roman" w:cs="Times New Roman"/>
          <w:b/>
        </w:rPr>
        <w:t>(iii) Political Skills</w:t>
      </w:r>
    </w:p>
    <w:p w:rsidR="007C32DB" w:rsidRDefault="000243E7" w:rsidP="000D3CA4">
      <w:pPr>
        <w:spacing w:line="480" w:lineRule="auto"/>
        <w:rPr>
          <w:rFonts w:ascii="Times New Roman" w:hAnsi="Times New Roman" w:cs="Times New Roman"/>
        </w:rPr>
      </w:pPr>
      <w:r w:rsidRPr="007C32DB">
        <w:rPr>
          <w:rFonts w:ascii="Times New Roman" w:hAnsi="Times New Roman" w:cs="Times New Roman"/>
        </w:rPr>
        <w:lastRenderedPageBreak/>
        <w:t xml:space="preserve">Organisations are essentially viewed as Political Arenas. </w:t>
      </w:r>
      <w:proofErr w:type="gramStart"/>
      <w:r w:rsidRPr="007C32DB">
        <w:rPr>
          <w:rFonts w:ascii="Times New Roman" w:hAnsi="Times New Roman" w:cs="Times New Roman"/>
        </w:rPr>
        <w:t>(</w:t>
      </w:r>
      <w:proofErr w:type="spellStart"/>
      <w:r w:rsidRPr="007C32DB">
        <w:rPr>
          <w:rFonts w:ascii="Times New Roman" w:hAnsi="Times New Roman" w:cs="Times New Roman"/>
        </w:rPr>
        <w:t>Mintzberg</w:t>
      </w:r>
      <w:proofErr w:type="spellEnd"/>
      <w:r w:rsidRPr="007C32DB">
        <w:rPr>
          <w:rFonts w:ascii="Times New Roman" w:hAnsi="Times New Roman" w:cs="Times New Roman"/>
        </w:rPr>
        <w:t>, 1985).</w:t>
      </w:r>
      <w:proofErr w:type="gramEnd"/>
      <w:r w:rsidRPr="007C32DB">
        <w:rPr>
          <w:rFonts w:ascii="Times New Roman" w:hAnsi="Times New Roman" w:cs="Times New Roman"/>
        </w:rPr>
        <w:t xml:space="preserve"> Also Political skill is an art practiced by a manager in these political Areas thereby gaining Teams support for enhancing professional and organisational performance. </w:t>
      </w:r>
      <w:proofErr w:type="gramStart"/>
      <w:r w:rsidRPr="007C32DB">
        <w:rPr>
          <w:rFonts w:ascii="Times New Roman" w:hAnsi="Times New Roman" w:cs="Times New Roman"/>
        </w:rPr>
        <w:t>(Ferris, et al.)explains</w:t>
      </w:r>
      <w:proofErr w:type="gramEnd"/>
      <w:r w:rsidRPr="007C32DB">
        <w:rPr>
          <w:rFonts w:ascii="Times New Roman" w:hAnsi="Times New Roman" w:cs="Times New Roman"/>
        </w:rPr>
        <w:t xml:space="preserve"> that a manager possesses political skill if he does not seem to have such skills. </w:t>
      </w:r>
      <w:proofErr w:type="gramStart"/>
      <w:r w:rsidRPr="007C32DB">
        <w:rPr>
          <w:rFonts w:ascii="Times New Roman" w:hAnsi="Times New Roman" w:cs="Times New Roman"/>
        </w:rPr>
        <w:t>(Ferris, et al.)</w:t>
      </w:r>
      <w:proofErr w:type="gramEnd"/>
      <w:r w:rsidRPr="007C32DB">
        <w:rPr>
          <w:rFonts w:ascii="Times New Roman" w:hAnsi="Times New Roman" w:cs="Times New Roman"/>
        </w:rPr>
        <w:t xml:space="preserve"> </w:t>
      </w:r>
      <w:proofErr w:type="gramStart"/>
      <w:r w:rsidRPr="007C32DB">
        <w:rPr>
          <w:rFonts w:ascii="Times New Roman" w:hAnsi="Times New Roman" w:cs="Times New Roman"/>
        </w:rPr>
        <w:t>further</w:t>
      </w:r>
      <w:proofErr w:type="gramEnd"/>
      <w:r w:rsidRPr="007C32DB">
        <w:rPr>
          <w:rFonts w:ascii="Times New Roman" w:hAnsi="Times New Roman" w:cs="Times New Roman"/>
        </w:rPr>
        <w:t xml:space="preserve"> adds that manager’s behaviour must reflect honesty, genuineness, trustworthy and effective networking capabilities while dealing with others. (I) I too believe in the tag “BEING </w:t>
      </w:r>
      <w:proofErr w:type="gramStart"/>
      <w:r w:rsidRPr="007C32DB">
        <w:rPr>
          <w:rFonts w:ascii="Times New Roman" w:hAnsi="Times New Roman" w:cs="Times New Roman"/>
        </w:rPr>
        <w:t>YOURSELF</w:t>
      </w:r>
      <w:proofErr w:type="gramEnd"/>
      <w:r w:rsidRPr="007C32DB">
        <w:rPr>
          <w:rFonts w:ascii="Times New Roman" w:hAnsi="Times New Roman" w:cs="Times New Roman"/>
        </w:rPr>
        <w:t xml:space="preserve">” while managing teams below and above my designation at the workplace. (ii) I believe that there is a thin line between genuine and imitation of political skills and would try to create an authentic image and influence others in believing my enactments. (iii) I also emphasized above that Personal-Networking is so very important which when combined with Political skills would aid me in inspiring others, negotiate in difficult times and observe win-win situations at all instances. </w:t>
      </w:r>
      <w:proofErr w:type="gramStart"/>
      <w:r w:rsidRPr="007C32DB">
        <w:rPr>
          <w:rFonts w:ascii="Times New Roman" w:hAnsi="Times New Roman" w:cs="Times New Roman"/>
        </w:rPr>
        <w:t xml:space="preserve">( </w:t>
      </w:r>
      <w:proofErr w:type="spellStart"/>
      <w:r w:rsidRPr="007C32DB">
        <w:rPr>
          <w:rFonts w:ascii="Times New Roman" w:hAnsi="Times New Roman" w:cs="Times New Roman"/>
        </w:rPr>
        <w:t>Pfeff</w:t>
      </w:r>
      <w:proofErr w:type="spellEnd"/>
      <w:proofErr w:type="gramEnd"/>
      <w:r w:rsidRPr="007C32DB">
        <w:rPr>
          <w:rFonts w:ascii="Times New Roman" w:hAnsi="Times New Roman" w:cs="Times New Roman"/>
        </w:rPr>
        <w:t xml:space="preserve">, 1992). Apart from short and medium term goals, this skill is a must-to-have for securing Long term goal i.e., General Manager Finance role (iv) Even short and medium term goals would require political skills bearing social intelligence involving self-control and effective management in crafting professional career goals. Jean Leslie too identifies that political managers possess strength of discernment and perceives self-awareness. (V) Lastly the fact “Act Responsibly” is compulsorily to be considered for political skills development, as managers needs to be mindful in their act while choosing the right words to be spoken at the right place. This is because (Jones) observes that managers tend to inspire trust and self-assurance in and from those around them. </w:t>
      </w:r>
      <w:proofErr w:type="gramStart"/>
      <w:r w:rsidRPr="007C32DB">
        <w:rPr>
          <w:rFonts w:ascii="Times New Roman" w:hAnsi="Times New Roman" w:cs="Times New Roman"/>
        </w:rPr>
        <w:t>(Ferris, et al.)</w:t>
      </w:r>
      <w:proofErr w:type="gramEnd"/>
      <w:r w:rsidRPr="007C32DB">
        <w:rPr>
          <w:rFonts w:ascii="Times New Roman" w:hAnsi="Times New Roman" w:cs="Times New Roman"/>
        </w:rPr>
        <w:t xml:space="preserve"> </w:t>
      </w:r>
      <w:proofErr w:type="gramStart"/>
      <w:r w:rsidRPr="007C32DB">
        <w:rPr>
          <w:rFonts w:ascii="Times New Roman" w:hAnsi="Times New Roman" w:cs="Times New Roman"/>
        </w:rPr>
        <w:t>concludes</w:t>
      </w:r>
      <w:proofErr w:type="gramEnd"/>
      <w:r w:rsidRPr="007C32DB">
        <w:rPr>
          <w:rFonts w:ascii="Times New Roman" w:hAnsi="Times New Roman" w:cs="Times New Roman"/>
        </w:rPr>
        <w:t xml:space="preserve"> that managers needs to work upon their outlook, behaviour and efficacy while working in the Political Arenas.</w:t>
      </w:r>
    </w:p>
    <w:p w:rsidR="000D3CA4" w:rsidRDefault="000D3CA4" w:rsidP="000D3CA4">
      <w:pPr>
        <w:spacing w:line="480" w:lineRule="auto"/>
        <w:rPr>
          <w:rFonts w:ascii="Times New Roman" w:hAnsi="Times New Roman" w:cs="Times New Roman"/>
        </w:rPr>
      </w:pPr>
    </w:p>
    <w:p w:rsidR="000D3CA4" w:rsidRDefault="000D3CA4" w:rsidP="000D3CA4">
      <w:pPr>
        <w:spacing w:line="480" w:lineRule="auto"/>
        <w:rPr>
          <w:rFonts w:ascii="Times New Roman" w:hAnsi="Times New Roman" w:cs="Times New Roman"/>
        </w:rPr>
      </w:pPr>
    </w:p>
    <w:p w:rsidR="000D3CA4" w:rsidRDefault="000D3CA4" w:rsidP="000D3CA4">
      <w:pPr>
        <w:spacing w:line="480" w:lineRule="auto"/>
        <w:rPr>
          <w:rFonts w:ascii="Times New Roman" w:hAnsi="Times New Roman" w:cs="Times New Roman"/>
        </w:rPr>
      </w:pPr>
    </w:p>
    <w:p w:rsidR="000D3CA4" w:rsidRDefault="000D3CA4" w:rsidP="000D3CA4">
      <w:pPr>
        <w:spacing w:line="480" w:lineRule="auto"/>
        <w:rPr>
          <w:rFonts w:ascii="Times New Roman" w:hAnsi="Times New Roman" w:cs="Times New Roman"/>
        </w:rPr>
      </w:pPr>
    </w:p>
    <w:p w:rsidR="000D3CA4" w:rsidRDefault="000D3CA4" w:rsidP="000D3CA4">
      <w:pPr>
        <w:spacing w:line="480" w:lineRule="auto"/>
        <w:rPr>
          <w:rFonts w:ascii="Times New Roman" w:hAnsi="Times New Roman" w:cs="Times New Roman"/>
        </w:rPr>
      </w:pPr>
    </w:p>
    <w:p w:rsidR="000243E7" w:rsidRPr="000D3CA4" w:rsidRDefault="000243E7" w:rsidP="000243E7">
      <w:pPr>
        <w:rPr>
          <w:rFonts w:ascii="Times New Roman" w:hAnsi="Times New Roman" w:cs="Times New Roman"/>
          <w:b/>
          <w:sz w:val="28"/>
          <w:szCs w:val="28"/>
        </w:rPr>
      </w:pPr>
      <w:r w:rsidRPr="000D3CA4">
        <w:rPr>
          <w:rFonts w:ascii="Times New Roman" w:hAnsi="Times New Roman" w:cs="Times New Roman"/>
          <w:b/>
          <w:sz w:val="28"/>
          <w:szCs w:val="28"/>
        </w:rPr>
        <w:lastRenderedPageBreak/>
        <w:t>C. Personal Action Plan</w:t>
      </w:r>
    </w:p>
    <w:tbl>
      <w:tblPr>
        <w:tblW w:w="11082" w:type="dxa"/>
        <w:tblInd w:w="-318" w:type="dxa"/>
        <w:tblBorders>
          <w:top w:val="nil"/>
          <w:left w:val="nil"/>
          <w:bottom w:val="nil"/>
          <w:right w:val="nil"/>
        </w:tblBorders>
        <w:tblLayout w:type="fixed"/>
        <w:tblLook w:val="0000" w:firstRow="0" w:lastRow="0" w:firstColumn="0" w:lastColumn="0" w:noHBand="0" w:noVBand="0"/>
      </w:tblPr>
      <w:tblGrid>
        <w:gridCol w:w="318"/>
        <w:gridCol w:w="1794"/>
        <w:gridCol w:w="1794"/>
        <w:gridCol w:w="1794"/>
        <w:gridCol w:w="1794"/>
        <w:gridCol w:w="1794"/>
        <w:gridCol w:w="1794"/>
      </w:tblGrid>
      <w:tr w:rsidR="000243E7" w:rsidRPr="000243E7" w:rsidTr="007C32DB">
        <w:tblPrEx>
          <w:tblCellMar>
            <w:top w:w="0" w:type="dxa"/>
            <w:bottom w:w="0" w:type="dxa"/>
          </w:tblCellMar>
        </w:tblPrEx>
        <w:trPr>
          <w:trHeight w:val="195"/>
        </w:trPr>
        <w:tc>
          <w:tcPr>
            <w:tcW w:w="2112" w:type="dxa"/>
            <w:gridSpan w:val="2"/>
            <w:tcBorders>
              <w:bottom w:val="nil"/>
            </w:tcBorders>
          </w:tcPr>
          <w:p w:rsidR="000243E7" w:rsidRPr="000243E7" w:rsidRDefault="000243E7" w:rsidP="000243E7">
            <w:r w:rsidRPr="000243E7">
              <w:rPr>
                <w:b/>
                <w:bCs/>
              </w:rPr>
              <w:t xml:space="preserve">C. Personal Action Plan Focus Areas </w:t>
            </w:r>
          </w:p>
        </w:tc>
        <w:tc>
          <w:tcPr>
            <w:tcW w:w="1794" w:type="dxa"/>
            <w:tcBorders>
              <w:bottom w:val="nil"/>
            </w:tcBorders>
          </w:tcPr>
          <w:p w:rsidR="000243E7" w:rsidRPr="000243E7" w:rsidRDefault="000243E7" w:rsidP="000243E7">
            <w:r w:rsidRPr="000243E7">
              <w:rPr>
                <w:b/>
                <w:bCs/>
              </w:rPr>
              <w:t xml:space="preserve">Related Next Milestone </w:t>
            </w:r>
          </w:p>
        </w:tc>
        <w:tc>
          <w:tcPr>
            <w:tcW w:w="1794" w:type="dxa"/>
            <w:tcBorders>
              <w:bottom w:val="nil"/>
            </w:tcBorders>
          </w:tcPr>
          <w:p w:rsidR="000243E7" w:rsidRPr="000243E7" w:rsidRDefault="000243E7" w:rsidP="000243E7">
            <w:r w:rsidRPr="000243E7">
              <w:rPr>
                <w:b/>
                <w:bCs/>
              </w:rPr>
              <w:t>Chall</w:t>
            </w:r>
            <w:bookmarkStart w:id="0" w:name="_GoBack"/>
            <w:bookmarkEnd w:id="0"/>
            <w:r w:rsidRPr="000243E7">
              <w:rPr>
                <w:b/>
                <w:bCs/>
              </w:rPr>
              <w:t xml:space="preserve">enges </w:t>
            </w:r>
          </w:p>
        </w:tc>
        <w:tc>
          <w:tcPr>
            <w:tcW w:w="1794" w:type="dxa"/>
            <w:tcBorders>
              <w:bottom w:val="nil"/>
            </w:tcBorders>
          </w:tcPr>
          <w:p w:rsidR="000243E7" w:rsidRPr="000243E7" w:rsidRDefault="000243E7" w:rsidP="000243E7">
            <w:r w:rsidRPr="000243E7">
              <w:rPr>
                <w:b/>
                <w:bCs/>
              </w:rPr>
              <w:t xml:space="preserve">Overcome </w:t>
            </w:r>
          </w:p>
        </w:tc>
        <w:tc>
          <w:tcPr>
            <w:tcW w:w="1794" w:type="dxa"/>
            <w:tcBorders>
              <w:bottom w:val="nil"/>
            </w:tcBorders>
          </w:tcPr>
          <w:p w:rsidR="000243E7" w:rsidRPr="000243E7" w:rsidRDefault="000243E7" w:rsidP="000243E7">
            <w:r w:rsidRPr="000243E7">
              <w:rPr>
                <w:b/>
                <w:bCs/>
              </w:rPr>
              <w:t xml:space="preserve">Weight </w:t>
            </w:r>
          </w:p>
        </w:tc>
        <w:tc>
          <w:tcPr>
            <w:tcW w:w="1794" w:type="dxa"/>
            <w:tcBorders>
              <w:bottom w:val="nil"/>
            </w:tcBorders>
          </w:tcPr>
          <w:p w:rsidR="000243E7" w:rsidRPr="000243E7" w:rsidRDefault="000243E7" w:rsidP="000243E7">
            <w:r w:rsidRPr="000243E7">
              <w:rPr>
                <w:b/>
                <w:bCs/>
              </w:rPr>
              <w:t xml:space="preserve">Deadline </w:t>
            </w:r>
          </w:p>
        </w:tc>
      </w:tr>
      <w:tr w:rsidR="000243E7" w:rsidRPr="000243E7" w:rsidTr="007C32DB">
        <w:tblPrEx>
          <w:tblCellMar>
            <w:top w:w="0" w:type="dxa"/>
            <w:bottom w:w="0" w:type="dxa"/>
          </w:tblCellMar>
        </w:tblPrEx>
        <w:trPr>
          <w:trHeight w:val="90"/>
        </w:trPr>
        <w:tc>
          <w:tcPr>
            <w:tcW w:w="11082" w:type="dxa"/>
            <w:gridSpan w:val="7"/>
            <w:tcBorders>
              <w:top w:val="nil"/>
              <w:bottom w:val="single" w:sz="4" w:space="0" w:color="auto"/>
            </w:tcBorders>
          </w:tcPr>
          <w:p w:rsidR="000243E7" w:rsidRPr="007C32DB" w:rsidRDefault="000243E7" w:rsidP="000243E7">
            <w:pPr>
              <w:jc w:val="center"/>
              <w:rPr>
                <w:rFonts w:ascii="Times New Roman" w:hAnsi="Times New Roman" w:cs="Times New Roman"/>
                <w:sz w:val="24"/>
                <w:szCs w:val="24"/>
              </w:rPr>
            </w:pPr>
            <w:r w:rsidRPr="007C32DB">
              <w:rPr>
                <w:rFonts w:ascii="Times New Roman" w:hAnsi="Times New Roman" w:cs="Times New Roman"/>
                <w:b/>
                <w:bCs/>
                <w:sz w:val="24"/>
                <w:szCs w:val="24"/>
              </w:rPr>
              <w:t>SHORT TERM GOALS (0 to 11 Months)</w:t>
            </w:r>
          </w:p>
        </w:tc>
      </w:tr>
      <w:tr w:rsidR="000243E7" w:rsidRPr="000243E7" w:rsidTr="007C32DB">
        <w:tblPrEx>
          <w:tblCellMar>
            <w:top w:w="0" w:type="dxa"/>
            <w:bottom w:w="0" w:type="dxa"/>
          </w:tblCellMar>
        </w:tblPrEx>
        <w:trPr>
          <w:trHeight w:val="406"/>
        </w:trPr>
        <w:tc>
          <w:tcPr>
            <w:tcW w:w="2112" w:type="dxa"/>
            <w:gridSpan w:val="2"/>
            <w:tcBorders>
              <w:top w:val="single" w:sz="4" w:space="0" w:color="auto"/>
              <w:bottom w:val="single" w:sz="4" w:space="0" w:color="auto"/>
            </w:tcBorders>
          </w:tcPr>
          <w:p w:rsidR="000243E7" w:rsidRPr="007C32DB" w:rsidRDefault="000243E7" w:rsidP="000243E7">
            <w:pPr>
              <w:rPr>
                <w:rFonts w:ascii="Times New Roman" w:hAnsi="Times New Roman" w:cs="Times New Roman"/>
              </w:rPr>
            </w:pPr>
            <w:proofErr w:type="spellStart"/>
            <w:r w:rsidRPr="007C32DB">
              <w:rPr>
                <w:rFonts w:ascii="Times New Roman" w:hAnsi="Times New Roman" w:cs="Times New Roman"/>
                <w:b/>
                <w:bCs/>
              </w:rPr>
              <w:t>xxxxx</w:t>
            </w:r>
            <w:proofErr w:type="spellEnd"/>
            <w:r w:rsidRPr="007C32DB">
              <w:rPr>
                <w:rFonts w:ascii="Times New Roman" w:hAnsi="Times New Roman" w:cs="Times New Roman"/>
                <w:b/>
                <w:bCs/>
              </w:rPr>
              <w:t xml:space="preserve"> Standards (IFRS) </w:t>
            </w:r>
            <w:r w:rsidRPr="007C32DB">
              <w:rPr>
                <w:rFonts w:ascii="Times New Roman" w:hAnsi="Times New Roman" w:cs="Times New Roman"/>
              </w:rPr>
              <w:t xml:space="preserve">training and Certification for existing &amp; newly amended Standards </w:t>
            </w:r>
          </w:p>
        </w:tc>
        <w:tc>
          <w:tcPr>
            <w:tcW w:w="1794" w:type="dxa"/>
            <w:tcBorders>
              <w:top w:val="single" w:sz="4" w:space="0" w:color="auto"/>
              <w:bottom w:val="single" w:sz="4" w:space="0" w:color="auto"/>
            </w:tcBorders>
          </w:tcPr>
          <w:p w:rsidR="000243E7" w:rsidRPr="007C32DB" w:rsidRDefault="000243E7" w:rsidP="000243E7">
            <w:pPr>
              <w:rPr>
                <w:rFonts w:ascii="Times New Roman" w:hAnsi="Times New Roman" w:cs="Times New Roman"/>
              </w:rPr>
            </w:pPr>
            <w:r w:rsidRPr="007C32DB">
              <w:rPr>
                <w:rFonts w:ascii="Times New Roman" w:hAnsi="Times New Roman" w:cs="Times New Roman"/>
                <w:b/>
                <w:bCs/>
              </w:rPr>
              <w:t xml:space="preserve">CMA Certification </w:t>
            </w:r>
            <w:r w:rsidRPr="007C32DB">
              <w:rPr>
                <w:rFonts w:ascii="Times New Roman" w:hAnsi="Times New Roman" w:cs="Times New Roman"/>
              </w:rPr>
              <w:t xml:space="preserve">(medium term goal) </w:t>
            </w:r>
          </w:p>
        </w:tc>
        <w:tc>
          <w:tcPr>
            <w:tcW w:w="1794" w:type="dxa"/>
            <w:tcBorders>
              <w:top w:val="single" w:sz="4" w:space="0" w:color="auto"/>
              <w:bottom w:val="single" w:sz="4" w:space="0" w:color="auto"/>
            </w:tcBorders>
          </w:tcPr>
          <w:p w:rsidR="000243E7" w:rsidRPr="007C32DB" w:rsidRDefault="000243E7" w:rsidP="000243E7">
            <w:pPr>
              <w:rPr>
                <w:rFonts w:ascii="Times New Roman" w:hAnsi="Times New Roman" w:cs="Times New Roman"/>
              </w:rPr>
            </w:pPr>
            <w:r w:rsidRPr="007C32DB">
              <w:rPr>
                <w:rFonts w:ascii="Times New Roman" w:hAnsi="Times New Roman" w:cs="Times New Roman"/>
                <w:b/>
                <w:bCs/>
              </w:rPr>
              <w:t xml:space="preserve">IFRS </w:t>
            </w:r>
            <w:r w:rsidRPr="007C32DB">
              <w:rPr>
                <w:rFonts w:ascii="Times New Roman" w:hAnsi="Times New Roman" w:cs="Times New Roman"/>
              </w:rPr>
              <w:t xml:space="preserve">standards and its subsequent amendments that are not applicable in current job role are not referred in recent times </w:t>
            </w:r>
          </w:p>
        </w:tc>
        <w:tc>
          <w:tcPr>
            <w:tcW w:w="1794" w:type="dxa"/>
            <w:tcBorders>
              <w:top w:val="single" w:sz="4" w:space="0" w:color="auto"/>
              <w:bottom w:val="single" w:sz="4" w:space="0" w:color="auto"/>
            </w:tcBorders>
          </w:tcPr>
          <w:p w:rsidR="000243E7" w:rsidRPr="007C32DB" w:rsidRDefault="000243E7" w:rsidP="000243E7">
            <w:pPr>
              <w:rPr>
                <w:rFonts w:ascii="Times New Roman" w:hAnsi="Times New Roman" w:cs="Times New Roman"/>
              </w:rPr>
            </w:pPr>
            <w:r w:rsidRPr="007C32DB">
              <w:rPr>
                <w:rFonts w:ascii="Times New Roman" w:hAnsi="Times New Roman" w:cs="Times New Roman"/>
              </w:rPr>
              <w:t xml:space="preserve">For IFRS certification readiness, before attending training carry out a self-refresher session for non-frequently used accounting standards </w:t>
            </w:r>
          </w:p>
        </w:tc>
        <w:tc>
          <w:tcPr>
            <w:tcW w:w="1794" w:type="dxa"/>
            <w:tcBorders>
              <w:top w:val="single" w:sz="4" w:space="0" w:color="auto"/>
              <w:bottom w:val="single" w:sz="4" w:space="0" w:color="auto"/>
            </w:tcBorders>
          </w:tcPr>
          <w:p w:rsidR="000243E7" w:rsidRPr="000243E7" w:rsidRDefault="000243E7" w:rsidP="000243E7">
            <w:r w:rsidRPr="000243E7">
              <w:t xml:space="preserve">30% </w:t>
            </w:r>
          </w:p>
        </w:tc>
        <w:tc>
          <w:tcPr>
            <w:tcW w:w="1794" w:type="dxa"/>
            <w:tcBorders>
              <w:top w:val="single" w:sz="4" w:space="0" w:color="auto"/>
              <w:bottom w:val="single" w:sz="4" w:space="0" w:color="auto"/>
            </w:tcBorders>
          </w:tcPr>
          <w:p w:rsidR="000243E7" w:rsidRPr="000243E7" w:rsidRDefault="000243E7" w:rsidP="000243E7">
            <w:r w:rsidRPr="000243E7">
              <w:t xml:space="preserve">15th Dec 2017 </w:t>
            </w:r>
          </w:p>
        </w:tc>
      </w:tr>
      <w:tr w:rsidR="000243E7" w:rsidRPr="000243E7" w:rsidTr="007C32DB">
        <w:tblPrEx>
          <w:tblCellMar>
            <w:top w:w="0" w:type="dxa"/>
            <w:bottom w:w="0" w:type="dxa"/>
          </w:tblCellMar>
        </w:tblPrEx>
        <w:trPr>
          <w:trHeight w:val="90"/>
        </w:trPr>
        <w:tc>
          <w:tcPr>
            <w:tcW w:w="11082" w:type="dxa"/>
            <w:gridSpan w:val="7"/>
            <w:tcBorders>
              <w:top w:val="single" w:sz="4" w:space="0" w:color="auto"/>
              <w:bottom w:val="single" w:sz="4" w:space="0" w:color="auto"/>
            </w:tcBorders>
          </w:tcPr>
          <w:p w:rsidR="000243E7" w:rsidRPr="007C32DB" w:rsidRDefault="000243E7" w:rsidP="000243E7">
            <w:pPr>
              <w:jc w:val="center"/>
              <w:rPr>
                <w:rFonts w:ascii="Times New Roman" w:hAnsi="Times New Roman" w:cs="Times New Roman"/>
              </w:rPr>
            </w:pPr>
            <w:r w:rsidRPr="007C32DB">
              <w:rPr>
                <w:rFonts w:ascii="Times New Roman" w:hAnsi="Times New Roman" w:cs="Times New Roman"/>
                <w:b/>
                <w:bCs/>
              </w:rPr>
              <w:t>MEDIUM TERM GOALS (1 Year to 2 years)</w:t>
            </w:r>
          </w:p>
        </w:tc>
      </w:tr>
      <w:tr w:rsidR="000243E7" w:rsidRPr="000243E7" w:rsidTr="007C32DB">
        <w:tblPrEx>
          <w:tblCellMar>
            <w:top w:w="0" w:type="dxa"/>
            <w:bottom w:w="0" w:type="dxa"/>
          </w:tblCellMar>
        </w:tblPrEx>
        <w:trPr>
          <w:trHeight w:val="1843"/>
        </w:trPr>
        <w:tc>
          <w:tcPr>
            <w:tcW w:w="2112" w:type="dxa"/>
            <w:gridSpan w:val="2"/>
            <w:tcBorders>
              <w:top w:val="single" w:sz="4" w:space="0" w:color="auto"/>
              <w:bottom w:val="single" w:sz="4" w:space="0" w:color="auto"/>
            </w:tcBorders>
          </w:tcPr>
          <w:p w:rsidR="000243E7" w:rsidRPr="007C32DB" w:rsidRDefault="000243E7" w:rsidP="000243E7">
            <w:pPr>
              <w:rPr>
                <w:rFonts w:ascii="Times New Roman" w:hAnsi="Times New Roman" w:cs="Times New Roman"/>
              </w:rPr>
            </w:pPr>
            <w:proofErr w:type="spellStart"/>
            <w:r w:rsidRPr="007C32DB">
              <w:rPr>
                <w:rFonts w:ascii="Times New Roman" w:hAnsi="Times New Roman" w:cs="Times New Roman"/>
              </w:rPr>
              <w:t>Enroll</w:t>
            </w:r>
            <w:proofErr w:type="spellEnd"/>
            <w:r w:rsidRPr="007C32DB">
              <w:rPr>
                <w:rFonts w:ascii="Times New Roman" w:hAnsi="Times New Roman" w:cs="Times New Roman"/>
              </w:rPr>
              <w:t xml:space="preserve"> and plan for appearing for IMA's Certified Management Accountant (CMA) Certification </w:t>
            </w:r>
          </w:p>
        </w:tc>
        <w:tc>
          <w:tcPr>
            <w:tcW w:w="1794" w:type="dxa"/>
            <w:tcBorders>
              <w:top w:val="single" w:sz="4" w:space="0" w:color="auto"/>
              <w:bottom w:val="single" w:sz="4" w:space="0" w:color="auto"/>
            </w:tcBorders>
          </w:tcPr>
          <w:p w:rsidR="000243E7" w:rsidRDefault="000243E7" w:rsidP="000243E7">
            <w:pPr>
              <w:rPr>
                <w:rFonts w:ascii="Times New Roman" w:hAnsi="Times New Roman" w:cs="Times New Roman"/>
              </w:rPr>
            </w:pPr>
            <w:r w:rsidRPr="007C32DB">
              <w:rPr>
                <w:rFonts w:ascii="Times New Roman" w:hAnsi="Times New Roman" w:cs="Times New Roman"/>
              </w:rPr>
              <w:t xml:space="preserve">Assist in securing senior role of General Manager - finance </w:t>
            </w:r>
          </w:p>
          <w:p w:rsidR="007C32DB" w:rsidRPr="007C32DB" w:rsidRDefault="007C32DB" w:rsidP="000243E7">
            <w:pPr>
              <w:rPr>
                <w:rFonts w:ascii="Times New Roman" w:hAnsi="Times New Roman" w:cs="Times New Roman"/>
              </w:rPr>
            </w:pPr>
          </w:p>
        </w:tc>
        <w:tc>
          <w:tcPr>
            <w:tcW w:w="1794" w:type="dxa"/>
            <w:tcBorders>
              <w:top w:val="single" w:sz="4" w:space="0" w:color="auto"/>
              <w:bottom w:val="single" w:sz="4" w:space="0" w:color="auto"/>
            </w:tcBorders>
          </w:tcPr>
          <w:p w:rsidR="000243E7" w:rsidRDefault="000243E7" w:rsidP="000243E7">
            <w:pPr>
              <w:rPr>
                <w:rFonts w:ascii="Times New Roman" w:hAnsi="Times New Roman" w:cs="Times New Roman"/>
              </w:rPr>
            </w:pPr>
            <w:r w:rsidRPr="007C32DB">
              <w:rPr>
                <w:rFonts w:ascii="Times New Roman" w:hAnsi="Times New Roman" w:cs="Times New Roman"/>
              </w:rPr>
              <w:t>(</w:t>
            </w:r>
            <w:proofErr w:type="spellStart"/>
            <w:r w:rsidRPr="007C32DB">
              <w:rPr>
                <w:rFonts w:ascii="Times New Roman" w:hAnsi="Times New Roman" w:cs="Times New Roman"/>
              </w:rPr>
              <w:t>i</w:t>
            </w:r>
            <w:proofErr w:type="spellEnd"/>
            <w:r w:rsidRPr="007C32DB">
              <w:rPr>
                <w:rFonts w:ascii="Times New Roman" w:hAnsi="Times New Roman" w:cs="Times New Roman"/>
              </w:rPr>
              <w:t xml:space="preserve">) Like MBA WLV, CMA requires significant work/Life Balance i.e., time commitment for Part 1 and Part 2 for approx. 150 - 170 Hours is required. (ii)Among the 2 parts of CMA, Part 2 - financial Decision Making involves numerous unfamiliar Topics than Part 1 Financial reporting, planning, performance and control. </w:t>
            </w:r>
          </w:p>
          <w:p w:rsidR="007C32DB" w:rsidRPr="007C32DB" w:rsidRDefault="007C32DB" w:rsidP="000243E7">
            <w:pPr>
              <w:rPr>
                <w:rFonts w:ascii="Times New Roman" w:hAnsi="Times New Roman" w:cs="Times New Roman"/>
              </w:rPr>
            </w:pPr>
          </w:p>
          <w:p w:rsidR="007C32DB" w:rsidRPr="007C32DB" w:rsidRDefault="007C32DB" w:rsidP="000243E7">
            <w:pPr>
              <w:rPr>
                <w:rFonts w:ascii="Times New Roman" w:hAnsi="Times New Roman" w:cs="Times New Roman"/>
              </w:rPr>
            </w:pPr>
          </w:p>
        </w:tc>
        <w:tc>
          <w:tcPr>
            <w:tcW w:w="1794" w:type="dxa"/>
            <w:tcBorders>
              <w:top w:val="single" w:sz="4" w:space="0" w:color="auto"/>
              <w:bottom w:val="single" w:sz="4" w:space="0" w:color="auto"/>
            </w:tcBorders>
          </w:tcPr>
          <w:p w:rsidR="000243E7" w:rsidRPr="007C32DB" w:rsidRDefault="000243E7" w:rsidP="000243E7">
            <w:pPr>
              <w:rPr>
                <w:rFonts w:ascii="Times New Roman" w:hAnsi="Times New Roman" w:cs="Times New Roman"/>
              </w:rPr>
            </w:pPr>
            <w:r w:rsidRPr="007C32DB">
              <w:rPr>
                <w:rFonts w:ascii="Times New Roman" w:hAnsi="Times New Roman" w:cs="Times New Roman"/>
              </w:rPr>
              <w:t xml:space="preserve">(1) Once Enrolled, devise a SMART Study plan and based on the study plan seek support and discuss with the Family. (2) Based on the Topics Weightage, a clear and concise daily, weekly, monthly and quarterly plan to be formulated. </w:t>
            </w:r>
          </w:p>
        </w:tc>
        <w:tc>
          <w:tcPr>
            <w:tcW w:w="1794" w:type="dxa"/>
            <w:tcBorders>
              <w:top w:val="single" w:sz="4" w:space="0" w:color="auto"/>
              <w:bottom w:val="single" w:sz="4" w:space="0" w:color="auto"/>
            </w:tcBorders>
          </w:tcPr>
          <w:p w:rsidR="000243E7" w:rsidRPr="000243E7" w:rsidRDefault="000243E7" w:rsidP="000243E7">
            <w:r w:rsidRPr="000243E7">
              <w:t xml:space="preserve">60% </w:t>
            </w:r>
          </w:p>
        </w:tc>
        <w:tc>
          <w:tcPr>
            <w:tcW w:w="1794" w:type="dxa"/>
            <w:tcBorders>
              <w:top w:val="single" w:sz="4" w:space="0" w:color="auto"/>
              <w:bottom w:val="single" w:sz="4" w:space="0" w:color="auto"/>
            </w:tcBorders>
          </w:tcPr>
          <w:p w:rsidR="000243E7" w:rsidRPr="000243E7" w:rsidRDefault="000243E7" w:rsidP="000243E7">
            <w:r w:rsidRPr="000243E7">
              <w:t xml:space="preserve">Sep-18 </w:t>
            </w:r>
          </w:p>
        </w:tc>
      </w:tr>
      <w:tr w:rsidR="007C32DB" w:rsidRPr="007C32DB" w:rsidTr="007C32DB">
        <w:tblPrEx>
          <w:tblCellMar>
            <w:top w:w="0" w:type="dxa"/>
            <w:bottom w:w="0" w:type="dxa"/>
          </w:tblCellMar>
        </w:tblPrEx>
        <w:trPr>
          <w:gridBefore w:val="1"/>
          <w:wBefore w:w="318" w:type="dxa"/>
          <w:trHeight w:val="90"/>
        </w:trPr>
        <w:tc>
          <w:tcPr>
            <w:tcW w:w="10764" w:type="dxa"/>
            <w:gridSpan w:val="6"/>
            <w:tcBorders>
              <w:top w:val="single" w:sz="4" w:space="0" w:color="auto"/>
              <w:bottom w:val="single" w:sz="4" w:space="0" w:color="auto"/>
            </w:tcBorders>
          </w:tcPr>
          <w:p w:rsidR="007C32DB" w:rsidRPr="007C32DB" w:rsidRDefault="007C32DB" w:rsidP="007C32DB">
            <w:pPr>
              <w:autoSpaceDE w:val="0"/>
              <w:autoSpaceDN w:val="0"/>
              <w:adjustRightInd w:val="0"/>
              <w:spacing w:after="0" w:line="240" w:lineRule="auto"/>
              <w:jc w:val="center"/>
              <w:rPr>
                <w:rFonts w:ascii="Times New Roman" w:hAnsi="Times New Roman" w:cs="Times New Roman"/>
                <w:color w:val="000000"/>
                <w:sz w:val="24"/>
                <w:szCs w:val="24"/>
              </w:rPr>
            </w:pPr>
            <w:r w:rsidRPr="007C32DB">
              <w:rPr>
                <w:rFonts w:ascii="Times New Roman" w:hAnsi="Times New Roman" w:cs="Times New Roman"/>
                <w:b/>
                <w:bCs/>
                <w:color w:val="000000"/>
                <w:sz w:val="24"/>
                <w:szCs w:val="24"/>
              </w:rPr>
              <w:lastRenderedPageBreak/>
              <w:t>LONG TERM GOALS (Above 2 years)</w:t>
            </w:r>
          </w:p>
        </w:tc>
      </w:tr>
      <w:tr w:rsidR="007C32DB" w:rsidRPr="007C32DB" w:rsidTr="007C32DB">
        <w:tblPrEx>
          <w:tblCellMar>
            <w:top w:w="0" w:type="dxa"/>
            <w:bottom w:w="0" w:type="dxa"/>
          </w:tblCellMar>
        </w:tblPrEx>
        <w:trPr>
          <w:gridBefore w:val="1"/>
          <w:wBefore w:w="318" w:type="dxa"/>
          <w:trHeight w:val="607"/>
        </w:trPr>
        <w:tc>
          <w:tcPr>
            <w:tcW w:w="1794" w:type="dxa"/>
          </w:tcPr>
          <w:p w:rsidR="007C32DB" w:rsidRPr="007C32DB" w:rsidRDefault="007C32DB" w:rsidP="007C32DB">
            <w:pPr>
              <w:autoSpaceDE w:val="0"/>
              <w:autoSpaceDN w:val="0"/>
              <w:adjustRightInd w:val="0"/>
              <w:spacing w:after="0" w:line="240" w:lineRule="auto"/>
              <w:rPr>
                <w:rFonts w:ascii="Times New Roman" w:hAnsi="Times New Roman" w:cs="Times New Roman"/>
                <w:color w:val="000000"/>
              </w:rPr>
            </w:pPr>
            <w:r w:rsidRPr="007C32DB">
              <w:rPr>
                <w:rFonts w:ascii="Times New Roman" w:hAnsi="Times New Roman" w:cs="Times New Roman"/>
                <w:color w:val="000000"/>
              </w:rPr>
              <w:t xml:space="preserve">Secure a position of General Manager Finance </w:t>
            </w:r>
          </w:p>
        </w:tc>
        <w:tc>
          <w:tcPr>
            <w:tcW w:w="1794" w:type="dxa"/>
          </w:tcPr>
          <w:p w:rsidR="007C32DB" w:rsidRPr="007C32DB" w:rsidRDefault="007C32DB" w:rsidP="007C32DB">
            <w:pPr>
              <w:autoSpaceDE w:val="0"/>
              <w:autoSpaceDN w:val="0"/>
              <w:adjustRightInd w:val="0"/>
              <w:spacing w:after="0" w:line="240" w:lineRule="auto"/>
              <w:rPr>
                <w:rFonts w:ascii="Times New Roman" w:hAnsi="Times New Roman" w:cs="Times New Roman"/>
                <w:color w:val="000000"/>
              </w:rPr>
            </w:pPr>
            <w:r w:rsidRPr="007C32DB">
              <w:rPr>
                <w:rFonts w:ascii="Times New Roman" w:hAnsi="Times New Roman" w:cs="Times New Roman"/>
                <w:color w:val="000000"/>
              </w:rPr>
              <w:t xml:space="preserve">Gain expertise in various areas of business. </w:t>
            </w:r>
          </w:p>
        </w:tc>
        <w:tc>
          <w:tcPr>
            <w:tcW w:w="1794" w:type="dxa"/>
          </w:tcPr>
          <w:p w:rsidR="007C32DB" w:rsidRPr="007C32DB" w:rsidRDefault="007C32DB" w:rsidP="007C32DB">
            <w:pPr>
              <w:autoSpaceDE w:val="0"/>
              <w:autoSpaceDN w:val="0"/>
              <w:adjustRightInd w:val="0"/>
              <w:spacing w:after="0" w:line="240" w:lineRule="auto"/>
              <w:rPr>
                <w:rFonts w:ascii="Times New Roman" w:hAnsi="Times New Roman" w:cs="Times New Roman"/>
                <w:color w:val="000000"/>
              </w:rPr>
            </w:pPr>
            <w:r w:rsidRPr="007C32DB">
              <w:rPr>
                <w:rFonts w:ascii="Times New Roman" w:hAnsi="Times New Roman" w:cs="Times New Roman"/>
                <w:color w:val="000000"/>
              </w:rPr>
              <w:t xml:space="preserve">Growth and sustainability of the Organization and Devise Plans for attaining next level of success </w:t>
            </w:r>
          </w:p>
        </w:tc>
        <w:tc>
          <w:tcPr>
            <w:tcW w:w="1794" w:type="dxa"/>
          </w:tcPr>
          <w:p w:rsidR="007C32DB" w:rsidRPr="007C32DB" w:rsidRDefault="007C32DB" w:rsidP="007C32DB">
            <w:pPr>
              <w:autoSpaceDE w:val="0"/>
              <w:autoSpaceDN w:val="0"/>
              <w:adjustRightInd w:val="0"/>
              <w:spacing w:after="0" w:line="240" w:lineRule="auto"/>
              <w:rPr>
                <w:rFonts w:ascii="Times New Roman" w:hAnsi="Times New Roman" w:cs="Times New Roman"/>
                <w:color w:val="000000"/>
              </w:rPr>
            </w:pPr>
            <w:r w:rsidRPr="007C32DB">
              <w:rPr>
                <w:rFonts w:ascii="Times New Roman" w:hAnsi="Times New Roman" w:cs="Times New Roman"/>
                <w:color w:val="000000"/>
              </w:rPr>
              <w:t xml:space="preserve">Devise various short, medium and Long term plans thereby Managing Strategic priorities, Develop and lead effective Teams and observe cutting-edge Competitive-advantage in the organization </w:t>
            </w:r>
          </w:p>
        </w:tc>
        <w:tc>
          <w:tcPr>
            <w:tcW w:w="1794" w:type="dxa"/>
          </w:tcPr>
          <w:p w:rsidR="007C32DB" w:rsidRPr="007C32DB" w:rsidRDefault="007C32DB" w:rsidP="007C32DB">
            <w:pPr>
              <w:autoSpaceDE w:val="0"/>
              <w:autoSpaceDN w:val="0"/>
              <w:adjustRightInd w:val="0"/>
              <w:spacing w:after="0" w:line="240" w:lineRule="auto"/>
              <w:rPr>
                <w:rFonts w:ascii="Times New Roman" w:hAnsi="Times New Roman" w:cs="Times New Roman"/>
                <w:color w:val="000000"/>
              </w:rPr>
            </w:pPr>
            <w:r w:rsidRPr="007C32DB">
              <w:rPr>
                <w:rFonts w:ascii="Times New Roman" w:hAnsi="Times New Roman" w:cs="Times New Roman"/>
                <w:color w:val="000000"/>
              </w:rPr>
              <w:t xml:space="preserve">100% </w:t>
            </w:r>
          </w:p>
        </w:tc>
        <w:tc>
          <w:tcPr>
            <w:tcW w:w="1794" w:type="dxa"/>
          </w:tcPr>
          <w:p w:rsidR="007C32DB" w:rsidRPr="007C32DB" w:rsidRDefault="007C32DB" w:rsidP="007C32DB">
            <w:pPr>
              <w:autoSpaceDE w:val="0"/>
              <w:autoSpaceDN w:val="0"/>
              <w:adjustRightInd w:val="0"/>
              <w:spacing w:after="0" w:line="240" w:lineRule="auto"/>
              <w:rPr>
                <w:rFonts w:ascii="Times New Roman" w:hAnsi="Times New Roman" w:cs="Times New Roman"/>
                <w:color w:val="000000"/>
              </w:rPr>
            </w:pPr>
            <w:r w:rsidRPr="007C32DB">
              <w:rPr>
                <w:rFonts w:ascii="Times New Roman" w:hAnsi="Times New Roman" w:cs="Times New Roman"/>
                <w:color w:val="000000"/>
              </w:rPr>
              <w:t xml:space="preserve">Jan-20 </w:t>
            </w:r>
          </w:p>
        </w:tc>
      </w:tr>
    </w:tbl>
    <w:p w:rsidR="000243E7" w:rsidRDefault="000243E7"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105429" w:rsidRDefault="00105429" w:rsidP="000243E7"/>
    <w:p w:rsidR="000D3CA4" w:rsidRDefault="000D3CA4" w:rsidP="000243E7"/>
    <w:p w:rsidR="000D3CA4" w:rsidRDefault="000D3CA4" w:rsidP="000243E7"/>
    <w:p w:rsidR="000D3CA4" w:rsidRDefault="000D3CA4" w:rsidP="000243E7"/>
    <w:p w:rsidR="000D3CA4" w:rsidRDefault="000D3CA4" w:rsidP="000243E7"/>
    <w:p w:rsidR="000D3CA4" w:rsidRDefault="000D3CA4" w:rsidP="000243E7"/>
    <w:p w:rsidR="000D3CA4" w:rsidRDefault="000D3CA4" w:rsidP="000243E7"/>
    <w:p w:rsidR="00105429" w:rsidRPr="00105429" w:rsidRDefault="00105429" w:rsidP="00105429">
      <w:pPr>
        <w:rPr>
          <w:rFonts w:ascii="Times New Roman" w:hAnsi="Times New Roman" w:cs="Times New Roman"/>
          <w:b/>
          <w:sz w:val="24"/>
          <w:szCs w:val="24"/>
        </w:rPr>
      </w:pPr>
      <w:r w:rsidRPr="00105429">
        <w:rPr>
          <w:rFonts w:ascii="Times New Roman" w:hAnsi="Times New Roman" w:cs="Times New Roman"/>
          <w:b/>
          <w:sz w:val="24"/>
          <w:szCs w:val="24"/>
        </w:rPr>
        <w:lastRenderedPageBreak/>
        <w:t xml:space="preserve">Bibliography and Annotation </w:t>
      </w:r>
    </w:p>
    <w:p w:rsidR="00105429" w:rsidRPr="00105429" w:rsidRDefault="00105429" w:rsidP="00105429">
      <w:proofErr w:type="spellStart"/>
      <w:r w:rsidRPr="00105429">
        <w:t>Pfeff</w:t>
      </w:r>
      <w:proofErr w:type="spellEnd"/>
      <w:r w:rsidRPr="00105429">
        <w:t xml:space="preserve">, J., 1992. </w:t>
      </w:r>
      <w:r w:rsidRPr="00105429">
        <w:rPr>
          <w:i/>
          <w:iCs/>
        </w:rPr>
        <w:t xml:space="preserve">Managing with Power: Politics and Influence in Organizations. </w:t>
      </w:r>
      <w:r w:rsidRPr="00105429">
        <w:t xml:space="preserve">r. </w:t>
      </w:r>
      <w:proofErr w:type="spellStart"/>
      <w:r w:rsidRPr="00105429">
        <w:t>Bost</w:t>
      </w:r>
      <w:proofErr w:type="spellEnd"/>
      <w:r w:rsidRPr="00105429">
        <w:t xml:space="preserve">: n: Harvard Business School Pre. </w:t>
      </w:r>
    </w:p>
    <w:p w:rsidR="00105429" w:rsidRPr="00105429" w:rsidRDefault="00105429" w:rsidP="00105429">
      <w:r w:rsidRPr="00105429">
        <w:t xml:space="preserve">This book gives insight on politics and its influence on the organisation. The author considers appropriate implementation i.e. getting right things done on right time being one of the major concerns of managers of all organisations and considers it be essence of strong leadership. Additionally, the author also considers blend of political skills and personal networking to be key that leads to success and provides in depth knowledge pertaining to structural factors that helps managers in attainment of holistic personal and professional development </w:t>
      </w:r>
    </w:p>
    <w:p w:rsidR="00105429" w:rsidRPr="00105429" w:rsidRDefault="00105429" w:rsidP="00105429">
      <w:proofErr w:type="spellStart"/>
      <w:proofErr w:type="gramStart"/>
      <w:r w:rsidRPr="00105429">
        <w:t>Beausaert</w:t>
      </w:r>
      <w:proofErr w:type="spellEnd"/>
      <w:r w:rsidRPr="00105429">
        <w:t>, M., S. &amp; W., G., 2011.</w:t>
      </w:r>
      <w:proofErr w:type="gramEnd"/>
      <w:r w:rsidRPr="00105429">
        <w:t xml:space="preserve"> The personal development plan practice questionnaire: the development and validation of an instrument to assess the employee's perception of personal development plan practice. </w:t>
      </w:r>
      <w:r w:rsidRPr="00105429">
        <w:rPr>
          <w:i/>
          <w:iCs/>
        </w:rPr>
        <w:t xml:space="preserve">International Journal of Training and Development, </w:t>
      </w:r>
      <w:r w:rsidRPr="00105429">
        <w:t xml:space="preserve">15 (4), pp. 249-270. </w:t>
      </w:r>
    </w:p>
    <w:p w:rsidR="00105429" w:rsidRPr="00105429" w:rsidRDefault="00105429" w:rsidP="00105429">
      <w:r w:rsidRPr="00105429">
        <w:t xml:space="preserve">This study talks about relevance of PDP being a popular tool that supports continuous learning and validates the importance of PDP in the era of fast paced hi-tech advancement and worldwide competition. Further this article talks about traces of past which triggered the emergence of PDP. </w:t>
      </w:r>
    </w:p>
    <w:p w:rsidR="00105429" w:rsidRPr="00105429" w:rsidRDefault="00105429" w:rsidP="00105429">
      <w:r w:rsidRPr="00105429">
        <w:t xml:space="preserve">Bennett, B., 2006. Personal development plans: evidence from research on their use. </w:t>
      </w:r>
      <w:r w:rsidRPr="00105429">
        <w:rPr>
          <w:i/>
          <w:iCs/>
        </w:rPr>
        <w:t xml:space="preserve">Development and Learning in Organizations, </w:t>
      </w:r>
      <w:r w:rsidRPr="00105429">
        <w:t xml:space="preserve">20(6), pp. 13-15. </w:t>
      </w:r>
    </w:p>
    <w:p w:rsidR="00105429" w:rsidRPr="00105429" w:rsidRDefault="00105429" w:rsidP="00105429">
      <w:r w:rsidRPr="00105429">
        <w:t xml:space="preserve">This article gives glimpse of PDP as a plan gaining popularity under current scenarios and also talks about the problem connected with the term personal used in context of PDP in organisations and thereby supporting my study. Moreover, the article also talks about PDP being short term plan and losing relevance and concludes by supporting and providing guidance in getting the best out from the PDP process. </w:t>
      </w:r>
    </w:p>
    <w:p w:rsidR="00105429" w:rsidRPr="00105429" w:rsidRDefault="00105429" w:rsidP="00105429">
      <w:proofErr w:type="spellStart"/>
      <w:proofErr w:type="gramStart"/>
      <w:r w:rsidRPr="00105429">
        <w:t>Blasco</w:t>
      </w:r>
      <w:proofErr w:type="spellEnd"/>
      <w:r w:rsidRPr="00105429">
        <w:t>, M. et al., 2006.</w:t>
      </w:r>
      <w:proofErr w:type="gramEnd"/>
      <w:r w:rsidRPr="00105429">
        <w:t xml:space="preserve"> Project SELF: Preparing professionals to facilitate self-determination</w:t>
      </w:r>
      <w:proofErr w:type="gramStart"/>
      <w:r w:rsidRPr="00105429">
        <w:t>..</w:t>
      </w:r>
      <w:proofErr w:type="gramEnd"/>
      <w:r w:rsidRPr="00105429">
        <w:t xml:space="preserve"> </w:t>
      </w:r>
      <w:r w:rsidRPr="00105429">
        <w:rPr>
          <w:i/>
          <w:iCs/>
        </w:rPr>
        <w:t xml:space="preserve">Journal of Early Intervention, </w:t>
      </w:r>
      <w:r w:rsidRPr="00105429">
        <w:t xml:space="preserve">29(1), pp. 63-79. </w:t>
      </w:r>
    </w:p>
    <w:p w:rsidR="00105429" w:rsidRPr="00105429" w:rsidRDefault="00105429" w:rsidP="00105429">
      <w:r w:rsidRPr="00105429">
        <w:t xml:space="preserve">This article describes the significance of self-determination that is required for gaining competent development among individuals using project self as philosophy of self-determination and evaluation of personnel program. </w:t>
      </w:r>
    </w:p>
    <w:p w:rsidR="00105429" w:rsidRPr="00105429" w:rsidRDefault="00105429" w:rsidP="00105429">
      <w:r w:rsidRPr="00105429">
        <w:t xml:space="preserve">Bodhi, B., 2000. </w:t>
      </w:r>
      <w:proofErr w:type="gramStart"/>
      <w:r w:rsidRPr="00105429">
        <w:t xml:space="preserve">A Comprehensive Manual of </w:t>
      </w:r>
      <w:proofErr w:type="spellStart"/>
      <w:r w:rsidRPr="00105429">
        <w:t>Abhidhamma</w:t>
      </w:r>
      <w:proofErr w:type="spellEnd"/>
      <w:r w:rsidRPr="00105429">
        <w:t>.</w:t>
      </w:r>
      <w:proofErr w:type="gramEnd"/>
      <w:r w:rsidRPr="00105429">
        <w:t xml:space="preserve"> Seattle, WA: BPS </w:t>
      </w:r>
      <w:proofErr w:type="spellStart"/>
      <w:r w:rsidRPr="00105429">
        <w:t>Pariyatti</w:t>
      </w:r>
      <w:proofErr w:type="spellEnd"/>
      <w:r w:rsidRPr="00105429">
        <w:t xml:space="preserve"> Editions. </w:t>
      </w:r>
    </w:p>
    <w:p w:rsidR="00105429" w:rsidRPr="00105429" w:rsidRDefault="00105429" w:rsidP="00105429">
      <w:r w:rsidRPr="00105429">
        <w:t xml:space="preserve">This is a guide book of </w:t>
      </w:r>
      <w:proofErr w:type="spellStart"/>
      <w:r w:rsidRPr="00105429">
        <w:t>Abhidhamma</w:t>
      </w:r>
      <w:proofErr w:type="spellEnd"/>
      <w:r w:rsidRPr="00105429">
        <w:t xml:space="preserve"> which offers a glimpse of Buddhist philosophy and fundamentals in context of psychological and mental factors of individuals i.e. in relation to one’s state of mind. In addition, his methodology perceives at things in relation to events instead of processes. Moreover, the book also give detailed description of complexities 23 | P a g e </w:t>
      </w:r>
    </w:p>
    <w:p w:rsidR="00105429" w:rsidRPr="00105429" w:rsidRDefault="00105429" w:rsidP="00105429"/>
    <w:p w:rsidR="00105429" w:rsidRPr="00105429" w:rsidRDefault="00105429" w:rsidP="00105429">
      <w:proofErr w:type="gramStart"/>
      <w:r w:rsidRPr="00105429">
        <w:t>faced</w:t>
      </w:r>
      <w:proofErr w:type="gramEnd"/>
      <w:r w:rsidRPr="00105429">
        <w:t xml:space="preserve"> by </w:t>
      </w:r>
      <w:proofErr w:type="spellStart"/>
      <w:r w:rsidRPr="00105429">
        <w:t>Abhidhamma</w:t>
      </w:r>
      <w:proofErr w:type="spellEnd"/>
      <w:r w:rsidRPr="00105429">
        <w:t xml:space="preserve"> and thereby explains some basic principles in connection with Buddhist philosophies which too supports my study that mindfulness should be like a steady stone then only the person will be able to reach out to its predetermined goals and aims. </w:t>
      </w:r>
    </w:p>
    <w:p w:rsidR="00105429" w:rsidRPr="00105429" w:rsidRDefault="00105429" w:rsidP="00105429">
      <w:r w:rsidRPr="00105429">
        <w:lastRenderedPageBreak/>
        <w:t>CARILLO, P. M. &amp; KOPELMAN, R</w:t>
      </w:r>
      <w:proofErr w:type="gramStart"/>
      <w:r w:rsidRPr="00105429">
        <w:t>. .</w:t>
      </w:r>
      <w:proofErr w:type="gramEnd"/>
      <w:r w:rsidRPr="00105429">
        <w:t xml:space="preserve"> </w:t>
      </w:r>
      <w:proofErr w:type="gramStart"/>
      <w:r w:rsidRPr="00105429">
        <w:t>E., 1991.</w:t>
      </w:r>
      <w:proofErr w:type="gramEnd"/>
      <w:r w:rsidRPr="00105429">
        <w:t xml:space="preserve"> Organization structure and productivity: Effects of subunit size, vertical complexity, and administrative intensity on operating efficiency. </w:t>
      </w:r>
      <w:proofErr w:type="gramStart"/>
      <w:r w:rsidRPr="00105429">
        <w:rPr>
          <w:i/>
          <w:iCs/>
        </w:rPr>
        <w:t xml:space="preserve">Group &amp; </w:t>
      </w:r>
      <w:r w:rsidRPr="00105429">
        <w:t>organization studies, 16(1), pp. 44-59.</w:t>
      </w:r>
      <w:proofErr w:type="gramEnd"/>
      <w:r w:rsidRPr="00105429">
        <w:t xml:space="preserve"> </w:t>
      </w:r>
    </w:p>
    <w:p w:rsidR="00105429" w:rsidRPr="00105429" w:rsidRDefault="00105429" w:rsidP="00105429">
      <w:r w:rsidRPr="00105429">
        <w:t xml:space="preserve">This study observes the structural frame influences on mind-set and beliefs of employees in organisations depending upon three structural variables such as a) magnitude of the firm and its productivity b) vertical linkages and productivity c) administrative power and productivity. </w:t>
      </w:r>
    </w:p>
    <w:p w:rsidR="00105429" w:rsidRPr="00105429" w:rsidRDefault="00105429" w:rsidP="00105429">
      <w:proofErr w:type="gramStart"/>
      <w:r w:rsidRPr="00105429">
        <w:t>Carmichael, et al., 2011.</w:t>
      </w:r>
      <w:proofErr w:type="gramEnd"/>
      <w:r w:rsidRPr="00105429">
        <w:t xml:space="preserve"> </w:t>
      </w:r>
      <w:proofErr w:type="gramStart"/>
      <w:r w:rsidRPr="00105429">
        <w:rPr>
          <w:i/>
          <w:iCs/>
        </w:rPr>
        <w:t>Leadership and management development.</w:t>
      </w:r>
      <w:proofErr w:type="gramEnd"/>
      <w:r w:rsidRPr="00105429">
        <w:rPr>
          <w:i/>
          <w:iCs/>
        </w:rPr>
        <w:t xml:space="preserve"> </w:t>
      </w:r>
      <w:r w:rsidRPr="00105429">
        <w:t xml:space="preserve">1st ed. UK: Oxford University Press. </w:t>
      </w:r>
    </w:p>
    <w:p w:rsidR="00105429" w:rsidRPr="00105429" w:rsidRDefault="00105429" w:rsidP="00105429">
      <w:r w:rsidRPr="00105429">
        <w:t xml:space="preserve">This book provides broad view of leadership and management development that shall be used to inculcate expertise to achieve determined gaols and thereby transform individuals for betterment. Further, this book solidifies the fact that PDP is a self-reflection tool that is used for recognizing the need of leadership and management training to enhance professional skills in one’s career. </w:t>
      </w:r>
    </w:p>
    <w:p w:rsidR="00105429" w:rsidRPr="00105429" w:rsidRDefault="00105429" w:rsidP="00105429">
      <w:r w:rsidRPr="00105429">
        <w:t xml:space="preserve">Dane, E. &amp; Brummel, B. J., 2013. </w:t>
      </w:r>
      <w:proofErr w:type="gramStart"/>
      <w:r w:rsidRPr="00105429">
        <w:t>Examining workplace mindfulness and its relations to job performance and turnover intention.</w:t>
      </w:r>
      <w:proofErr w:type="gramEnd"/>
      <w:r w:rsidRPr="00105429">
        <w:t xml:space="preserve"> </w:t>
      </w:r>
      <w:r w:rsidRPr="00105429">
        <w:rPr>
          <w:i/>
          <w:iCs/>
        </w:rPr>
        <w:t xml:space="preserve">Human Relations, </w:t>
      </w:r>
      <w:r w:rsidRPr="00105429">
        <w:t xml:space="preserve">67(1), pp. 105-128. </w:t>
      </w:r>
    </w:p>
    <w:p w:rsidR="00105429" w:rsidRPr="00105429" w:rsidRDefault="00105429" w:rsidP="00105429">
      <w:r w:rsidRPr="00105429">
        <w:t xml:space="preserve">This article examines mindfulness in depth from workplace perspective. The researcher of this article also supports my study by considering mindfulness a present oriented process. Further, the researcher has discussed the indicated constructive thought in detail viewpoint i.e. in a changing work environment, mindfulness is positive when it is related to job performance i.e. seen under all three dimensions i.e. energy, enthusiasm and interest and shows negativity on turnover intention. </w:t>
      </w:r>
    </w:p>
    <w:p w:rsidR="00105429" w:rsidRPr="00105429" w:rsidRDefault="00105429" w:rsidP="00105429">
      <w:proofErr w:type="spellStart"/>
      <w:proofErr w:type="gramStart"/>
      <w:r w:rsidRPr="00105429">
        <w:t>DeCenzo</w:t>
      </w:r>
      <w:proofErr w:type="spellEnd"/>
      <w:r w:rsidRPr="00105429">
        <w:t xml:space="preserve">, D. A. &amp; </w:t>
      </w:r>
      <w:proofErr w:type="spellStart"/>
      <w:r w:rsidRPr="00105429">
        <w:t>Silhanek</w:t>
      </w:r>
      <w:proofErr w:type="spellEnd"/>
      <w:r w:rsidRPr="00105429">
        <w:t>, B., 2002.</w:t>
      </w:r>
      <w:proofErr w:type="gramEnd"/>
      <w:r w:rsidRPr="00105429">
        <w:t xml:space="preserve"> In: Pearson, ed. </w:t>
      </w:r>
      <w:r w:rsidRPr="00105429">
        <w:rPr>
          <w:i/>
          <w:iCs/>
        </w:rPr>
        <w:t xml:space="preserve">Human Relations: Personal and Professional Development. </w:t>
      </w:r>
      <w:r w:rsidRPr="00105429">
        <w:t xml:space="preserve">2nd ed. UK: Coastal Carolina University, pp. 144-149. </w:t>
      </w:r>
    </w:p>
    <w:p w:rsidR="00105429" w:rsidRPr="00105429" w:rsidRDefault="00105429" w:rsidP="00105429">
      <w:r w:rsidRPr="00105429">
        <w:t xml:space="preserve">This book gives a glimpse of human relations by using learn-by-doing approach and also shows importance of human interaction skills in organisation along with the issues the management faces to make human resources effective for attainment of overall competency. </w:t>
      </w:r>
    </w:p>
    <w:p w:rsidR="00105429" w:rsidRPr="00105429" w:rsidRDefault="00105429" w:rsidP="00105429">
      <w:r w:rsidRPr="00105429">
        <w:t>Ferris, G</w:t>
      </w:r>
      <w:proofErr w:type="gramStart"/>
      <w:r w:rsidRPr="00105429">
        <w:t>. .</w:t>
      </w:r>
      <w:proofErr w:type="gramEnd"/>
      <w:r w:rsidRPr="00105429">
        <w:t xml:space="preserve"> R. et al., 2007. </w:t>
      </w:r>
      <w:proofErr w:type="gramStart"/>
      <w:r w:rsidRPr="00105429">
        <w:t>Political Skill in Organizations.</w:t>
      </w:r>
      <w:proofErr w:type="gramEnd"/>
      <w:r w:rsidRPr="00105429">
        <w:t xml:space="preserve"> </w:t>
      </w:r>
      <w:r w:rsidRPr="00105429">
        <w:rPr>
          <w:i/>
          <w:iCs/>
        </w:rPr>
        <w:t xml:space="preserve">Journal of Management, </w:t>
      </w:r>
      <w:r w:rsidRPr="00105429">
        <w:t xml:space="preserve">33(3), pp. 290-320. </w:t>
      </w:r>
    </w:p>
    <w:p w:rsidR="00105429" w:rsidRPr="00105429" w:rsidRDefault="00105429" w:rsidP="00105429">
      <w:r w:rsidRPr="00105429">
        <w:t xml:space="preserve">This article talks about political skills and its relevance in organisation. The article supports my study as the author of the article also believes the fact that how political skills has its 24 | P a g e </w:t>
      </w:r>
    </w:p>
    <w:p w:rsidR="00105429" w:rsidRPr="00105429" w:rsidRDefault="00105429" w:rsidP="00105429"/>
    <w:p w:rsidR="00105429" w:rsidRPr="00105429" w:rsidRDefault="00105429" w:rsidP="00105429">
      <w:proofErr w:type="gramStart"/>
      <w:r w:rsidRPr="00105429">
        <w:t>effects</w:t>
      </w:r>
      <w:proofErr w:type="gramEnd"/>
      <w:r w:rsidRPr="00105429">
        <w:t xml:space="preserve"> on both personal and professional life and how important and significant is to have such skills in order to be effective in one’s area of work by possessing proper blend of such skills. </w:t>
      </w:r>
    </w:p>
    <w:p w:rsidR="00105429" w:rsidRPr="00105429" w:rsidRDefault="00105429" w:rsidP="00105429">
      <w:proofErr w:type="spellStart"/>
      <w:r w:rsidRPr="00105429">
        <w:t>Greenan</w:t>
      </w:r>
      <w:proofErr w:type="spellEnd"/>
      <w:r w:rsidRPr="00105429">
        <w:t xml:space="preserve">, P., 2016. Personal development plans insights from case based approach. </w:t>
      </w:r>
      <w:r w:rsidRPr="00105429">
        <w:rPr>
          <w:i/>
          <w:iCs/>
        </w:rPr>
        <w:t xml:space="preserve">Journal of Workplace Learning, </w:t>
      </w:r>
      <w:r w:rsidRPr="00105429">
        <w:t xml:space="preserve">28(5), pp. 322-334. </w:t>
      </w:r>
    </w:p>
    <w:p w:rsidR="00105429" w:rsidRPr="00105429" w:rsidRDefault="00105429" w:rsidP="00105429">
      <w:r w:rsidRPr="00105429">
        <w:t xml:space="preserve">This article explores the implications of using PDP for gaining personal and organisational holistic development. The article focuses and stresses on adopting training as continuous activity for succession of PDP. </w:t>
      </w:r>
      <w:proofErr w:type="gramStart"/>
      <w:r w:rsidRPr="00105429">
        <w:t>Besides the journal also emphasis on the line manager’s ability in playing a vital role towards attainment of individual performance goals and organisational success.</w:t>
      </w:r>
      <w:proofErr w:type="gramEnd"/>
      <w:r w:rsidRPr="00105429">
        <w:t xml:space="preserve"> </w:t>
      </w:r>
    </w:p>
    <w:p w:rsidR="00105429" w:rsidRPr="00105429" w:rsidRDefault="00105429" w:rsidP="00105429">
      <w:r w:rsidRPr="00105429">
        <w:lastRenderedPageBreak/>
        <w:t xml:space="preserve">Haines, V. &amp; St-Onge, S., 2012. Performance management </w:t>
      </w:r>
      <w:proofErr w:type="gramStart"/>
      <w:r w:rsidRPr="00105429">
        <w:t>effectiveness :</w:t>
      </w:r>
      <w:proofErr w:type="gramEnd"/>
      <w:r w:rsidRPr="00105429">
        <w:t xml:space="preserve"> practices or context ?. </w:t>
      </w:r>
      <w:r w:rsidRPr="00105429">
        <w:rPr>
          <w:i/>
          <w:iCs/>
        </w:rPr>
        <w:t xml:space="preserve">International Journal of Human Resource </w:t>
      </w:r>
      <w:proofErr w:type="gramStart"/>
      <w:r w:rsidRPr="00105429">
        <w:rPr>
          <w:i/>
          <w:iCs/>
        </w:rPr>
        <w:t>Management ,</w:t>
      </w:r>
      <w:proofErr w:type="gramEnd"/>
      <w:r w:rsidRPr="00105429">
        <w:rPr>
          <w:i/>
          <w:iCs/>
        </w:rPr>
        <w:t xml:space="preserve"> </w:t>
      </w:r>
      <w:r w:rsidRPr="00105429">
        <w:t xml:space="preserve">23(6), pp. 1158-1175. </w:t>
      </w:r>
    </w:p>
    <w:p w:rsidR="00105429" w:rsidRPr="00105429" w:rsidRDefault="00105429" w:rsidP="00105429">
      <w:r w:rsidRPr="00105429">
        <w:t xml:space="preserve">This article focuses on influence of training and employee appreciation and employee’s deliverables for gaining positive outcomes. Moreover, the journal also gives glimpse and supports my study by focusing and highlighting key concerns related to performance management. </w:t>
      </w:r>
    </w:p>
    <w:p w:rsidR="00105429" w:rsidRPr="00105429" w:rsidRDefault="00105429" w:rsidP="00105429">
      <w:proofErr w:type="gramStart"/>
      <w:r w:rsidRPr="00105429">
        <w:t>Higson, M. &amp; Wilson, J., 1995.</w:t>
      </w:r>
      <w:proofErr w:type="gramEnd"/>
      <w:r w:rsidRPr="00105429">
        <w:t xml:space="preserve"> Implementing personal development plan a model for trainers, managers and supervisors</w:t>
      </w:r>
      <w:proofErr w:type="gramStart"/>
      <w:r w:rsidRPr="00105429">
        <w:t>..</w:t>
      </w:r>
      <w:proofErr w:type="gramEnd"/>
      <w:r w:rsidRPr="00105429">
        <w:t xml:space="preserve"> </w:t>
      </w:r>
      <w:r w:rsidRPr="00105429">
        <w:rPr>
          <w:i/>
          <w:iCs/>
        </w:rPr>
        <w:t xml:space="preserve">Industrial and Commercial </w:t>
      </w:r>
      <w:proofErr w:type="gramStart"/>
      <w:r w:rsidRPr="00105429">
        <w:rPr>
          <w:i/>
          <w:iCs/>
        </w:rPr>
        <w:t>Training ,</w:t>
      </w:r>
      <w:proofErr w:type="gramEnd"/>
      <w:r w:rsidRPr="00105429">
        <w:rPr>
          <w:i/>
          <w:iCs/>
        </w:rPr>
        <w:t xml:space="preserve"> </w:t>
      </w:r>
      <w:r w:rsidRPr="00105429">
        <w:t xml:space="preserve">27(6), pp. 25-29. </w:t>
      </w:r>
    </w:p>
    <w:p w:rsidR="00105429" w:rsidRPr="00105429" w:rsidRDefault="00105429" w:rsidP="00105429">
      <w:r w:rsidRPr="00105429">
        <w:t xml:space="preserve">This article emphasis on personal development to be achieved after getting significant reviews from the immediate line managers using PDP as a management tool for development. Besides, there is a need to distinguish employees based on their potentials in achieving organisational goals. The article considers it to be one wise step and thereby supports my study in concluding that failure of this step may create gaps and affect organisational structure. </w:t>
      </w:r>
    </w:p>
    <w:p w:rsidR="00105429" w:rsidRPr="00105429" w:rsidRDefault="00105429" w:rsidP="00105429">
      <w:proofErr w:type="spellStart"/>
      <w:r w:rsidRPr="00105429">
        <w:t>Johannisson</w:t>
      </w:r>
      <w:proofErr w:type="spellEnd"/>
      <w:r w:rsidRPr="00105429">
        <w:t xml:space="preserve">, B., 1990. </w:t>
      </w:r>
      <w:proofErr w:type="gramStart"/>
      <w:r w:rsidRPr="00105429">
        <w:t>Economies of overview—guiding the external growth of small firms.</w:t>
      </w:r>
      <w:proofErr w:type="gramEnd"/>
      <w:r w:rsidRPr="00105429">
        <w:t xml:space="preserve"> International Small Business Journal, 9(1), pp. 32-44. </w:t>
      </w:r>
    </w:p>
    <w:p w:rsidR="00105429" w:rsidRPr="00105429" w:rsidRDefault="00105429" w:rsidP="00105429">
      <w:r w:rsidRPr="00105429">
        <w:t xml:space="preserve">The author under this article has argued that personal networking is the most crucial resource in any firm that helps to broaden the viewpoint of strategy design by putting in social context more than concentrating only on internal expansion. Further the author directs ambitious entrepreneurs to apply the stated points into consideration which supports my study work in a very straight forward manner. </w:t>
      </w:r>
    </w:p>
    <w:p w:rsidR="00105429" w:rsidRPr="00105429" w:rsidRDefault="00105429" w:rsidP="00105429">
      <w:r w:rsidRPr="00105429">
        <w:t xml:space="preserve">Jones, E. E., 1990. </w:t>
      </w:r>
      <w:proofErr w:type="gramStart"/>
      <w:r w:rsidRPr="00105429">
        <w:rPr>
          <w:i/>
          <w:iCs/>
        </w:rPr>
        <w:t>A series of books in psychology.</w:t>
      </w:r>
      <w:proofErr w:type="gramEnd"/>
      <w:r w:rsidRPr="00105429">
        <w:rPr>
          <w:i/>
          <w:iCs/>
        </w:rPr>
        <w:t xml:space="preserve"> </w:t>
      </w:r>
      <w:proofErr w:type="gramStart"/>
      <w:r w:rsidRPr="00105429">
        <w:rPr>
          <w:i/>
          <w:iCs/>
        </w:rPr>
        <w:t>Interpersonal perception.</w:t>
      </w:r>
      <w:proofErr w:type="gramEnd"/>
      <w:r w:rsidRPr="00105429">
        <w:rPr>
          <w:i/>
          <w:iCs/>
        </w:rPr>
        <w:t xml:space="preserve"> </w:t>
      </w:r>
      <w:r w:rsidRPr="00105429">
        <w:t xml:space="preserve">New York: W.H. Freeman. </w:t>
      </w:r>
    </w:p>
    <w:p w:rsidR="00105429" w:rsidRPr="00105429" w:rsidRDefault="00105429" w:rsidP="00105429">
      <w:r w:rsidRPr="00105429">
        <w:t xml:space="preserve">This book provides insights on interpersonal perception i.e. determining the nature of other person and also what impression is created in mind-set of others for us. In other words, the book talks about interesting questions pertaining to nature of social interactions. 25 | P a g e </w:t>
      </w:r>
    </w:p>
    <w:p w:rsidR="00105429" w:rsidRPr="00105429" w:rsidRDefault="00105429" w:rsidP="00105429"/>
    <w:p w:rsidR="00105429" w:rsidRPr="00105429" w:rsidRDefault="00105429" w:rsidP="00105429">
      <w:r w:rsidRPr="00105429">
        <w:t xml:space="preserve">Moreover, the author has given vivid examples highlighting instances from routine life that supports my study as the author too considers acting wisely to get work done as important factor for generating trust and confidence among staffs and people around us. </w:t>
      </w:r>
    </w:p>
    <w:p w:rsidR="00105429" w:rsidRPr="00105429" w:rsidRDefault="00105429" w:rsidP="00105429">
      <w:proofErr w:type="gramStart"/>
      <w:r w:rsidRPr="00105429">
        <w:t>King, E. &amp; Nesbit, D. P., 2014.</w:t>
      </w:r>
      <w:proofErr w:type="gramEnd"/>
      <w:r w:rsidRPr="00105429">
        <w:t xml:space="preserve"> </w:t>
      </w:r>
      <w:proofErr w:type="gramStart"/>
      <w:r w:rsidRPr="00105429">
        <w:t>Leading through Uncertainty: Mindfulness and Leadership in Uncertain Environments.</w:t>
      </w:r>
      <w:proofErr w:type="gramEnd"/>
      <w:r w:rsidRPr="00105429">
        <w:t xml:space="preserve"> </w:t>
      </w:r>
      <w:r w:rsidRPr="00105429">
        <w:rPr>
          <w:i/>
          <w:iCs/>
        </w:rPr>
        <w:t>ANZAM</w:t>
      </w:r>
      <w:r w:rsidRPr="00105429">
        <w:t xml:space="preserve">, pp. 1-20. </w:t>
      </w:r>
    </w:p>
    <w:p w:rsidR="00105429" w:rsidRPr="00105429" w:rsidRDefault="00105429" w:rsidP="00105429">
      <w:r w:rsidRPr="00105429">
        <w:t xml:space="preserve">This article brings insight on mindfulness and leadership in uncertain environments. The report likewise discusses its discoveries and research led among 120 senior officials of extensive firm working under dynamic environment and has concluded the research by showing very minimal correlation between mindfulness and the various other measures explored under this research. Additionally, the article also discusses conceivable reasons for such results and proposes future research headings. </w:t>
      </w:r>
    </w:p>
    <w:p w:rsidR="00105429" w:rsidRPr="00105429" w:rsidRDefault="00105429" w:rsidP="00105429">
      <w:r w:rsidRPr="00105429">
        <w:t xml:space="preserve">Langer, E., 2014. </w:t>
      </w:r>
      <w:proofErr w:type="gramStart"/>
      <w:r w:rsidRPr="00105429">
        <w:t>Mindfulness in the age of complexity.</w:t>
      </w:r>
      <w:proofErr w:type="gramEnd"/>
      <w:r w:rsidRPr="00105429">
        <w:t xml:space="preserve"> Harvard Business Review, 1 March, p. 68. </w:t>
      </w:r>
    </w:p>
    <w:p w:rsidR="00105429" w:rsidRPr="00105429" w:rsidRDefault="00105429" w:rsidP="00105429">
      <w:r w:rsidRPr="00105429">
        <w:lastRenderedPageBreak/>
        <w:t xml:space="preserve">The author of this article has conducted extensive research on mindfulness in many areas of fields and has concluded that irrespective of organisation being organic or mechanist in nature, it is the creativity or effectiveness of the leader that helps in attainment of goals and development which also supports my study in clear-cut manner. </w:t>
      </w:r>
    </w:p>
    <w:p w:rsidR="00105429" w:rsidRPr="00105429" w:rsidRDefault="00105429" w:rsidP="00105429">
      <w:proofErr w:type="gramStart"/>
      <w:r w:rsidRPr="00105429">
        <w:t>Locke, E. &amp; Latham, G., 2006.</w:t>
      </w:r>
      <w:proofErr w:type="gramEnd"/>
      <w:r w:rsidRPr="00105429">
        <w:t xml:space="preserve"> </w:t>
      </w:r>
      <w:proofErr w:type="gramStart"/>
      <w:r w:rsidRPr="00105429">
        <w:t>New directions in goal setting theory.</w:t>
      </w:r>
      <w:proofErr w:type="gramEnd"/>
      <w:r w:rsidRPr="00105429">
        <w:t xml:space="preserve"> </w:t>
      </w:r>
      <w:r w:rsidRPr="00105429">
        <w:rPr>
          <w:i/>
          <w:iCs/>
        </w:rPr>
        <w:t xml:space="preserve">Association for Psychological Science, </w:t>
      </w:r>
      <w:r w:rsidRPr="00105429">
        <w:t xml:space="preserve">15(5), pp. 265-268. </w:t>
      </w:r>
    </w:p>
    <w:p w:rsidR="00105429" w:rsidRPr="00105429" w:rsidRDefault="00105429" w:rsidP="00105429">
      <w:r w:rsidRPr="00105429">
        <w:t xml:space="preserve">The writer under this article has summarized the goal setting theory and has shown the significance of role of managers involved in attainment of individual gaols in any organisation. Moreover, the article also shows the relationship of professional gaols impacts on people and organisations. Researcher of this article further talks about the effectiveness of specific goals and concludes with some suggestions for future research. </w:t>
      </w:r>
    </w:p>
    <w:p w:rsidR="00105429" w:rsidRPr="00105429" w:rsidRDefault="00105429" w:rsidP="00105429">
      <w:proofErr w:type="spellStart"/>
      <w:r w:rsidRPr="00105429">
        <w:t>Mintzberg</w:t>
      </w:r>
      <w:proofErr w:type="spellEnd"/>
      <w:r w:rsidRPr="00105429">
        <w:t xml:space="preserve">, H., 1985. </w:t>
      </w:r>
      <w:proofErr w:type="gramStart"/>
      <w:r w:rsidRPr="00105429">
        <w:t>The organization as a political arena.</w:t>
      </w:r>
      <w:proofErr w:type="gramEnd"/>
      <w:r w:rsidRPr="00105429">
        <w:t xml:space="preserve"> </w:t>
      </w:r>
      <w:r w:rsidRPr="00105429">
        <w:rPr>
          <w:i/>
          <w:iCs/>
        </w:rPr>
        <w:t xml:space="preserve">Journal of Management Studies, </w:t>
      </w:r>
      <w:r w:rsidRPr="00105429">
        <w:t xml:space="preserve">22(2), pp. 133-154. </w:t>
      </w:r>
    </w:p>
    <w:p w:rsidR="00105429" w:rsidRPr="00105429" w:rsidRDefault="00105429" w:rsidP="00105429">
      <w:r w:rsidRPr="00105429">
        <w:t xml:space="preserve">This article talks about politics and conflict that has too much hold on the organisation and coverts it into political ground. Further this article supports my study that also view organisation as a political arena. Additionally, the article gives brief views about political games that are played in organisation and discusses on four types of political arenas namely “complete Political Arena, confrontation, the shaky alliance and politicized organization” along with life cycle of political arena in detail. </w:t>
      </w:r>
    </w:p>
    <w:p w:rsidR="00105429" w:rsidRPr="00105429" w:rsidRDefault="00105429" w:rsidP="00105429">
      <w:proofErr w:type="spellStart"/>
      <w:r w:rsidRPr="00105429">
        <w:t>Mintzberg</w:t>
      </w:r>
      <w:proofErr w:type="spellEnd"/>
      <w:r w:rsidRPr="00105429">
        <w:t>, H. &amp; Quinn, J. B., 1991. The Strategy Process, concepts, contexts and Cases</w:t>
      </w:r>
      <w:proofErr w:type="gramStart"/>
      <w:r w:rsidRPr="00105429">
        <w:t>..</w:t>
      </w:r>
      <w:proofErr w:type="gramEnd"/>
      <w:r w:rsidRPr="00105429">
        <w:t xml:space="preserve"> 2 ed. London: Prentice Hall. 26 | P a g e </w:t>
      </w:r>
    </w:p>
    <w:p w:rsidR="00105429" w:rsidRPr="00105429" w:rsidRDefault="00105429" w:rsidP="00105429"/>
    <w:p w:rsidR="00105429" w:rsidRPr="00105429" w:rsidRDefault="00105429" w:rsidP="00105429">
      <w:r w:rsidRPr="00105429">
        <w:t xml:space="preserve">This book provides in depth information on strategic and business planning with the help of case s studies for better understanding. This author of the book supports my study in one of its case studies that even if the adopted strategy is innovative, it requires efficiency at the same time to make the innovative strategy progressive in nature. </w:t>
      </w:r>
    </w:p>
    <w:p w:rsidR="00105429" w:rsidRPr="00105429" w:rsidRDefault="00105429" w:rsidP="00105429">
      <w:r w:rsidRPr="00105429">
        <w:t>Rowland, C. A., 2012. Organizational justice and performance: is appraisal fair</w:t>
      </w:r>
      <w:proofErr w:type="gramStart"/>
      <w:r w:rsidRPr="00105429">
        <w:t>?.</w:t>
      </w:r>
      <w:proofErr w:type="gramEnd"/>
      <w:r w:rsidRPr="00105429">
        <w:t xml:space="preserve"> </w:t>
      </w:r>
      <w:proofErr w:type="spellStart"/>
      <w:r w:rsidRPr="00105429">
        <w:rPr>
          <w:i/>
          <w:iCs/>
        </w:rPr>
        <w:t>EuroMed</w:t>
      </w:r>
      <w:proofErr w:type="spellEnd"/>
      <w:r w:rsidRPr="00105429">
        <w:rPr>
          <w:i/>
          <w:iCs/>
        </w:rPr>
        <w:t xml:space="preserve"> Journal of Business, </w:t>
      </w:r>
      <w:r w:rsidRPr="00105429">
        <w:t xml:space="preserve">7(3), pp. 280-293. </w:t>
      </w:r>
    </w:p>
    <w:p w:rsidR="00105429" w:rsidRPr="00105429" w:rsidRDefault="00105429" w:rsidP="00105429">
      <w:r w:rsidRPr="00105429">
        <w:t xml:space="preserve">This paper signifies the relevance of performance appraisal that is being adopted as a tool to improve productivity and thereby reduce cost of the organisation. This provides a constructive justification that supports the research topic of PDP. Besides, the article also talks about the outcomes of performance management in the light of organisational justice. </w:t>
      </w:r>
    </w:p>
    <w:p w:rsidR="00105429" w:rsidRPr="00105429" w:rsidRDefault="00105429" w:rsidP="00105429">
      <w:proofErr w:type="spellStart"/>
      <w:r w:rsidRPr="00105429">
        <w:t>Sawyerr</w:t>
      </w:r>
      <w:proofErr w:type="spellEnd"/>
      <w:r w:rsidRPr="00105429">
        <w:t>, O. O., McGee, J. &amp; Peterson, M., 2003. Perceived uncertainty and firm performance in SMEs: The role of personal networking activities</w:t>
      </w:r>
      <w:proofErr w:type="gramStart"/>
      <w:r w:rsidRPr="00105429">
        <w:t>..</w:t>
      </w:r>
      <w:proofErr w:type="gramEnd"/>
      <w:r w:rsidRPr="00105429">
        <w:t xml:space="preserve"> </w:t>
      </w:r>
      <w:r w:rsidRPr="00105429">
        <w:rPr>
          <w:i/>
          <w:iCs/>
        </w:rPr>
        <w:t xml:space="preserve">International Small Business Journal, </w:t>
      </w:r>
      <w:r w:rsidRPr="00105429">
        <w:t xml:space="preserve">21(3), pp. 269-290. </w:t>
      </w:r>
    </w:p>
    <w:p w:rsidR="00105429" w:rsidRPr="00105429" w:rsidRDefault="00105429" w:rsidP="00105429">
      <w:r w:rsidRPr="00105429">
        <w:t xml:space="preserve">In this article, the researcher has conducted research on 153 small firms to check the effects of unstable and innovative working culture on personal networking and overall performance of the organisation. The conducted research supports my study that predicts the fact that higher the </w:t>
      </w:r>
      <w:r w:rsidRPr="00105429">
        <w:lastRenderedPageBreak/>
        <w:t xml:space="preserve">degree of uncertainty greater the possibility of within and outside networking activities and which in turn would excel overall organisation’s performance. </w:t>
      </w:r>
    </w:p>
    <w:p w:rsidR="00105429" w:rsidRPr="00105429" w:rsidRDefault="00105429" w:rsidP="00105429">
      <w:proofErr w:type="spellStart"/>
      <w:proofErr w:type="gramStart"/>
      <w:r w:rsidRPr="00105429">
        <w:t>Weick</w:t>
      </w:r>
      <w:proofErr w:type="spellEnd"/>
      <w:r w:rsidRPr="00105429">
        <w:t>, K. E. &amp; Sutcliffe, K. M., 2006.</w:t>
      </w:r>
      <w:proofErr w:type="gramEnd"/>
      <w:r w:rsidRPr="00105429">
        <w:t xml:space="preserve"> </w:t>
      </w:r>
      <w:proofErr w:type="gramStart"/>
      <w:r w:rsidRPr="00105429">
        <w:t>Mindfulness and the quality of organizational attention.</w:t>
      </w:r>
      <w:proofErr w:type="gramEnd"/>
      <w:r w:rsidRPr="00105429">
        <w:t xml:space="preserve"> </w:t>
      </w:r>
      <w:r w:rsidRPr="00105429">
        <w:rPr>
          <w:i/>
          <w:iCs/>
        </w:rPr>
        <w:t xml:space="preserve">Organization Science, </w:t>
      </w:r>
      <w:r w:rsidRPr="00105429">
        <w:t xml:space="preserve">17(4), pp. 514-524. </w:t>
      </w:r>
    </w:p>
    <w:p w:rsidR="00105429" w:rsidRDefault="00105429" w:rsidP="00105429">
      <w:r w:rsidRPr="00105429">
        <w:t>This article talks about mindfulness being a process that involves training for uncertain outcomes to facilitate learning. Further under this article the author has also differentiated between mindful and less mindful in relation to theoretical and less theoretical. In last the author concludes the article by indicating that qualitative attention has more weightage compared to quantitative attentions which also supports my study of work.</w:t>
      </w:r>
    </w:p>
    <w:sectPr w:rsidR="001054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2DB" w:rsidRDefault="007C32DB" w:rsidP="007C32DB">
      <w:pPr>
        <w:spacing w:after="0" w:line="240" w:lineRule="auto"/>
      </w:pPr>
      <w:r>
        <w:separator/>
      </w:r>
    </w:p>
  </w:endnote>
  <w:endnote w:type="continuationSeparator" w:id="0">
    <w:p w:rsidR="007C32DB" w:rsidRDefault="007C32DB" w:rsidP="007C3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2DB" w:rsidRDefault="007C32DB" w:rsidP="007C32DB">
      <w:pPr>
        <w:spacing w:after="0" w:line="240" w:lineRule="auto"/>
      </w:pPr>
      <w:r>
        <w:separator/>
      </w:r>
    </w:p>
  </w:footnote>
  <w:footnote w:type="continuationSeparator" w:id="0">
    <w:p w:rsidR="007C32DB" w:rsidRDefault="007C32DB" w:rsidP="007C32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3E7"/>
    <w:rsid w:val="000243E7"/>
    <w:rsid w:val="000D3CA4"/>
    <w:rsid w:val="00105429"/>
    <w:rsid w:val="0016046D"/>
    <w:rsid w:val="007C32DB"/>
    <w:rsid w:val="008F2E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43E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7C32DB"/>
    <w:pPr>
      <w:ind w:left="720"/>
      <w:contextualSpacing/>
    </w:pPr>
  </w:style>
  <w:style w:type="paragraph" w:styleId="Header">
    <w:name w:val="header"/>
    <w:basedOn w:val="Normal"/>
    <w:link w:val="HeaderChar"/>
    <w:uiPriority w:val="99"/>
    <w:unhideWhenUsed/>
    <w:rsid w:val="007C3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2DB"/>
  </w:style>
  <w:style w:type="paragraph" w:styleId="Footer">
    <w:name w:val="footer"/>
    <w:basedOn w:val="Normal"/>
    <w:link w:val="FooterChar"/>
    <w:uiPriority w:val="99"/>
    <w:unhideWhenUsed/>
    <w:rsid w:val="007C3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2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43E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7C32DB"/>
    <w:pPr>
      <w:ind w:left="720"/>
      <w:contextualSpacing/>
    </w:pPr>
  </w:style>
  <w:style w:type="paragraph" w:styleId="Header">
    <w:name w:val="header"/>
    <w:basedOn w:val="Normal"/>
    <w:link w:val="HeaderChar"/>
    <w:uiPriority w:val="99"/>
    <w:unhideWhenUsed/>
    <w:rsid w:val="007C3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2DB"/>
  </w:style>
  <w:style w:type="paragraph" w:styleId="Footer">
    <w:name w:val="footer"/>
    <w:basedOn w:val="Normal"/>
    <w:link w:val="FooterChar"/>
    <w:uiPriority w:val="99"/>
    <w:unhideWhenUsed/>
    <w:rsid w:val="007C3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16</Pages>
  <Words>4629</Words>
  <Characters>26390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30958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Marriott</dc:creator>
  <cp:lastModifiedBy>Marriott</cp:lastModifiedBy>
  <cp:revision>3</cp:revision>
  <dcterms:created xsi:type="dcterms:W3CDTF">2018-09-30T18:01:00Z</dcterms:created>
  <dcterms:modified xsi:type="dcterms:W3CDTF">2018-09-30T18:27:00Z</dcterms:modified>
</cp:coreProperties>
</file>