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FF" w:rsidRDefault="000B19FF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E7DF9" w:rsidRDefault="00BE7DF9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E7DF9" w:rsidRDefault="00BE7DF9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E7DF9" w:rsidRDefault="00BE7DF9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E7DF9" w:rsidRDefault="00BE7DF9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19FF" w:rsidRPr="000B19FF" w:rsidRDefault="000B19FF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19FF">
        <w:rPr>
          <w:rFonts w:ascii="Times New Roman" w:hAnsi="Times New Roman" w:cs="Times New Roman"/>
          <w:sz w:val="24"/>
          <w:szCs w:val="24"/>
          <w:shd w:val="clear" w:color="auto" w:fill="FFFFFF"/>
        </w:rPr>
        <w:t>Gender Studies Discussion</w:t>
      </w:r>
    </w:p>
    <w:p w:rsidR="000B19FF" w:rsidRPr="000B19FF" w:rsidRDefault="000B19FF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19FF">
        <w:rPr>
          <w:rFonts w:ascii="Times New Roman" w:hAnsi="Times New Roman" w:cs="Times New Roman"/>
          <w:sz w:val="24"/>
          <w:szCs w:val="24"/>
          <w:shd w:val="clear" w:color="auto" w:fill="FFFFFF"/>
        </w:rPr>
        <w:t>Student’s Name</w:t>
      </w:r>
    </w:p>
    <w:p w:rsidR="000B19FF" w:rsidRPr="000B19FF" w:rsidRDefault="000B19FF" w:rsidP="00BE7D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19FF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 Affiliation</w:t>
      </w: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E7DF9" w:rsidRDefault="00BE7DF9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E7DF9" w:rsidRPr="00A228FA" w:rsidRDefault="00A228FA" w:rsidP="00A228F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28F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Gender Based Discussion</w:t>
      </w:r>
    </w:p>
    <w:p w:rsidR="00C66A85" w:rsidRPr="00C66A85" w:rsidRDefault="00C66A85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66A8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Common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Benefits Provided b</w:t>
      </w:r>
      <w:r w:rsidRPr="00C66A8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y Organizations</w:t>
      </w:r>
    </w:p>
    <w:p w:rsidR="00C66A85" w:rsidRDefault="00C66A85" w:rsidP="00BE7D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>In the current job markets, employers get forced to find and maintain top talents in their organizations. Institution management boards have improvised ways to acquire efficient workforce teams</w:t>
      </w:r>
      <w:r w:rsidR="00A228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are inclusive of all genders for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maximum acquisition of profits in their organizations. Health insurance coverage is a motivating factor for most employees in the United States. Flexible hours of work have been a strategy that institutions employ to keep </w:t>
      </w:r>
      <w:r w:rsidR="00A228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parents who constitute their workforce team mainly. Provision of meals during working hours has been a strategy continually used by companies such as; Google and Twitter, to maintain </w:t>
      </w:r>
      <w:r w:rsidR="00A228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of 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>their employees</w:t>
      </w:r>
      <w:r w:rsidR="00BE7DF9" w:rsidRPr="00BE7D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E7DF9">
        <w:rPr>
          <w:rFonts w:ascii="Times New Roman" w:hAnsi="Times New Roman" w:cs="Times New Roman"/>
          <w:sz w:val="24"/>
          <w:szCs w:val="24"/>
          <w:shd w:val="clear" w:color="auto" w:fill="FFFFFF"/>
        </w:rPr>
        <w:t>(Kerry</w:t>
      </w:r>
      <w:r w:rsidR="00BE7DF9"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>, 2017</w:t>
      </w:r>
      <w:r w:rsidR="00BE7DF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Most employees enjoy improved work-life in their organizations that range from working at home to unlimited vacation time. </w:t>
      </w:r>
    </w:p>
    <w:p w:rsidR="00C66A85" w:rsidRPr="00C66A85" w:rsidRDefault="00C66A85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66A8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Tax-Free Based Benefits</w:t>
      </w:r>
    </w:p>
    <w:p w:rsidR="00C66A85" w:rsidRPr="00C66A85" w:rsidRDefault="00C66A85" w:rsidP="00BE7D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>Benefits that are part of basic requirements to humans and those that come as a result of inevitable circumstances get provid</w:t>
      </w:r>
      <w:r w:rsidR="00A228FA">
        <w:rPr>
          <w:rFonts w:ascii="Times New Roman" w:hAnsi="Times New Roman" w:cs="Times New Roman"/>
          <w:sz w:val="24"/>
          <w:szCs w:val="24"/>
          <w:shd w:val="clear" w:color="auto" w:fill="FFFFFF"/>
        </w:rPr>
        <w:t>ed on a tax-free basis. Many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organization</w:t>
      </w:r>
      <w:r w:rsidR="00A228FA">
        <w:rPr>
          <w:rFonts w:ascii="Times New Roman" w:hAnsi="Times New Roman" w:cs="Times New Roman"/>
          <w:sz w:val="24"/>
          <w:szCs w:val="24"/>
          <w:shd w:val="clear" w:color="auto" w:fill="FFFFFF"/>
        </w:rPr>
        <w:t>s provide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non-taxable health benefits though </w:t>
      </w:r>
      <w:r w:rsidR="00A228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financial 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>limited to some extent</w:t>
      </w:r>
      <w:r w:rsidR="00A228FA">
        <w:rPr>
          <w:rFonts w:ascii="Times New Roman" w:hAnsi="Times New Roman" w:cs="Times New Roman"/>
          <w:sz w:val="24"/>
          <w:szCs w:val="24"/>
          <w:shd w:val="clear" w:color="auto" w:fill="FFFFFF"/>
        </w:rPr>
        <w:t>, but availed indiscriminately to all workers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Educational assistance to employees by some institutions gets granted to a percentage that caters for books, tuition and fees. Dependent care assistance on employees’ children is a tax-free based benefit that directly relates to the child’s parent. Employers contribute to their employees’ recovery process after accidents through the provision of tax-exempt fringe benefits. </w:t>
      </w:r>
    </w:p>
    <w:p w:rsidR="00C66A85" w:rsidRPr="000B19FF" w:rsidRDefault="00C66A85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B19F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Benefits </w:t>
      </w:r>
      <w:r w:rsidR="000B19F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</w:t>
      </w:r>
      <w:r w:rsidR="000B19FF" w:rsidRPr="000B19F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 Monetary Compensation?</w:t>
      </w:r>
    </w:p>
    <w:p w:rsidR="00C66A85" w:rsidRPr="00C66A85" w:rsidRDefault="00C66A85" w:rsidP="00BE7D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>Benefits are worthy compared to the monetary incentive provided to employees. Financial free incentives cater for four main aspects of individual well-being that include; psychological, health, social and emotional need</w:t>
      </w:r>
      <w:r w:rsidR="00A228FA">
        <w:rPr>
          <w:rFonts w:ascii="Times New Roman" w:hAnsi="Times New Roman" w:cs="Times New Roman"/>
          <w:sz w:val="24"/>
          <w:szCs w:val="24"/>
          <w:shd w:val="clear" w:color="auto" w:fill="FFFFFF"/>
        </w:rPr>
        <w:t>, which are predisposed to all gender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Benefits 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such as flexible working hours, unlimited vacations, gym members are expensive to manage through payment received form monetary incentives. Financial incentives are limited to time and duration; whereby an employee mostly receives them on a monthly or yearly basis. Economic benefits get awarded to exemplary performing employees, which makes a competitive working environment that is unhealthy to some employees</w:t>
      </w:r>
      <w:r w:rsidR="00BE7DF9" w:rsidRPr="00BE7D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E7D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BE7DF9" w:rsidRPr="00C66A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BE7D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guenza &amp; Som, </w:t>
      </w:r>
      <w:r w:rsidR="00BE7DF9" w:rsidRPr="00C66A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Contrary to interests that are accessible to a large percentage of employees in an institution, which fosters cohesion and teamwork among employees. </w:t>
      </w:r>
    </w:p>
    <w:p w:rsidR="00C66A85" w:rsidRPr="000B19FF" w:rsidRDefault="00C66A85" w:rsidP="00BE7DF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B19F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Trending </w:t>
      </w:r>
      <w:r w:rsidR="000B19F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Benefits i</w:t>
      </w:r>
      <w:r w:rsidR="000B19FF" w:rsidRPr="000B19F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 Organizations</w:t>
      </w:r>
    </w:p>
    <w:p w:rsidR="00C66A85" w:rsidRPr="00C66A85" w:rsidRDefault="00C66A85" w:rsidP="00BE7D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New technology and revised labour laws have brought immense changes to the kind of incentives employees receive in their professions. Working at the comfort of homes has become possible </w:t>
      </w:r>
      <w:r w:rsidR="00A228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mother in their lactating phase 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>because of the vast application of technology in many work fields</w:t>
      </w:r>
      <w:r w:rsidR="00BE7DF9" w:rsidRPr="00BE7D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E7DF9">
        <w:rPr>
          <w:rFonts w:ascii="Times New Roman" w:hAnsi="Times New Roman" w:cs="Times New Roman"/>
          <w:sz w:val="24"/>
          <w:szCs w:val="24"/>
          <w:shd w:val="clear" w:color="auto" w:fill="FFFFFF"/>
        </w:rPr>
        <w:t>(Kerry</w:t>
      </w:r>
      <w:r w:rsidR="00BE7DF9"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>, 2017</w:t>
      </w:r>
      <w:r w:rsidR="00BE7DF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>. Millennial joining the current workforce teams are the primary victims of working outside the confinement of offices. High obesity rate resulting from the consumption of food, has made instituti</w:t>
      </w:r>
      <w:r w:rsidR="00A228FA">
        <w:rPr>
          <w:rFonts w:ascii="Times New Roman" w:hAnsi="Times New Roman" w:cs="Times New Roman"/>
          <w:sz w:val="24"/>
          <w:szCs w:val="24"/>
          <w:shd w:val="clear" w:color="auto" w:fill="FFFFFF"/>
        </w:rPr>
        <w:t>onal managers establish gym facilities</w:t>
      </w: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work that is freely accessible to all employees.  </w:t>
      </w:r>
    </w:p>
    <w:p w:rsidR="00C66A85" w:rsidRPr="00C66A85" w:rsidRDefault="00C66A85" w:rsidP="00BE7DF9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66A85" w:rsidRPr="00C66A85" w:rsidRDefault="00C66A85" w:rsidP="00BE7DF9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19FF" w:rsidRDefault="000B19FF" w:rsidP="00BE7DF9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E7DF9" w:rsidRDefault="001B3875" w:rsidP="001B3875">
      <w:pPr>
        <w:tabs>
          <w:tab w:val="left" w:pos="1695"/>
        </w:tabs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bookmarkStart w:id="0" w:name="_GoBack"/>
      <w:bookmarkEnd w:id="0"/>
    </w:p>
    <w:p w:rsidR="000B19FF" w:rsidRDefault="000B19FF" w:rsidP="001B3875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266E60" w:rsidRPr="00C66A85" w:rsidRDefault="00076DD9" w:rsidP="00BE7DF9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6A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Aguenza, B. B., &amp; Som, A. P. M. (2018). Motivational factors of employee retention and engagement in organizations. </w:t>
      </w:r>
      <w:r w:rsidRPr="00C66A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IJAME</w:t>
      </w:r>
      <w:r w:rsidRPr="00C66A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B09B1" w:rsidRPr="00C66A85" w:rsidRDefault="00BE7DF9" w:rsidP="00BE7DF9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Kerry Jones</w:t>
      </w:r>
      <w:r w:rsidR="003B09B1"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3B09B1"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>2017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3B09B1" w:rsidRPr="00C66A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Most Desirable Employee Benefits</w:t>
      </w:r>
    </w:p>
    <w:p w:rsidR="002F3FC0" w:rsidRPr="00C66A85" w:rsidRDefault="002F3FC0" w:rsidP="00BE7DF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2F3FC0" w:rsidRPr="00C66A85" w:rsidSect="000B19F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0B0" w:rsidRDefault="00EA60B0" w:rsidP="00C66A85">
      <w:pPr>
        <w:spacing w:after="0" w:line="240" w:lineRule="auto"/>
      </w:pPr>
      <w:r>
        <w:separator/>
      </w:r>
    </w:p>
  </w:endnote>
  <w:endnote w:type="continuationSeparator" w:id="0">
    <w:p w:rsidR="00EA60B0" w:rsidRDefault="00EA60B0" w:rsidP="00C66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0B0" w:rsidRDefault="00EA60B0" w:rsidP="00C66A85">
      <w:pPr>
        <w:spacing w:after="0" w:line="240" w:lineRule="auto"/>
      </w:pPr>
      <w:r>
        <w:separator/>
      </w:r>
    </w:p>
  </w:footnote>
  <w:footnote w:type="continuationSeparator" w:id="0">
    <w:p w:rsidR="00EA60B0" w:rsidRDefault="00EA60B0" w:rsidP="00C66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9FF" w:rsidRPr="000B19FF" w:rsidRDefault="000B19FF" w:rsidP="000B19F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B19FF">
      <w:rPr>
        <w:rFonts w:ascii="Times New Roman" w:hAnsi="Times New Roman" w:cs="Times New Roman"/>
        <w:sz w:val="24"/>
        <w:szCs w:val="24"/>
      </w:rPr>
      <w:t>GENDER BASED DISCUSSION</w:t>
    </w:r>
    <w:r w:rsidRPr="000B19FF">
      <w:rPr>
        <w:rFonts w:ascii="Times New Roman" w:hAnsi="Times New Roman" w:cs="Times New Roman"/>
        <w:sz w:val="24"/>
        <w:szCs w:val="24"/>
      </w:rPr>
      <w:tab/>
    </w:r>
    <w:r w:rsidRPr="000B19F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190263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B19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19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19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387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B19F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9FF" w:rsidRPr="000B19FF" w:rsidRDefault="000B19FF" w:rsidP="000B19F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B19FF">
      <w:rPr>
        <w:rFonts w:ascii="Times New Roman" w:hAnsi="Times New Roman" w:cs="Times New Roman"/>
        <w:sz w:val="24"/>
        <w:szCs w:val="24"/>
      </w:rPr>
      <w:t xml:space="preserve">Running head: GENDER STUDIES DISCUSSION </w:t>
    </w:r>
    <w:r w:rsidRPr="000B19F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529526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B19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19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19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387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B19F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60"/>
    <w:rsid w:val="00076DD9"/>
    <w:rsid w:val="000B19FF"/>
    <w:rsid w:val="00111E74"/>
    <w:rsid w:val="001B3875"/>
    <w:rsid w:val="00215C10"/>
    <w:rsid w:val="00266E60"/>
    <w:rsid w:val="002D4827"/>
    <w:rsid w:val="002F3FC0"/>
    <w:rsid w:val="003767CE"/>
    <w:rsid w:val="003B09B1"/>
    <w:rsid w:val="003F477F"/>
    <w:rsid w:val="004A550E"/>
    <w:rsid w:val="00512CF4"/>
    <w:rsid w:val="007446A4"/>
    <w:rsid w:val="00A228FA"/>
    <w:rsid w:val="00BE7DF9"/>
    <w:rsid w:val="00C66A85"/>
    <w:rsid w:val="00EA60B0"/>
    <w:rsid w:val="00EE2A4F"/>
    <w:rsid w:val="00F205D6"/>
    <w:rsid w:val="00FD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FCC147-F8B4-4BF9-9D20-B1CEEB2B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A85"/>
  </w:style>
  <w:style w:type="paragraph" w:styleId="Footer">
    <w:name w:val="footer"/>
    <w:basedOn w:val="Normal"/>
    <w:link w:val="FooterChar"/>
    <w:uiPriority w:val="99"/>
    <w:unhideWhenUsed/>
    <w:rsid w:val="00C66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2019-10-06T13:14:00Z</dcterms:created>
  <dcterms:modified xsi:type="dcterms:W3CDTF">2019-10-06T16:10:00Z</dcterms:modified>
</cp:coreProperties>
</file>