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26DE" w:rsidRDefault="00F026DE" w:rsidP="00F026DE">
      <w:pPr>
        <w:ind w:firstLine="0"/>
      </w:pPr>
    </w:p>
    <w:p w:rsidR="00F026DE" w:rsidRDefault="00F026DE" w:rsidP="00F026DE">
      <w:pPr>
        <w:ind w:firstLine="0"/>
      </w:pPr>
    </w:p>
    <w:p w:rsidR="00F026DE" w:rsidRDefault="00F026DE" w:rsidP="00F026DE">
      <w:pPr>
        <w:ind w:firstLine="0"/>
      </w:pPr>
    </w:p>
    <w:p w:rsidR="00F026DE" w:rsidRDefault="00F026DE" w:rsidP="00F026DE">
      <w:pPr>
        <w:ind w:firstLine="0"/>
      </w:pPr>
    </w:p>
    <w:p w:rsidR="00F026DE" w:rsidRDefault="00F026DE" w:rsidP="00F026DE">
      <w:pPr>
        <w:ind w:firstLine="0"/>
      </w:pPr>
    </w:p>
    <w:p w:rsidR="00F026DE" w:rsidRDefault="00F026DE" w:rsidP="00F026DE">
      <w:pPr>
        <w:ind w:firstLine="0"/>
      </w:pPr>
    </w:p>
    <w:p w:rsidR="00F026DE" w:rsidRDefault="00843750" w:rsidP="00843750">
      <w:pPr>
        <w:tabs>
          <w:tab w:val="left" w:pos="3449"/>
          <w:tab w:val="center" w:pos="4680"/>
        </w:tabs>
        <w:ind w:firstLine="0"/>
      </w:pPr>
      <w:r>
        <w:tab/>
      </w:r>
      <w:r>
        <w:tab/>
      </w:r>
      <w:r w:rsidR="00F026DE">
        <w:t>Philosophy</w:t>
      </w:r>
    </w:p>
    <w:p w:rsidR="00F026DE" w:rsidRDefault="00F026DE" w:rsidP="00F026DE">
      <w:pPr>
        <w:ind w:firstLine="0"/>
        <w:jc w:val="center"/>
      </w:pPr>
      <w:r>
        <w:t>Student’s Name</w:t>
      </w:r>
    </w:p>
    <w:p w:rsidR="00F026DE" w:rsidRDefault="00F026DE" w:rsidP="00F026DE">
      <w:pPr>
        <w:ind w:firstLine="0"/>
        <w:jc w:val="center"/>
      </w:pPr>
      <w:r>
        <w:t>Institutional Affiliation</w:t>
      </w:r>
      <w:r>
        <w:br w:type="page"/>
      </w:r>
    </w:p>
    <w:p w:rsidR="00F026DE" w:rsidRDefault="00F026DE" w:rsidP="00F026DE">
      <w:pPr>
        <w:ind w:firstLine="0"/>
        <w:jc w:val="center"/>
      </w:pPr>
      <w:r>
        <w:lastRenderedPageBreak/>
        <w:t xml:space="preserve">Philosophy </w:t>
      </w:r>
    </w:p>
    <w:p w:rsidR="00EC1F2D" w:rsidRPr="00F026DE" w:rsidRDefault="00EC1F2D" w:rsidP="00F026DE">
      <w:pPr>
        <w:pStyle w:val="ListParagraph"/>
        <w:numPr>
          <w:ilvl w:val="0"/>
          <w:numId w:val="1"/>
        </w:numPr>
        <w:ind w:firstLineChars="0"/>
        <w:jc w:val="left"/>
        <w:rPr>
          <w:rFonts w:ascii="Times New Roman" w:hAnsi="Times New Roman"/>
          <w:sz w:val="24"/>
        </w:rPr>
      </w:pPr>
      <w:r w:rsidRPr="00F026DE">
        <w:rPr>
          <w:rFonts w:ascii="Times New Roman" w:hAnsi="Times New Roman"/>
          <w:sz w:val="24"/>
        </w:rPr>
        <w:t>For Heraclitus, the fundamental physical element of the cosmos is fire. In what ways does this element explain his view of the cosmos?</w:t>
      </w:r>
    </w:p>
    <w:p w:rsidR="00125278" w:rsidRPr="00F026DE" w:rsidRDefault="00EC1F2D" w:rsidP="00F026DE">
      <w:r w:rsidRPr="00F026DE">
        <w:t>Fire can be viewed as an</w:t>
      </w:r>
      <w:r w:rsidR="00933AC7" w:rsidRPr="00F026DE">
        <w:t>d</w:t>
      </w:r>
      <w:r w:rsidRPr="00F026DE">
        <w:t xml:space="preserve"> tension and movement as well as an exchange between two opposing </w:t>
      </w:r>
      <w:r w:rsidR="00933AC7" w:rsidRPr="00F026DE">
        <w:t xml:space="preserve">concepts and the factors that unify them. Notably, when things get burnt, their true essence is experienced, and it is expressed in an uneasy tension that holds together elements that are opposing. A good example is air (smoke), earth (ashes), and water (vapor). </w:t>
      </w:r>
    </w:p>
    <w:p w:rsidR="00180A8E" w:rsidRPr="00F026DE" w:rsidRDefault="00180A8E" w:rsidP="00F026DE">
      <w:pPr>
        <w:pStyle w:val="ListParagraph"/>
        <w:numPr>
          <w:ilvl w:val="0"/>
          <w:numId w:val="1"/>
        </w:numPr>
        <w:ind w:firstLineChars="0"/>
        <w:jc w:val="left"/>
        <w:rPr>
          <w:rFonts w:ascii="Times New Roman" w:hAnsi="Times New Roman"/>
          <w:sz w:val="24"/>
        </w:rPr>
      </w:pPr>
      <w:r w:rsidRPr="00F026DE">
        <w:rPr>
          <w:rFonts w:ascii="Times New Roman" w:hAnsi="Times New Roman"/>
          <w:sz w:val="24"/>
        </w:rPr>
        <w:t>Explain Plato’s theory of recollection.</w:t>
      </w:r>
    </w:p>
    <w:p w:rsidR="00180A8E" w:rsidRPr="00F026DE" w:rsidRDefault="00180A8E" w:rsidP="00F026DE">
      <w:r w:rsidRPr="00F026DE">
        <w:t>The theory, also known as anamnesis, asserts that human beings are born with knowledge but the realization of the inborn knowledge is contingent on their discovery about it. The objective if this theory is to get back to the reality on the concept of knowledge.</w:t>
      </w:r>
    </w:p>
    <w:p w:rsidR="00180A8E" w:rsidRPr="00F026DE" w:rsidRDefault="00180A8E" w:rsidP="00F026DE">
      <w:pPr>
        <w:pStyle w:val="ListParagraph"/>
        <w:numPr>
          <w:ilvl w:val="0"/>
          <w:numId w:val="1"/>
        </w:numPr>
        <w:ind w:firstLineChars="0"/>
        <w:jc w:val="left"/>
        <w:rPr>
          <w:rFonts w:ascii="Times New Roman" w:hAnsi="Times New Roman" w:cs="Lucida Sans Unicode"/>
          <w:spacing w:val="3"/>
          <w:sz w:val="24"/>
          <w:szCs w:val="20"/>
        </w:rPr>
      </w:pPr>
      <w:r w:rsidRPr="00F026DE">
        <w:rPr>
          <w:rFonts w:ascii="Times New Roman" w:hAnsi="Times New Roman" w:cs="Lucida Sans Unicode"/>
          <w:spacing w:val="3"/>
          <w:sz w:val="24"/>
          <w:szCs w:val="20"/>
        </w:rPr>
        <w:t>How might Aristotle’s theory of the soul be considered empiricist?</w:t>
      </w:r>
    </w:p>
    <w:p w:rsidR="00180A8E" w:rsidRPr="00F026DE" w:rsidRDefault="00CB4385" w:rsidP="00F026DE">
      <w:r w:rsidRPr="00F026DE">
        <w:t xml:space="preserve">Aristotle believed that the soul is the actuality of a body that has life. In this case, life refers to the capacity for growth, self-sustenance, and </w:t>
      </w:r>
      <w:r w:rsidR="00417519" w:rsidRPr="00F026DE">
        <w:t xml:space="preserve">reproduction. The theory can be considered as empiricist since empiricism is the theory that all knowledge is founded on experienced that is drawn from senses. Aristotle finds the souls as natural or organic and its knowledge can only be explained from senses. </w:t>
      </w:r>
    </w:p>
    <w:p w:rsidR="00417519" w:rsidRPr="00F026DE" w:rsidRDefault="00417519" w:rsidP="00F026DE">
      <w:pPr>
        <w:pStyle w:val="ListParagraph"/>
        <w:numPr>
          <w:ilvl w:val="0"/>
          <w:numId w:val="1"/>
        </w:numPr>
        <w:ind w:firstLineChars="0"/>
        <w:jc w:val="left"/>
        <w:rPr>
          <w:rFonts w:ascii="Times New Roman" w:hAnsi="Times New Roman"/>
          <w:sz w:val="24"/>
        </w:rPr>
      </w:pPr>
      <w:r w:rsidRPr="00F026DE">
        <w:rPr>
          <w:rFonts w:ascii="Times New Roman" w:hAnsi="Times New Roman"/>
          <w:sz w:val="24"/>
        </w:rPr>
        <w:t>What is Descartes’ idea of the self? How does he arrive at this idea?</w:t>
      </w:r>
    </w:p>
    <w:p w:rsidR="00417519" w:rsidRPr="00F026DE" w:rsidRDefault="00616ECC" w:rsidP="00F026DE">
      <w:r w:rsidRPr="00F026DE">
        <w:t xml:space="preserve">Descartes’ idea of self is derived from dualism that is drawn from his meditations. Descartes believed that human beings consciousness forms the basis of the mind. The reason is because the mind houses passions, desires, interests, intellectual capacity, and what drives human beings. It therefore gives them identity and therefore a sense of self. </w:t>
      </w:r>
    </w:p>
    <w:p w:rsidR="00616ECC" w:rsidRPr="00F026DE" w:rsidRDefault="00616ECC" w:rsidP="00F026DE">
      <w:pPr>
        <w:pStyle w:val="ListParagraph"/>
        <w:numPr>
          <w:ilvl w:val="0"/>
          <w:numId w:val="1"/>
        </w:numPr>
        <w:ind w:firstLineChars="0"/>
        <w:jc w:val="left"/>
        <w:rPr>
          <w:rFonts w:ascii="Times New Roman" w:hAnsi="Times New Roman"/>
          <w:sz w:val="24"/>
        </w:rPr>
      </w:pPr>
      <w:r w:rsidRPr="00F026DE">
        <w:rPr>
          <w:rFonts w:ascii="Times New Roman" w:hAnsi="Times New Roman"/>
          <w:sz w:val="24"/>
        </w:rPr>
        <w:t>Briefly describe Hobbes’ state of nature. What does it show?</w:t>
      </w:r>
    </w:p>
    <w:p w:rsidR="00616ECC" w:rsidRPr="00F026DE" w:rsidRDefault="00616ECC" w:rsidP="00F026DE">
      <w:r w:rsidRPr="00F026DE">
        <w:t>The state</w:t>
      </w:r>
      <w:r w:rsidR="00C16346" w:rsidRPr="00F026DE">
        <w:t xml:space="preserve"> of nature is what humankind would be and how they would live without the government, laws, civilization, and literally no power restraining people. It can be described as a </w:t>
      </w:r>
      <w:r w:rsidR="00C16346" w:rsidRPr="00F026DE">
        <w:lastRenderedPageBreak/>
        <w:t xml:space="preserve">“war of all against all,” where everyone pursues the other to destroy them in the quest to gain power. It shows the natural evilness of human beings if they fail to be guided. </w:t>
      </w:r>
    </w:p>
    <w:p w:rsidR="00C16346" w:rsidRPr="00F026DE" w:rsidRDefault="00C16346" w:rsidP="00F026DE">
      <w:pPr>
        <w:pStyle w:val="ListParagraph"/>
        <w:numPr>
          <w:ilvl w:val="0"/>
          <w:numId w:val="1"/>
        </w:numPr>
        <w:ind w:firstLineChars="0"/>
        <w:jc w:val="left"/>
        <w:rPr>
          <w:rFonts w:ascii="Times New Roman" w:hAnsi="Times New Roman"/>
          <w:sz w:val="24"/>
        </w:rPr>
      </w:pPr>
      <w:r w:rsidRPr="00F026DE">
        <w:rPr>
          <w:rFonts w:ascii="Times New Roman" w:hAnsi="Times New Roman"/>
          <w:sz w:val="24"/>
        </w:rPr>
        <w:t>Briefly describe Rousseau’s state of nature. What does it show?</w:t>
      </w:r>
    </w:p>
    <w:p w:rsidR="00C16346" w:rsidRPr="00F026DE" w:rsidRDefault="00C16346" w:rsidP="00F026DE">
      <w:r w:rsidRPr="00F026DE">
        <w:t xml:space="preserve">Rousseau describes the state of nature as a morally neutral situation where individuals acts as they feel. For instance, when one feels hungry they do eat. The theory shows that human beings have a natural desire to preserve their own self. The instinct is propelled by the sense of compassion. </w:t>
      </w:r>
    </w:p>
    <w:p w:rsidR="00C16346" w:rsidRPr="00F026DE" w:rsidRDefault="00C16346" w:rsidP="00F026DE">
      <w:pPr>
        <w:pStyle w:val="ListParagraph"/>
        <w:numPr>
          <w:ilvl w:val="0"/>
          <w:numId w:val="1"/>
        </w:numPr>
        <w:ind w:firstLineChars="0"/>
        <w:jc w:val="left"/>
        <w:rPr>
          <w:rFonts w:ascii="Times New Roman" w:hAnsi="Times New Roman"/>
          <w:sz w:val="24"/>
        </w:rPr>
      </w:pPr>
      <w:r w:rsidRPr="00F026DE">
        <w:rPr>
          <w:rFonts w:ascii="Times New Roman" w:hAnsi="Times New Roman"/>
          <w:sz w:val="24"/>
        </w:rPr>
        <w:t>What are three ways Rousseau offers for making society more natural?</w:t>
      </w:r>
    </w:p>
    <w:p w:rsidR="00C16346" w:rsidRPr="00F026DE" w:rsidRDefault="00C16346" w:rsidP="00F026DE">
      <w:r w:rsidRPr="00F026DE">
        <w:t xml:space="preserve">The three basic ideas offered by Rousseau to make the society more natural are; promoting freedom to do what people want to do, having a legitimate civil society, </w:t>
      </w:r>
      <w:r w:rsidR="00D33E3B" w:rsidRPr="00F026DE">
        <w:t xml:space="preserve">promoting democracy for people to elect their leaders of choice. </w:t>
      </w:r>
    </w:p>
    <w:p w:rsidR="00D33E3B" w:rsidRPr="00F026DE" w:rsidRDefault="00D33E3B" w:rsidP="00F026DE">
      <w:pPr>
        <w:pStyle w:val="ListParagraph"/>
        <w:numPr>
          <w:ilvl w:val="0"/>
          <w:numId w:val="1"/>
        </w:numPr>
        <w:ind w:firstLineChars="0"/>
        <w:jc w:val="left"/>
        <w:rPr>
          <w:rFonts w:ascii="Times New Roman" w:hAnsi="Times New Roman"/>
          <w:sz w:val="24"/>
        </w:rPr>
      </w:pPr>
      <w:r w:rsidRPr="00F026DE">
        <w:rPr>
          <w:rFonts w:ascii="Times New Roman" w:hAnsi="Times New Roman"/>
          <w:sz w:val="24"/>
        </w:rPr>
        <w:t>What are Hume’s principles of the imagination? What do they do?</w:t>
      </w:r>
    </w:p>
    <w:p w:rsidR="00D33E3B" w:rsidRPr="00F026DE" w:rsidRDefault="00D33E3B" w:rsidP="00F026DE">
      <w:r w:rsidRPr="00F026DE">
        <w:t xml:space="preserve">Hume bases imagination on the ability to create general and abstract ideas in the mind. The ideas are a representation of </w:t>
      </w:r>
      <w:r w:rsidR="00670DD1" w:rsidRPr="00F026DE">
        <w:t xml:space="preserve">different category of things, how human beings reason from causes to their effect or even from effects to their causes. There is also the concept of sharing feelings and being sympathetic. </w:t>
      </w:r>
    </w:p>
    <w:p w:rsidR="00670DD1" w:rsidRPr="00F026DE" w:rsidRDefault="00670DD1" w:rsidP="00F026DE">
      <w:pPr>
        <w:pStyle w:val="ListParagraph"/>
        <w:numPr>
          <w:ilvl w:val="0"/>
          <w:numId w:val="1"/>
        </w:numPr>
        <w:ind w:firstLineChars="0"/>
        <w:jc w:val="left"/>
        <w:rPr>
          <w:rFonts w:ascii="Times New Roman" w:hAnsi="Times New Roman"/>
          <w:sz w:val="24"/>
        </w:rPr>
      </w:pPr>
      <w:r w:rsidRPr="00F026DE">
        <w:rPr>
          <w:rFonts w:ascii="Times New Roman" w:hAnsi="Times New Roman"/>
          <w:sz w:val="24"/>
        </w:rPr>
        <w:t>According to Kant, how do time and space enable us to know things?</w:t>
      </w:r>
    </w:p>
    <w:p w:rsidR="00670DD1" w:rsidRPr="00F026DE" w:rsidRDefault="00670DD1" w:rsidP="00F026DE">
      <w:r w:rsidRPr="00F026DE">
        <w:t xml:space="preserve">Kant argued that space is just a form of outer intuition while time is a form of inner intuition. The interrelation between the concept of time and space is what makes people to know things. </w:t>
      </w:r>
    </w:p>
    <w:p w:rsidR="00670DD1" w:rsidRPr="00F026DE" w:rsidRDefault="00670DD1" w:rsidP="00F026DE">
      <w:pPr>
        <w:pStyle w:val="ListParagraph"/>
        <w:numPr>
          <w:ilvl w:val="0"/>
          <w:numId w:val="1"/>
        </w:numPr>
        <w:ind w:firstLineChars="0"/>
        <w:jc w:val="left"/>
        <w:rPr>
          <w:rFonts w:ascii="Times New Roman" w:hAnsi="Times New Roman"/>
          <w:sz w:val="24"/>
        </w:rPr>
      </w:pPr>
      <w:r w:rsidRPr="00F026DE">
        <w:rPr>
          <w:rFonts w:ascii="Times New Roman" w:hAnsi="Times New Roman"/>
          <w:sz w:val="24"/>
        </w:rPr>
        <w:t xml:space="preserve">According to Kant, how is 5 + 7 = 12 both a priori and </w:t>
      </w:r>
      <w:proofErr w:type="spellStart"/>
      <w:r w:rsidRPr="00F026DE">
        <w:rPr>
          <w:rFonts w:ascii="Times New Roman" w:hAnsi="Times New Roman"/>
          <w:sz w:val="24"/>
        </w:rPr>
        <w:t>synthetical</w:t>
      </w:r>
      <w:proofErr w:type="spellEnd"/>
      <w:r w:rsidRPr="00F026DE">
        <w:rPr>
          <w:rFonts w:ascii="Times New Roman" w:hAnsi="Times New Roman"/>
          <w:sz w:val="24"/>
        </w:rPr>
        <w:t>?</w:t>
      </w:r>
    </w:p>
    <w:p w:rsidR="00670DD1" w:rsidRPr="00F026DE" w:rsidRDefault="00833C16" w:rsidP="00F026DE">
      <w:r w:rsidRPr="00F026DE">
        <w:t xml:space="preserve">Kant invokes the preposition of 5+7=12 and makes a negative argument claiming that the result is 12 regardless of how one analyzes the sum. It is both a priori and </w:t>
      </w:r>
      <w:proofErr w:type="spellStart"/>
      <w:r w:rsidRPr="00F026DE">
        <w:t>synthetical</w:t>
      </w:r>
      <w:proofErr w:type="spellEnd"/>
      <w:r w:rsidRPr="00F026DE">
        <w:t xml:space="preserve"> in that the concept gives a new information without coming from sense of experience. </w:t>
      </w:r>
    </w:p>
    <w:p w:rsidR="00833C16" w:rsidRPr="00F026DE" w:rsidRDefault="00833C16" w:rsidP="00F026DE">
      <w:pPr>
        <w:pStyle w:val="ListParagraph"/>
        <w:numPr>
          <w:ilvl w:val="0"/>
          <w:numId w:val="1"/>
        </w:numPr>
        <w:ind w:firstLineChars="0"/>
        <w:jc w:val="left"/>
        <w:rPr>
          <w:rFonts w:ascii="Times New Roman" w:hAnsi="Times New Roman"/>
          <w:sz w:val="24"/>
        </w:rPr>
      </w:pPr>
      <w:r w:rsidRPr="00F026DE">
        <w:rPr>
          <w:rFonts w:ascii="Times New Roman" w:hAnsi="Times New Roman"/>
          <w:sz w:val="24"/>
        </w:rPr>
        <w:t>How are “other people” involved in Hegel’s idea of self-consciousness?</w:t>
      </w:r>
    </w:p>
    <w:p w:rsidR="00833C16" w:rsidRPr="00F026DE" w:rsidRDefault="00833C16" w:rsidP="00F026DE">
      <w:r w:rsidRPr="00F026DE">
        <w:lastRenderedPageBreak/>
        <w:t xml:space="preserve">Human beings are always aware of themselves (their mental lives, bodies, and activities they engage in) and the environment around them. Other people are involved in Hegel’s idea of self-consciousness in that awareness </w:t>
      </w:r>
      <w:r w:rsidR="002E5F44" w:rsidRPr="00F026DE">
        <w:t xml:space="preserve">is manifest in different people. </w:t>
      </w:r>
    </w:p>
    <w:p w:rsidR="002E5F44" w:rsidRPr="00F026DE" w:rsidRDefault="002E5F44" w:rsidP="00F026DE">
      <w:pPr>
        <w:pStyle w:val="ListParagraph"/>
        <w:numPr>
          <w:ilvl w:val="0"/>
          <w:numId w:val="1"/>
        </w:numPr>
        <w:ind w:firstLineChars="0"/>
        <w:jc w:val="left"/>
        <w:rPr>
          <w:rFonts w:ascii="Times New Roman" w:hAnsi="Times New Roman"/>
          <w:sz w:val="24"/>
        </w:rPr>
      </w:pPr>
      <w:r w:rsidRPr="00F026DE">
        <w:rPr>
          <w:rFonts w:ascii="Times New Roman" w:hAnsi="Times New Roman"/>
          <w:sz w:val="24"/>
        </w:rPr>
        <w:t>According to Hegel, how is history dialectical?</w:t>
      </w:r>
    </w:p>
    <w:p w:rsidR="002E5F44" w:rsidRPr="00F026DE" w:rsidRDefault="002E5F44" w:rsidP="00F026DE">
      <w:r w:rsidRPr="00F026DE">
        <w:t xml:space="preserve">Hegel describes history as an intelligible process that is focused to the realization of freedom for human beings. He argues that it is central to the philosophical task of comprehending. It is therefore dialectical in that there can be different people holding varied opinions about the same subject. </w:t>
      </w:r>
    </w:p>
    <w:p w:rsidR="002E5F44" w:rsidRPr="00F026DE" w:rsidRDefault="002E5F44" w:rsidP="00F026DE">
      <w:pPr>
        <w:pStyle w:val="ListParagraph"/>
        <w:numPr>
          <w:ilvl w:val="0"/>
          <w:numId w:val="1"/>
        </w:numPr>
        <w:ind w:firstLineChars="0"/>
        <w:jc w:val="left"/>
        <w:rPr>
          <w:rFonts w:ascii="Times New Roman" w:hAnsi="Times New Roman"/>
          <w:sz w:val="24"/>
        </w:rPr>
      </w:pPr>
      <w:r w:rsidRPr="00F026DE">
        <w:rPr>
          <w:rFonts w:ascii="Times New Roman" w:hAnsi="Times New Roman"/>
          <w:sz w:val="24"/>
        </w:rPr>
        <w:t>What forms of discourse (writing devices) does Kierkegaard use to re-invent philosophical language?</w:t>
      </w:r>
    </w:p>
    <w:p w:rsidR="002E5F44" w:rsidRPr="00F026DE" w:rsidRDefault="002E5F44" w:rsidP="00F026DE">
      <w:r w:rsidRPr="00F026DE">
        <w:t xml:space="preserve">The philosophical language re-invented by Kierkegaard can be traced from Johannes </w:t>
      </w:r>
      <w:proofErr w:type="spellStart"/>
      <w:r w:rsidRPr="00F026DE">
        <w:t>Climacus</w:t>
      </w:r>
      <w:proofErr w:type="spellEnd"/>
      <w:r w:rsidRPr="00F026DE">
        <w:t xml:space="preserve">. He believed that </w:t>
      </w:r>
      <w:r w:rsidR="000F0AE1" w:rsidRPr="00F026DE">
        <w:t xml:space="preserve">conversion to Christianity is stepwise. It is through a leap that a person comes to understanding with Christ. </w:t>
      </w:r>
    </w:p>
    <w:p w:rsidR="000F0AE1" w:rsidRPr="00F026DE" w:rsidRDefault="000F0AE1" w:rsidP="00F026DE">
      <w:pPr>
        <w:pStyle w:val="ListParagraph"/>
        <w:numPr>
          <w:ilvl w:val="0"/>
          <w:numId w:val="1"/>
        </w:numPr>
        <w:ind w:firstLineChars="0"/>
        <w:jc w:val="left"/>
        <w:rPr>
          <w:rFonts w:ascii="Times New Roman" w:hAnsi="Times New Roman"/>
          <w:sz w:val="24"/>
        </w:rPr>
      </w:pPr>
      <w:r w:rsidRPr="00F026DE">
        <w:rPr>
          <w:rFonts w:ascii="Times New Roman" w:hAnsi="Times New Roman"/>
          <w:sz w:val="24"/>
        </w:rPr>
        <w:t>What are Kierkegaard’s three levels of existence? Write a sentence describing each.</w:t>
      </w:r>
    </w:p>
    <w:p w:rsidR="000F0AE1" w:rsidRPr="00F026DE" w:rsidRDefault="000F0AE1" w:rsidP="00F026DE">
      <w:r w:rsidRPr="00F026DE">
        <w:t>The three levels of existence according to Kierkegaard are aesthetic, religious, and the ethical existence. Aesthetic level can be further broken into erotic and art while the religious existence describes the association between man and Christ. Ethical existence id based on the norms and beliefs about the right and the wrong in the society.</w:t>
      </w:r>
    </w:p>
    <w:p w:rsidR="000F0AE1" w:rsidRPr="00F026DE" w:rsidRDefault="000F0AE1" w:rsidP="00F026DE">
      <w:pPr>
        <w:pStyle w:val="ListParagraph"/>
        <w:numPr>
          <w:ilvl w:val="0"/>
          <w:numId w:val="1"/>
        </w:numPr>
        <w:ind w:firstLineChars="0"/>
        <w:jc w:val="left"/>
        <w:rPr>
          <w:rFonts w:ascii="Times New Roman" w:hAnsi="Times New Roman"/>
          <w:sz w:val="24"/>
        </w:rPr>
      </w:pPr>
      <w:r w:rsidRPr="00F026DE">
        <w:rPr>
          <w:rFonts w:ascii="Times New Roman" w:hAnsi="Times New Roman"/>
          <w:sz w:val="24"/>
        </w:rPr>
        <w:t>How does Marx explain the movement or progression of history?</w:t>
      </w:r>
    </w:p>
    <w:p w:rsidR="000F0AE1" w:rsidRPr="00F026DE" w:rsidRDefault="000F0AE1" w:rsidP="00F026DE">
      <w:r w:rsidRPr="00F026DE">
        <w:t>Marx identified several modes of the movement of history. These are primitive communism, slave, society, feudalism, mercantilism, and capitalism. At each stage, there are different ways of interacting with nature for human beings.</w:t>
      </w:r>
    </w:p>
    <w:p w:rsidR="000F0AE1" w:rsidRPr="00F026DE" w:rsidRDefault="000F0AE1" w:rsidP="00F026DE">
      <w:pPr>
        <w:pStyle w:val="ListParagraph"/>
        <w:numPr>
          <w:ilvl w:val="0"/>
          <w:numId w:val="1"/>
        </w:numPr>
        <w:ind w:firstLineChars="0"/>
        <w:jc w:val="left"/>
        <w:rPr>
          <w:rFonts w:ascii="Times New Roman" w:hAnsi="Times New Roman"/>
          <w:sz w:val="24"/>
        </w:rPr>
      </w:pPr>
      <w:r w:rsidRPr="00F026DE">
        <w:rPr>
          <w:rFonts w:ascii="Times New Roman" w:hAnsi="Times New Roman"/>
          <w:sz w:val="24"/>
        </w:rPr>
        <w:t>What does Marx mean by surplus value?</w:t>
      </w:r>
    </w:p>
    <w:p w:rsidR="000F0AE1" w:rsidRPr="00F026DE" w:rsidRDefault="000F0AE1" w:rsidP="00F026DE">
      <w:r w:rsidRPr="00F026DE">
        <w:t xml:space="preserve"> Surplus value </w:t>
      </w:r>
      <w:r w:rsidR="00A103D3" w:rsidRPr="00F026DE">
        <w:t xml:space="preserve">is the variation between the amount raised through the sale of a given product and the amount that the owner used for manufacturing or production. It is therefore the profit gained after the sale of a product. </w:t>
      </w:r>
    </w:p>
    <w:p w:rsidR="00A103D3" w:rsidRPr="00F026DE" w:rsidRDefault="00A103D3" w:rsidP="00F026DE">
      <w:pPr>
        <w:pStyle w:val="ListParagraph"/>
        <w:numPr>
          <w:ilvl w:val="0"/>
          <w:numId w:val="1"/>
        </w:numPr>
        <w:ind w:firstLineChars="0"/>
        <w:jc w:val="left"/>
        <w:rPr>
          <w:rFonts w:ascii="Times New Roman" w:hAnsi="Times New Roman"/>
          <w:sz w:val="24"/>
        </w:rPr>
      </w:pPr>
      <w:r w:rsidRPr="00F026DE">
        <w:rPr>
          <w:rFonts w:ascii="Times New Roman" w:hAnsi="Times New Roman"/>
          <w:sz w:val="24"/>
        </w:rPr>
        <w:lastRenderedPageBreak/>
        <w:t>In Nietzsche, how did such notions as “good” and “true” come about?</w:t>
      </w:r>
    </w:p>
    <w:p w:rsidR="00A103D3" w:rsidRPr="00F026DE" w:rsidRDefault="00A103D3" w:rsidP="00F026DE">
      <w:r w:rsidRPr="00F026DE">
        <w:t xml:space="preserve">Good cannot be separated from the nobility of something and its power as well as the ability to be life-asserting. On the other hand truth is the sum of human relations that have been rhetorically and poetically, intensified, embellished, and transferred, and which appear to have gotten into people heads, has been made to be their </w:t>
      </w:r>
      <w:proofErr w:type="gramStart"/>
      <w:r w:rsidRPr="00F026DE">
        <w:t>canonical ,</w:t>
      </w:r>
      <w:proofErr w:type="gramEnd"/>
      <w:r w:rsidRPr="00F026DE">
        <w:t xml:space="preserve"> and it is binding.</w:t>
      </w:r>
    </w:p>
    <w:p w:rsidR="00A103D3" w:rsidRPr="00F026DE" w:rsidRDefault="00A103D3" w:rsidP="00F026DE">
      <w:pPr>
        <w:pStyle w:val="ListParagraph"/>
        <w:numPr>
          <w:ilvl w:val="0"/>
          <w:numId w:val="1"/>
        </w:numPr>
        <w:ind w:firstLineChars="0"/>
        <w:jc w:val="left"/>
        <w:rPr>
          <w:rFonts w:ascii="Times New Roman" w:hAnsi="Times New Roman"/>
          <w:sz w:val="24"/>
        </w:rPr>
      </w:pPr>
      <w:r w:rsidRPr="00F026DE">
        <w:rPr>
          <w:rFonts w:ascii="Times New Roman" w:hAnsi="Times New Roman"/>
          <w:sz w:val="24"/>
        </w:rPr>
        <w:t>In Nietzsche, how can the realization that “God is dead” lead to a kind of salvation?</w:t>
      </w:r>
    </w:p>
    <w:p w:rsidR="00A103D3" w:rsidRPr="00F026DE" w:rsidRDefault="00A103D3" w:rsidP="00F026DE">
      <w:r w:rsidRPr="00F026DE">
        <w:t>Nietzsche believed that God is a sacred lie. By asserting that God is dead, it creates room to hold onto other views, philosophical concepts, and other believes</w:t>
      </w:r>
      <w:r w:rsidR="00843750">
        <w:t>. The belief</w:t>
      </w:r>
      <w:r w:rsidRPr="00F026DE">
        <w:t xml:space="preserve"> that God is dead can therefore lead to salvation. </w:t>
      </w:r>
    </w:p>
    <w:p w:rsidR="00182A11" w:rsidRPr="00F026DE" w:rsidRDefault="00182A11" w:rsidP="00F026DE">
      <w:pPr>
        <w:pStyle w:val="ListParagraph"/>
        <w:numPr>
          <w:ilvl w:val="0"/>
          <w:numId w:val="1"/>
        </w:numPr>
        <w:ind w:firstLineChars="0"/>
        <w:jc w:val="left"/>
        <w:rPr>
          <w:rFonts w:ascii="Times New Roman" w:hAnsi="Times New Roman"/>
          <w:sz w:val="24"/>
        </w:rPr>
      </w:pPr>
      <w:r w:rsidRPr="00F026DE">
        <w:rPr>
          <w:rFonts w:ascii="Times New Roman" w:hAnsi="Times New Roman"/>
          <w:sz w:val="24"/>
        </w:rPr>
        <w:t>How is freedom related to nothingness in Sartre’s existentialism?</w:t>
      </w:r>
    </w:p>
    <w:p w:rsidR="00182A11" w:rsidRPr="00F026DE" w:rsidRDefault="00182A11" w:rsidP="00F026DE">
      <w:r w:rsidRPr="00F026DE">
        <w:t xml:space="preserve">Freedom can only be disavowed. This happens when one refuses to acknowledge that they have a choice but instead insist that their actions are determined by circumstances. Nothingness being the concept of nonexistence is therefore related to freedom. </w:t>
      </w:r>
    </w:p>
    <w:p w:rsidR="00182A11" w:rsidRPr="00F026DE" w:rsidRDefault="00182A11" w:rsidP="00F026DE">
      <w:pPr>
        <w:pStyle w:val="ListParagraph"/>
        <w:numPr>
          <w:ilvl w:val="0"/>
          <w:numId w:val="1"/>
        </w:numPr>
        <w:ind w:firstLineChars="0"/>
        <w:jc w:val="left"/>
        <w:rPr>
          <w:rFonts w:ascii="Times New Roman" w:hAnsi="Times New Roman"/>
          <w:sz w:val="24"/>
        </w:rPr>
      </w:pPr>
      <w:r w:rsidRPr="00F026DE">
        <w:rPr>
          <w:rFonts w:ascii="Times New Roman" w:hAnsi="Times New Roman"/>
          <w:sz w:val="24"/>
        </w:rPr>
        <w:t>What does Sartre mean when he writes, “Hell is other people”?</w:t>
      </w:r>
    </w:p>
    <w:p w:rsidR="00182A11" w:rsidRPr="00F026DE" w:rsidRDefault="00182A11" w:rsidP="00F026DE">
      <w:r w:rsidRPr="00F026DE">
        <w:t xml:space="preserve">Hell is the other people </w:t>
      </w:r>
      <w:r w:rsidR="00B965AB" w:rsidRPr="00F026DE">
        <w:t>in a play where three people were trapped in Hell- a single room. When they were confessing their wrongdoings, they ended up falling into a love triangle. The three were trapped by the judgments of their cellmate hence one said the famous phrase “Hell is other people”</w:t>
      </w:r>
    </w:p>
    <w:p w:rsidR="00B965AB" w:rsidRPr="00F026DE" w:rsidRDefault="00B965AB" w:rsidP="00F026DE">
      <w:pPr>
        <w:pStyle w:val="ListParagraph"/>
        <w:numPr>
          <w:ilvl w:val="0"/>
          <w:numId w:val="1"/>
        </w:numPr>
        <w:ind w:firstLineChars="0"/>
        <w:jc w:val="left"/>
        <w:rPr>
          <w:rFonts w:ascii="Times New Roman" w:hAnsi="Times New Roman"/>
          <w:sz w:val="24"/>
        </w:rPr>
      </w:pPr>
      <w:r w:rsidRPr="00F026DE">
        <w:rPr>
          <w:rFonts w:ascii="Times New Roman" w:hAnsi="Times New Roman"/>
          <w:sz w:val="24"/>
        </w:rPr>
        <w:t>What are the three levels of human activity that Arendt describes? Which one is the most human? Why?</w:t>
      </w:r>
    </w:p>
    <w:p w:rsidR="00B965AB" w:rsidRPr="00F026DE" w:rsidRDefault="00B965AB" w:rsidP="00F026DE">
      <w:r w:rsidRPr="00F026DE">
        <w:t xml:space="preserve">The three levels of human activity according to Arendt are labor, work, and action. Among the three, action appears to be the most human since it describes the reaction of human being to different people and different situations. </w:t>
      </w:r>
    </w:p>
    <w:p w:rsidR="00B965AB" w:rsidRPr="00F026DE" w:rsidRDefault="00B965AB" w:rsidP="00F026DE">
      <w:pPr>
        <w:pStyle w:val="ListParagraph"/>
        <w:numPr>
          <w:ilvl w:val="0"/>
          <w:numId w:val="1"/>
        </w:numPr>
        <w:ind w:firstLineChars="0"/>
        <w:jc w:val="left"/>
        <w:rPr>
          <w:rFonts w:ascii="Times New Roman" w:hAnsi="Times New Roman"/>
          <w:sz w:val="24"/>
        </w:rPr>
      </w:pPr>
      <w:r w:rsidRPr="00F026DE">
        <w:rPr>
          <w:rFonts w:ascii="Times New Roman" w:hAnsi="Times New Roman"/>
          <w:sz w:val="24"/>
        </w:rPr>
        <w:t>How does Taylor use the history of philosophy as a solution to today’s unhappy condition?</w:t>
      </w:r>
    </w:p>
    <w:p w:rsidR="00B965AB" w:rsidRPr="00F026DE" w:rsidRDefault="00B965AB" w:rsidP="00F026DE">
      <w:r w:rsidRPr="00F026DE">
        <w:t xml:space="preserve">The history of philosophy helps to deconstruct different that appears to be beyond human understanding. Taylor therefore uses the history of philosophy to make people understand who they are, what life is, and therefore bring happiness. </w:t>
      </w:r>
    </w:p>
    <w:p w:rsidR="00B965AB" w:rsidRPr="00F026DE" w:rsidRDefault="00B965AB" w:rsidP="00F026DE">
      <w:pPr>
        <w:pStyle w:val="ListParagraph"/>
        <w:numPr>
          <w:ilvl w:val="0"/>
          <w:numId w:val="1"/>
        </w:numPr>
        <w:ind w:firstLineChars="0"/>
        <w:jc w:val="left"/>
        <w:rPr>
          <w:rFonts w:ascii="Times New Roman" w:hAnsi="Times New Roman"/>
          <w:sz w:val="24"/>
        </w:rPr>
      </w:pPr>
      <w:r w:rsidRPr="00F026DE">
        <w:rPr>
          <w:rFonts w:ascii="Times New Roman" w:hAnsi="Times New Roman"/>
          <w:sz w:val="24"/>
        </w:rPr>
        <w:lastRenderedPageBreak/>
        <w:t>Referring to the philosophers we discussed and how they present or define the human self (i.e. selfhood), which one do you prefer. Why?</w:t>
      </w:r>
    </w:p>
    <w:p w:rsidR="00B965AB" w:rsidRPr="00F026DE" w:rsidRDefault="00B965AB" w:rsidP="00F026DE">
      <w:r w:rsidRPr="00F026DE">
        <w:t xml:space="preserve">Among the above philosophers, I prefer Aristotle most. The reason is because his arguments were succinct and appeared to be more factual with a solid basis. </w:t>
      </w:r>
    </w:p>
    <w:p w:rsidR="00F026DE" w:rsidRDefault="00F026DE" w:rsidP="00F026DE">
      <w:pPr>
        <w:ind w:firstLine="0"/>
        <w:jc w:val="center"/>
      </w:pPr>
      <w:r>
        <w:br w:type="page"/>
      </w:r>
    </w:p>
    <w:p w:rsidR="00A103D3" w:rsidRDefault="00B965AB" w:rsidP="00F026DE">
      <w:pPr>
        <w:ind w:firstLine="0"/>
        <w:jc w:val="center"/>
      </w:pPr>
      <w:r>
        <w:lastRenderedPageBreak/>
        <w:t>References</w:t>
      </w:r>
    </w:p>
    <w:p w:rsidR="000F0AE1" w:rsidRPr="007A3FA8" w:rsidRDefault="007A3FA8" w:rsidP="007A3FA8">
      <w:pPr>
        <w:ind w:left="720" w:hanging="720"/>
        <w:rPr>
          <w:rFonts w:cs="Times New Roman"/>
          <w:szCs w:val="24"/>
        </w:rPr>
      </w:pPr>
      <w:r w:rsidRPr="007A3FA8">
        <w:rPr>
          <w:rFonts w:cs="Times New Roman"/>
          <w:color w:val="222222"/>
          <w:szCs w:val="24"/>
          <w:shd w:val="clear" w:color="auto" w:fill="FFFFFF"/>
        </w:rPr>
        <w:t>Reid, J. (2008). Great Philosophers: A Brief History.</w:t>
      </w:r>
    </w:p>
    <w:p w:rsidR="000F0AE1" w:rsidRDefault="000F0AE1"/>
    <w:p w:rsidR="00670DD1" w:rsidRDefault="00670DD1">
      <w:bookmarkStart w:id="0" w:name="_GoBack"/>
      <w:bookmarkEnd w:id="0"/>
    </w:p>
    <w:sectPr w:rsidR="00670DD1" w:rsidSect="00F026DE">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562C" w:rsidRDefault="009D562C" w:rsidP="00F026DE">
      <w:pPr>
        <w:spacing w:line="240" w:lineRule="auto"/>
      </w:pPr>
      <w:r>
        <w:separator/>
      </w:r>
    </w:p>
  </w:endnote>
  <w:endnote w:type="continuationSeparator" w:id="0">
    <w:p w:rsidR="009D562C" w:rsidRDefault="009D562C" w:rsidP="00F026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562C" w:rsidRDefault="009D562C" w:rsidP="00F026DE">
      <w:pPr>
        <w:spacing w:line="240" w:lineRule="auto"/>
      </w:pPr>
      <w:r>
        <w:separator/>
      </w:r>
    </w:p>
  </w:footnote>
  <w:footnote w:type="continuationSeparator" w:id="0">
    <w:p w:rsidR="009D562C" w:rsidRDefault="009D562C" w:rsidP="00F026DE">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37667417"/>
      <w:docPartObj>
        <w:docPartGallery w:val="Page Numbers (Top of Page)"/>
        <w:docPartUnique/>
      </w:docPartObj>
    </w:sdtPr>
    <w:sdtEndPr>
      <w:rPr>
        <w:noProof/>
      </w:rPr>
    </w:sdtEndPr>
    <w:sdtContent>
      <w:p w:rsidR="00F026DE" w:rsidRDefault="00F026DE" w:rsidP="00F026DE">
        <w:pPr>
          <w:pStyle w:val="Header"/>
          <w:ind w:firstLine="0"/>
        </w:pPr>
        <w:r>
          <w:t>PHILOSOPHY</w:t>
        </w:r>
        <w:r>
          <w:tab/>
        </w:r>
        <w:r>
          <w:tab/>
        </w:r>
        <w:r>
          <w:fldChar w:fldCharType="begin"/>
        </w:r>
        <w:r>
          <w:instrText xml:space="preserve"> PAGE   \* MERGEFORMAT </w:instrText>
        </w:r>
        <w:r>
          <w:fldChar w:fldCharType="separate"/>
        </w:r>
        <w:r w:rsidR="007A3FA8">
          <w:rPr>
            <w:noProof/>
          </w:rPr>
          <w:t>6</w:t>
        </w:r>
        <w:r>
          <w:rPr>
            <w:noProof/>
          </w:rPr>
          <w:fldChar w:fldCharType="end"/>
        </w:r>
      </w:p>
    </w:sdtContent>
  </w:sdt>
  <w:p w:rsidR="00F026DE" w:rsidRDefault="00F026DE" w:rsidP="00F026DE">
    <w:pPr>
      <w:pStyle w:val="Header"/>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55470632"/>
      <w:docPartObj>
        <w:docPartGallery w:val="Page Numbers (Top of Page)"/>
        <w:docPartUnique/>
      </w:docPartObj>
    </w:sdtPr>
    <w:sdtEndPr>
      <w:rPr>
        <w:noProof/>
      </w:rPr>
    </w:sdtEndPr>
    <w:sdtContent>
      <w:p w:rsidR="00F026DE" w:rsidRDefault="00F026DE" w:rsidP="00F026DE">
        <w:pPr>
          <w:pStyle w:val="Header"/>
          <w:ind w:firstLine="0"/>
        </w:pPr>
        <w:r>
          <w:t>Running head: PHILOSOPHY</w:t>
        </w:r>
        <w:r>
          <w:tab/>
        </w:r>
        <w:r>
          <w:tab/>
        </w:r>
        <w:r>
          <w:fldChar w:fldCharType="begin"/>
        </w:r>
        <w:r>
          <w:instrText xml:space="preserve"> PAGE   \* MERGEFORMAT </w:instrText>
        </w:r>
        <w:r>
          <w:fldChar w:fldCharType="separate"/>
        </w:r>
        <w:r w:rsidR="007A3FA8">
          <w:rPr>
            <w:noProof/>
          </w:rPr>
          <w:t>1</w:t>
        </w:r>
        <w:r>
          <w:rPr>
            <w:noProof/>
          </w:rPr>
          <w:fldChar w:fldCharType="end"/>
        </w:r>
      </w:p>
    </w:sdtContent>
  </w:sdt>
  <w:p w:rsidR="00F026DE" w:rsidRDefault="00F026DE" w:rsidP="00F026DE">
    <w:pPr>
      <w:pStyle w:val="Header"/>
      <w:ind w:firstLine="0"/>
    </w:pPr>
  </w:p>
  <w:p w:rsidR="00F026DE" w:rsidRDefault="00F026D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F11BDD"/>
    <w:multiLevelType w:val="hybridMultilevel"/>
    <w:tmpl w:val="84C28CC0"/>
    <w:lvl w:ilvl="0" w:tplc="D288364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B24"/>
    <w:rsid w:val="000F0AE1"/>
    <w:rsid w:val="00125278"/>
    <w:rsid w:val="00180A8E"/>
    <w:rsid w:val="00182A11"/>
    <w:rsid w:val="002E5F44"/>
    <w:rsid w:val="00417519"/>
    <w:rsid w:val="00530B24"/>
    <w:rsid w:val="00616ECC"/>
    <w:rsid w:val="006251BC"/>
    <w:rsid w:val="00670DD1"/>
    <w:rsid w:val="007A3FA8"/>
    <w:rsid w:val="00833C16"/>
    <w:rsid w:val="00843750"/>
    <w:rsid w:val="00933AC7"/>
    <w:rsid w:val="009D562C"/>
    <w:rsid w:val="00A103D3"/>
    <w:rsid w:val="00B965AB"/>
    <w:rsid w:val="00C1233D"/>
    <w:rsid w:val="00C16346"/>
    <w:rsid w:val="00CB4385"/>
    <w:rsid w:val="00D33E3B"/>
    <w:rsid w:val="00EC1F2D"/>
    <w:rsid w:val="00F026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35A4533-7C5B-4BF9-AEC9-3AB6C560E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1F2D"/>
    <w:pPr>
      <w:widowControl w:val="0"/>
      <w:spacing w:line="240" w:lineRule="auto"/>
      <w:ind w:firstLineChars="200" w:firstLine="420"/>
      <w:jc w:val="both"/>
    </w:pPr>
    <w:rPr>
      <w:rFonts w:asciiTheme="minorHAnsi" w:eastAsiaTheme="minorEastAsia" w:hAnsiTheme="minorHAnsi"/>
      <w:kern w:val="2"/>
      <w:sz w:val="21"/>
      <w:lang w:eastAsia="zh-CN"/>
    </w:rPr>
  </w:style>
  <w:style w:type="paragraph" w:styleId="Header">
    <w:name w:val="header"/>
    <w:basedOn w:val="Normal"/>
    <w:link w:val="HeaderChar"/>
    <w:uiPriority w:val="99"/>
    <w:unhideWhenUsed/>
    <w:rsid w:val="00F026DE"/>
    <w:pPr>
      <w:tabs>
        <w:tab w:val="center" w:pos="4680"/>
        <w:tab w:val="right" w:pos="9360"/>
      </w:tabs>
      <w:spacing w:line="240" w:lineRule="auto"/>
    </w:pPr>
  </w:style>
  <w:style w:type="character" w:customStyle="1" w:styleId="HeaderChar">
    <w:name w:val="Header Char"/>
    <w:basedOn w:val="DefaultParagraphFont"/>
    <w:link w:val="Header"/>
    <w:uiPriority w:val="99"/>
    <w:rsid w:val="00F026DE"/>
  </w:style>
  <w:style w:type="paragraph" w:styleId="Footer">
    <w:name w:val="footer"/>
    <w:basedOn w:val="Normal"/>
    <w:link w:val="FooterChar"/>
    <w:uiPriority w:val="99"/>
    <w:unhideWhenUsed/>
    <w:rsid w:val="00F026DE"/>
    <w:pPr>
      <w:tabs>
        <w:tab w:val="center" w:pos="4680"/>
        <w:tab w:val="right" w:pos="9360"/>
      </w:tabs>
      <w:spacing w:line="240" w:lineRule="auto"/>
    </w:pPr>
  </w:style>
  <w:style w:type="character" w:customStyle="1" w:styleId="FooterChar">
    <w:name w:val="Footer Char"/>
    <w:basedOn w:val="DefaultParagraphFont"/>
    <w:link w:val="Footer"/>
    <w:uiPriority w:val="99"/>
    <w:rsid w:val="00F026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TotalTime>
  <Pages>1</Pages>
  <Words>1227</Words>
  <Characters>7000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Jurgen</dc:creator>
  <cp:keywords/>
  <dc:description/>
  <cp:lastModifiedBy>Jurgen</cp:lastModifiedBy>
  <cp:revision>6</cp:revision>
  <dcterms:created xsi:type="dcterms:W3CDTF">2020-12-10T07:37:00Z</dcterms:created>
  <dcterms:modified xsi:type="dcterms:W3CDTF">2020-12-11T04:34:00Z</dcterms:modified>
</cp:coreProperties>
</file>