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17" w:rsidRDefault="00676117" w:rsidP="00676117">
      <w:pPr>
        <w:ind w:firstLine="0"/>
      </w:pPr>
    </w:p>
    <w:p w:rsidR="00676117" w:rsidRDefault="00676117"/>
    <w:p w:rsidR="00676117" w:rsidRDefault="00676117"/>
    <w:p w:rsidR="00676117" w:rsidRDefault="00676117"/>
    <w:p w:rsidR="00676117" w:rsidRDefault="00676117"/>
    <w:p w:rsidR="00676117" w:rsidRDefault="00676117"/>
    <w:p w:rsidR="00676117" w:rsidRDefault="00676117"/>
    <w:p w:rsidR="00676117" w:rsidRDefault="00676117"/>
    <w:p w:rsidR="00676117" w:rsidRDefault="00676117" w:rsidP="00676117">
      <w:pPr>
        <w:ind w:firstLine="0"/>
        <w:jc w:val="center"/>
      </w:pPr>
      <w:r>
        <w:t>Criminal Law</w:t>
      </w:r>
    </w:p>
    <w:p w:rsidR="00676117" w:rsidRDefault="00676117" w:rsidP="00676117">
      <w:pPr>
        <w:ind w:firstLine="0"/>
        <w:jc w:val="center"/>
      </w:pPr>
      <w:r>
        <w:t>Student’s Name</w:t>
      </w:r>
    </w:p>
    <w:p w:rsidR="00676117" w:rsidRDefault="00676117" w:rsidP="00676117">
      <w:pPr>
        <w:ind w:firstLine="0"/>
        <w:jc w:val="center"/>
      </w:pPr>
      <w:r>
        <w:t>Institutional Affiliation</w:t>
      </w:r>
      <w:r>
        <w:br w:type="page"/>
      </w:r>
    </w:p>
    <w:p w:rsidR="00676117" w:rsidRDefault="00676117" w:rsidP="00676117">
      <w:pPr>
        <w:ind w:firstLine="0"/>
        <w:jc w:val="center"/>
      </w:pPr>
      <w:r>
        <w:lastRenderedPageBreak/>
        <w:t>Criminal Law</w:t>
      </w:r>
    </w:p>
    <w:p w:rsidR="00125278" w:rsidRDefault="00E10A2A">
      <w:r>
        <w:t xml:space="preserve">In the case of the State v. Stu Dents, the defendant was found guilty by the jury for a number of offences. These offences include homicide, kidnapping, assaulting a police officer, and other crimes related to drug abuse and trafficking. However, the jury found out that there was no enough evidence to charge the offender with the crime of committing burglary. It has therefore trickled down to the sentencing stage of the mentioned case. There is need to hear from both side that is the prosecutor and the defending attorney as one must have a right of to be heard and to argue their case in the court before the jury makes the final ruling on the sentence of the accused; Mr. Stu Dents. </w:t>
      </w:r>
    </w:p>
    <w:p w:rsidR="00E10A2A" w:rsidRDefault="00E10A2A">
      <w:r>
        <w:t xml:space="preserve">The prosecution would want to submit that the defendant, also referred to as the accused, Mr. Stu Dents should receive the maximum possible sentence for the charges on homicide is it is a gross crime where the accused took the life of an innocent person brutally and mercilessly. An analysis of the incidence indicated that the victim was subjected to excessive pain before they met their gruesome death under the hand of Mr. Stu Dents. </w:t>
      </w:r>
    </w:p>
    <w:p w:rsidR="006D1459" w:rsidRDefault="006D1459">
      <w:r>
        <w:t>When the defendant was being arrested, he tried to resist arrest and</w:t>
      </w:r>
      <w:r w:rsidR="00C80EB9">
        <w:t xml:space="preserve"> in the process he struck a police officer by the name T. </w:t>
      </w:r>
      <w:proofErr w:type="spellStart"/>
      <w:r w:rsidR="00C80EB9">
        <w:t>Chur</w:t>
      </w:r>
      <w:proofErr w:type="spellEnd"/>
      <w:r w:rsidR="00C80EB9">
        <w:t xml:space="preserve">. The officer was badly injured as he sustained a broken nose and many other bruises all over the face. We would therefore want to request the court to sentence the accused with the maximum possible sentence for assaulting a police officer and resisting arrest. You must note that the said officer could have sustained greater and more severe injuries were it not that he was rescued. The impact of this would have been a possibility of becoming disabled and therefore his income being lessened thus lowering the support he offers to his family. As you can see, the impact of the accused has a long term and serious effect on the police officer and therefore the need to sentence him maximally. </w:t>
      </w:r>
      <w:r w:rsidR="00F35D96">
        <w:t xml:space="preserve">The prosecution team </w:t>
      </w:r>
      <w:r w:rsidR="00F35D96">
        <w:lastRenderedPageBreak/>
        <w:t xml:space="preserve">expects that the judge will consider their plea and take the recommendations put forth into consideration when sentencing the accused. </w:t>
      </w:r>
      <w:r w:rsidR="00B75F22">
        <w:t>According to the people, there is a general public agreement and feeling that the crimes committed warrants the accused to be sentenced to death as this is the maximum penalty that one can receive</w:t>
      </w:r>
      <w:r w:rsidR="00676117">
        <w:t xml:space="preserve"> (Maguire et al., 2017)</w:t>
      </w:r>
      <w:r w:rsidR="00B75F22">
        <w:t xml:space="preserve">. The reason for reason is because it is clear and also evident that the accused had no regard for the life of one Mr. </w:t>
      </w:r>
      <w:proofErr w:type="spellStart"/>
      <w:r w:rsidR="00B75F22">
        <w:t>Opee</w:t>
      </w:r>
      <w:proofErr w:type="spellEnd"/>
      <w:r w:rsidR="00B75F22">
        <w:t xml:space="preserve">. It is also important to note that the accused is a repeat offender and therefore this may not be his last murder. The prosecution team calls for death penalty to ensure that the accused will never again move around the street in the city where he can hurt or kill another person. </w:t>
      </w:r>
    </w:p>
    <w:p w:rsidR="00DE7F02" w:rsidRDefault="00DE7F02">
      <w:r>
        <w:t xml:space="preserve">The defense does not dispute the fact that Mr. Dents committed all the offences he has been charged for and found guilty of but we feel that the recommendation posed by the prosecution is quite harsh. As to whether Mr. Dents is guilty of kidnapping and killing Ms. </w:t>
      </w:r>
      <w:proofErr w:type="spellStart"/>
      <w:r>
        <w:t>Opee</w:t>
      </w:r>
      <w:proofErr w:type="spellEnd"/>
      <w:r>
        <w:t xml:space="preserve">, the claim is true. The question as to whether Mr. Dents was found to have drug paraphernalia in his residence after conducting a thorough search is also true. </w:t>
      </w:r>
      <w:r w:rsidR="005D2826">
        <w:t xml:space="preserve">The question of whether Mr. Dents struck the officer who was trying to arrest him, Officer T. </w:t>
      </w:r>
      <w:proofErr w:type="spellStart"/>
      <w:r w:rsidR="005D2826">
        <w:t>Chur</w:t>
      </w:r>
      <w:proofErr w:type="spellEnd"/>
      <w:r w:rsidR="005D2826">
        <w:t xml:space="preserve"> is true. While all this charges are true and we cannot dispute them, the question as to whether Mr. Dents deserve a death penalty or sentence of state prison for the above named crimes is a big no. We believe that every person has a potential to change for better and therefore it is not right to terminate one’s life on the basis of what they have done. He ought to be given a heavy punishment but one that will </w:t>
      </w:r>
      <w:r w:rsidR="003B3B52">
        <w:t xml:space="preserve">give him an opportunity to reform. It is still possible for him to become a responsible citizen and one who can be relied upon. </w:t>
      </w:r>
    </w:p>
    <w:p w:rsidR="00CA3420" w:rsidRDefault="003B3B52">
      <w:r>
        <w:t xml:space="preserve">In the United States, there is a provision for punishments that are relatively less </w:t>
      </w:r>
      <w:r w:rsidR="00CA3420">
        <w:t xml:space="preserve">tough. Offenders can either receive an incarceration or else get a routine probation. There are two major arguments put across when calling for alternative sentencing methods. One is that most jails and </w:t>
      </w:r>
      <w:r w:rsidR="00CA3420">
        <w:lastRenderedPageBreak/>
        <w:t>prisons are overcrowded hence the resources are scarce. The second argument is based on principle- the idea is that every punishment should suit the crime that one has committed. For petty crimes, the first argument will advocate for a little punishment and release of the culprit. However, our case touches on major crimes including kidnapping, murder and assault. These kind of crimes cannot be overlooked as they affect the victim directly and they touch on humanity, sanity, and morality</w:t>
      </w:r>
      <w:r w:rsidR="00676117">
        <w:t xml:space="preserve"> (</w:t>
      </w:r>
      <w:proofErr w:type="spellStart"/>
      <w:r w:rsidR="00676117">
        <w:t>Petersilia</w:t>
      </w:r>
      <w:proofErr w:type="spellEnd"/>
      <w:r w:rsidR="00676117">
        <w:t xml:space="preserve"> &amp; </w:t>
      </w:r>
      <w:proofErr w:type="spellStart"/>
      <w:r w:rsidR="00676117">
        <w:t>Deschenes</w:t>
      </w:r>
      <w:proofErr w:type="spellEnd"/>
      <w:r w:rsidR="00676117">
        <w:t>, 1994)</w:t>
      </w:r>
      <w:r w:rsidR="00CA3420">
        <w:t xml:space="preserve">. There is therefore need to sentence the offender for a considerable amount of time in jail. All that we are saying is that death sentence is too much regardless of the crime that one has committed. The accused should therefore be sentenced for even a lifetime being in jail but during this time he should be given an opportunity to reform. He should be exposed to constructive activities and get monitored. When the prison warden ascertain that he has changed for better, then it is always a good gesture to set him free under programs such a rehabilitations. </w:t>
      </w:r>
    </w:p>
    <w:p w:rsidR="00676117" w:rsidRDefault="00973ECE">
      <w:r>
        <w:t xml:space="preserve">The eighth amendment </w:t>
      </w:r>
      <w:r w:rsidR="00676117">
        <w:t>of the United States constitution touches on the Bill of rights. It limits certain sanctions that might be imposed by the justice system to individuals who have been convicted of criminal behavior. The amendment has three clauses that limit the amount of bail that is associated with infraction on criminality, fines that can be imposed, and the punishments to be inflicted (</w:t>
      </w:r>
      <w:proofErr w:type="spellStart"/>
      <w:r w:rsidR="00676117">
        <w:t>Sarat</w:t>
      </w:r>
      <w:proofErr w:type="spellEnd"/>
      <w:r w:rsidR="00676117">
        <w:t xml:space="preserve"> &amp; </w:t>
      </w:r>
      <w:proofErr w:type="spellStart"/>
      <w:r w:rsidR="00676117">
        <w:t>Vidmar</w:t>
      </w:r>
      <w:proofErr w:type="spellEnd"/>
      <w:r w:rsidR="00676117">
        <w:t xml:space="preserve">, 1976). This amendment has a significant influence on the case of Mr. Stu Dents in that it calls for consideration of the determination to be made depending on the seriousness of the crime, the flight risk of the accused, and the evidence against the accused. While the matter before the court is serious and there is enough evidence to show that Mr. Stu Dents is guilty of the crimes he has been accused of, this amendment can be invoked to prevent a death penalty as suggested by the prosecution team. </w:t>
      </w:r>
    </w:p>
    <w:p w:rsidR="00676117" w:rsidRDefault="00676117" w:rsidP="00676117">
      <w:pPr>
        <w:ind w:firstLine="0"/>
        <w:jc w:val="center"/>
      </w:pPr>
      <w:r>
        <w:br w:type="page"/>
      </w:r>
    </w:p>
    <w:p w:rsidR="003B3B52" w:rsidRDefault="00676117" w:rsidP="00676117">
      <w:pPr>
        <w:ind w:firstLine="0"/>
        <w:jc w:val="center"/>
      </w:pPr>
      <w:r>
        <w:lastRenderedPageBreak/>
        <w:t>References</w:t>
      </w:r>
    </w:p>
    <w:p w:rsidR="00676117" w:rsidRPr="00676117" w:rsidRDefault="00676117" w:rsidP="00676117">
      <w:pPr>
        <w:ind w:left="720" w:hanging="720"/>
      </w:pPr>
      <w:bookmarkStart w:id="0" w:name="_GoBack"/>
      <w:r w:rsidRPr="00676117">
        <w:rPr>
          <w:color w:val="222222"/>
          <w:shd w:val="clear" w:color="auto" w:fill="FFFFFF"/>
        </w:rPr>
        <w:t>Maguire, E. R., Nix, J., &amp; Campbell, B. A. (2017). A war on cops? The effects of Ferguson on the number of US police officers murdered in the line of duty. </w:t>
      </w:r>
      <w:r w:rsidRPr="00676117">
        <w:rPr>
          <w:i/>
          <w:iCs/>
          <w:color w:val="222222"/>
          <w:shd w:val="clear" w:color="auto" w:fill="FFFFFF"/>
        </w:rPr>
        <w:t>Justice quarterly</w:t>
      </w:r>
      <w:r w:rsidRPr="00676117">
        <w:rPr>
          <w:color w:val="222222"/>
          <w:shd w:val="clear" w:color="auto" w:fill="FFFFFF"/>
        </w:rPr>
        <w:t>, </w:t>
      </w:r>
      <w:r w:rsidRPr="00676117">
        <w:rPr>
          <w:i/>
          <w:iCs/>
          <w:color w:val="222222"/>
          <w:shd w:val="clear" w:color="auto" w:fill="FFFFFF"/>
        </w:rPr>
        <w:t>34</w:t>
      </w:r>
      <w:r w:rsidRPr="00676117">
        <w:rPr>
          <w:color w:val="222222"/>
          <w:shd w:val="clear" w:color="auto" w:fill="FFFFFF"/>
        </w:rPr>
        <w:t>(5), 739-758.</w:t>
      </w:r>
    </w:p>
    <w:p w:rsidR="00676117" w:rsidRPr="00676117" w:rsidRDefault="00676117" w:rsidP="00676117">
      <w:pPr>
        <w:ind w:left="720" w:hanging="720"/>
        <w:rPr>
          <w:color w:val="222222"/>
          <w:shd w:val="clear" w:color="auto" w:fill="FFFFFF"/>
        </w:rPr>
      </w:pPr>
      <w:proofErr w:type="spellStart"/>
      <w:r w:rsidRPr="00676117">
        <w:rPr>
          <w:color w:val="222222"/>
          <w:shd w:val="clear" w:color="auto" w:fill="FFFFFF"/>
        </w:rPr>
        <w:t>Petersilia</w:t>
      </w:r>
      <w:proofErr w:type="spellEnd"/>
      <w:r w:rsidRPr="00676117">
        <w:rPr>
          <w:color w:val="222222"/>
          <w:shd w:val="clear" w:color="auto" w:fill="FFFFFF"/>
        </w:rPr>
        <w:t xml:space="preserve">, J., &amp; </w:t>
      </w:r>
      <w:proofErr w:type="spellStart"/>
      <w:r w:rsidRPr="00676117">
        <w:rPr>
          <w:color w:val="222222"/>
          <w:shd w:val="clear" w:color="auto" w:fill="FFFFFF"/>
        </w:rPr>
        <w:t>Deschenes</w:t>
      </w:r>
      <w:proofErr w:type="spellEnd"/>
      <w:r w:rsidRPr="00676117">
        <w:rPr>
          <w:color w:val="222222"/>
          <w:shd w:val="clear" w:color="auto" w:fill="FFFFFF"/>
        </w:rPr>
        <w:t xml:space="preserve">, E. P. (1994). What Punishes-Inmates Rank the Severity of Prison vs. Intermediate </w:t>
      </w:r>
      <w:proofErr w:type="gramStart"/>
      <w:r w:rsidRPr="00676117">
        <w:rPr>
          <w:color w:val="222222"/>
          <w:shd w:val="clear" w:color="auto" w:fill="FFFFFF"/>
        </w:rPr>
        <w:t>Sanctions.</w:t>
      </w:r>
      <w:proofErr w:type="gramEnd"/>
      <w:r w:rsidRPr="00676117">
        <w:rPr>
          <w:color w:val="222222"/>
          <w:shd w:val="clear" w:color="auto" w:fill="FFFFFF"/>
        </w:rPr>
        <w:t> </w:t>
      </w:r>
      <w:r w:rsidRPr="00676117">
        <w:rPr>
          <w:i/>
          <w:iCs/>
          <w:color w:val="222222"/>
          <w:shd w:val="clear" w:color="auto" w:fill="FFFFFF"/>
        </w:rPr>
        <w:t>Fed. Probation</w:t>
      </w:r>
      <w:r w:rsidRPr="00676117">
        <w:rPr>
          <w:color w:val="222222"/>
          <w:shd w:val="clear" w:color="auto" w:fill="FFFFFF"/>
        </w:rPr>
        <w:t>, </w:t>
      </w:r>
      <w:r w:rsidRPr="00676117">
        <w:rPr>
          <w:i/>
          <w:iCs/>
          <w:color w:val="222222"/>
          <w:shd w:val="clear" w:color="auto" w:fill="FFFFFF"/>
        </w:rPr>
        <w:t>58</w:t>
      </w:r>
      <w:r w:rsidRPr="00676117">
        <w:rPr>
          <w:color w:val="222222"/>
          <w:shd w:val="clear" w:color="auto" w:fill="FFFFFF"/>
        </w:rPr>
        <w:t>, 3.</w:t>
      </w:r>
    </w:p>
    <w:p w:rsidR="00676117" w:rsidRPr="00676117" w:rsidRDefault="00676117" w:rsidP="00676117">
      <w:pPr>
        <w:ind w:left="720" w:hanging="720"/>
        <w:rPr>
          <w:color w:val="222222"/>
          <w:shd w:val="clear" w:color="auto" w:fill="FFFFFF"/>
        </w:rPr>
      </w:pPr>
      <w:proofErr w:type="spellStart"/>
      <w:r w:rsidRPr="00676117">
        <w:rPr>
          <w:color w:val="222222"/>
          <w:shd w:val="clear" w:color="auto" w:fill="FFFFFF"/>
        </w:rPr>
        <w:t>Sarat</w:t>
      </w:r>
      <w:proofErr w:type="spellEnd"/>
      <w:r w:rsidRPr="00676117">
        <w:rPr>
          <w:color w:val="222222"/>
          <w:shd w:val="clear" w:color="auto" w:fill="FFFFFF"/>
        </w:rPr>
        <w:t xml:space="preserve">, A., &amp; </w:t>
      </w:r>
      <w:proofErr w:type="spellStart"/>
      <w:r w:rsidRPr="00676117">
        <w:rPr>
          <w:color w:val="222222"/>
          <w:shd w:val="clear" w:color="auto" w:fill="FFFFFF"/>
        </w:rPr>
        <w:t>Vidmar</w:t>
      </w:r>
      <w:proofErr w:type="spellEnd"/>
      <w:r w:rsidRPr="00676117">
        <w:rPr>
          <w:color w:val="222222"/>
          <w:shd w:val="clear" w:color="auto" w:fill="FFFFFF"/>
        </w:rPr>
        <w:t>, N. (1976). Public opinion, the death penalty, and the eighth amendment: Testing the Marshall hypothesis. </w:t>
      </w:r>
      <w:r w:rsidRPr="00676117">
        <w:rPr>
          <w:i/>
          <w:iCs/>
          <w:color w:val="222222"/>
          <w:shd w:val="clear" w:color="auto" w:fill="FFFFFF"/>
        </w:rPr>
        <w:t>Wis. L. Rev.</w:t>
      </w:r>
      <w:r w:rsidRPr="00676117">
        <w:rPr>
          <w:color w:val="222222"/>
          <w:shd w:val="clear" w:color="auto" w:fill="FFFFFF"/>
        </w:rPr>
        <w:t>, 171.</w:t>
      </w:r>
      <w:bookmarkEnd w:id="0"/>
    </w:p>
    <w:sectPr w:rsidR="00676117" w:rsidRPr="00676117" w:rsidSect="00676117">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5E" w:rsidRDefault="004E2D5E" w:rsidP="00676117">
      <w:pPr>
        <w:spacing w:line="240" w:lineRule="auto"/>
      </w:pPr>
      <w:r>
        <w:separator/>
      </w:r>
    </w:p>
  </w:endnote>
  <w:endnote w:type="continuationSeparator" w:id="0">
    <w:p w:rsidR="004E2D5E" w:rsidRDefault="004E2D5E" w:rsidP="00676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5E" w:rsidRDefault="004E2D5E" w:rsidP="00676117">
      <w:pPr>
        <w:spacing w:line="240" w:lineRule="auto"/>
      </w:pPr>
      <w:r>
        <w:separator/>
      </w:r>
    </w:p>
  </w:footnote>
  <w:footnote w:type="continuationSeparator" w:id="0">
    <w:p w:rsidR="004E2D5E" w:rsidRDefault="004E2D5E" w:rsidP="006761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579690"/>
      <w:docPartObj>
        <w:docPartGallery w:val="Page Numbers (Top of Page)"/>
        <w:docPartUnique/>
      </w:docPartObj>
    </w:sdtPr>
    <w:sdtEndPr>
      <w:rPr>
        <w:noProof/>
      </w:rPr>
    </w:sdtEndPr>
    <w:sdtContent>
      <w:p w:rsidR="00676117" w:rsidRDefault="00676117" w:rsidP="00676117">
        <w:pPr>
          <w:pStyle w:val="Header"/>
          <w:ind w:firstLine="0"/>
        </w:pPr>
        <w:r>
          <w:t>CRIMINAL LAW</w:t>
        </w:r>
        <w:r>
          <w:tab/>
        </w:r>
        <w:r>
          <w:tab/>
        </w:r>
        <w:r>
          <w:fldChar w:fldCharType="begin"/>
        </w:r>
        <w:r>
          <w:instrText xml:space="preserve"> PAGE   \* MERGEFORMAT </w:instrText>
        </w:r>
        <w:r>
          <w:fldChar w:fldCharType="separate"/>
        </w:r>
        <w:r>
          <w:rPr>
            <w:noProof/>
          </w:rPr>
          <w:t>4</w:t>
        </w:r>
        <w:r>
          <w:rPr>
            <w:noProof/>
          </w:rPr>
          <w:fldChar w:fldCharType="end"/>
        </w:r>
      </w:p>
    </w:sdtContent>
  </w:sdt>
  <w:p w:rsidR="00676117" w:rsidRDefault="00676117" w:rsidP="00676117">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37998"/>
      <w:docPartObj>
        <w:docPartGallery w:val="Page Numbers (Top of Page)"/>
        <w:docPartUnique/>
      </w:docPartObj>
    </w:sdtPr>
    <w:sdtEndPr>
      <w:rPr>
        <w:noProof/>
      </w:rPr>
    </w:sdtEndPr>
    <w:sdtContent>
      <w:p w:rsidR="00676117" w:rsidRDefault="00676117" w:rsidP="00676117">
        <w:pPr>
          <w:pStyle w:val="Header"/>
          <w:ind w:firstLine="0"/>
        </w:pPr>
        <w:r>
          <w:t>Running head: CRIMINAL LAW</w:t>
        </w:r>
        <w:r>
          <w:tab/>
        </w:r>
        <w:r>
          <w:tab/>
        </w:r>
        <w:r>
          <w:fldChar w:fldCharType="begin"/>
        </w:r>
        <w:r>
          <w:instrText xml:space="preserve"> PAGE   \* MERGEFORMAT </w:instrText>
        </w:r>
        <w:r>
          <w:fldChar w:fldCharType="separate"/>
        </w:r>
        <w:r>
          <w:rPr>
            <w:noProof/>
          </w:rPr>
          <w:t>1</w:t>
        </w:r>
        <w:r>
          <w:rPr>
            <w:noProof/>
          </w:rPr>
          <w:fldChar w:fldCharType="end"/>
        </w:r>
      </w:p>
    </w:sdtContent>
  </w:sdt>
  <w:p w:rsidR="00676117" w:rsidRDefault="00676117" w:rsidP="00676117">
    <w:pPr>
      <w:pStyle w:val="Header"/>
      <w:ind w:firstLine="0"/>
    </w:pPr>
  </w:p>
  <w:p w:rsidR="00676117" w:rsidRDefault="0067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4"/>
    <w:rsid w:val="00125278"/>
    <w:rsid w:val="003B3B52"/>
    <w:rsid w:val="004E2D5E"/>
    <w:rsid w:val="005D2826"/>
    <w:rsid w:val="00676117"/>
    <w:rsid w:val="006D1459"/>
    <w:rsid w:val="008E2104"/>
    <w:rsid w:val="00973ECE"/>
    <w:rsid w:val="00B75F22"/>
    <w:rsid w:val="00C80EB9"/>
    <w:rsid w:val="00CA3420"/>
    <w:rsid w:val="00DE7F02"/>
    <w:rsid w:val="00E10A2A"/>
    <w:rsid w:val="00F3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D5BBD-0222-48EC-AC43-CBBAFEF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117"/>
    <w:pPr>
      <w:tabs>
        <w:tab w:val="center" w:pos="4680"/>
        <w:tab w:val="right" w:pos="9360"/>
      </w:tabs>
      <w:spacing w:line="240" w:lineRule="auto"/>
    </w:pPr>
  </w:style>
  <w:style w:type="character" w:customStyle="1" w:styleId="HeaderChar">
    <w:name w:val="Header Char"/>
    <w:basedOn w:val="DefaultParagraphFont"/>
    <w:link w:val="Header"/>
    <w:uiPriority w:val="99"/>
    <w:rsid w:val="00676117"/>
  </w:style>
  <w:style w:type="paragraph" w:styleId="Footer">
    <w:name w:val="footer"/>
    <w:basedOn w:val="Normal"/>
    <w:link w:val="FooterChar"/>
    <w:uiPriority w:val="99"/>
    <w:unhideWhenUsed/>
    <w:rsid w:val="00676117"/>
    <w:pPr>
      <w:tabs>
        <w:tab w:val="center" w:pos="4680"/>
        <w:tab w:val="right" w:pos="9360"/>
      </w:tabs>
      <w:spacing w:line="240" w:lineRule="auto"/>
    </w:pPr>
  </w:style>
  <w:style w:type="character" w:customStyle="1" w:styleId="FooterChar">
    <w:name w:val="Footer Char"/>
    <w:basedOn w:val="DefaultParagraphFont"/>
    <w:link w:val="Footer"/>
    <w:uiPriority w:val="99"/>
    <w:rsid w:val="0067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7F05-81B2-4427-9E05-8C077F2B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dc:creator>
  <cp:keywords/>
  <dc:description/>
  <cp:lastModifiedBy>Jurgen</cp:lastModifiedBy>
  <cp:revision>4</cp:revision>
  <dcterms:created xsi:type="dcterms:W3CDTF">2021-04-03T17:43:00Z</dcterms:created>
  <dcterms:modified xsi:type="dcterms:W3CDTF">2021-04-03T20:16:00Z</dcterms:modified>
</cp:coreProperties>
</file>