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D2166" w14:textId="03B0053A" w:rsidR="00D877B8" w:rsidRDefault="00D877B8" w:rsidP="00D877B8">
      <w:pPr>
        <w:spacing w:before="100" w:beforeAutospacing="1" w:after="100" w:afterAutospacing="1"/>
        <w:rPr>
          <w:rFonts w:ascii="Verdana" w:eastAsia="Times New Roman" w:hAnsi="Verdana" w:cs="Times New Roman"/>
          <w:color w:val="353535"/>
        </w:rPr>
      </w:pPr>
      <w:r w:rsidRPr="00D877B8">
        <w:rPr>
          <w:rFonts w:ascii="Verdana" w:eastAsia="Times New Roman" w:hAnsi="Verdana" w:cs="Times New Roman"/>
          <w:color w:val="353535"/>
        </w:rPr>
        <w:br/>
      </w:r>
      <w:r>
        <w:rPr>
          <w:rFonts w:ascii="Verdana" w:eastAsia="Times New Roman" w:hAnsi="Verdana" w:cs="Times New Roman"/>
          <w:color w:val="353535"/>
        </w:rPr>
        <w:t xml:space="preserve">* </w:t>
      </w:r>
      <w:proofErr w:type="spellStart"/>
      <w:r w:rsidRPr="00D877B8">
        <w:rPr>
          <w:rFonts w:ascii="Verdana" w:eastAsia="Times New Roman" w:hAnsi="Verdana" w:cs="Times New Roman"/>
          <w:color w:val="353535"/>
        </w:rPr>
        <w:t>Openstax</w:t>
      </w:r>
      <w:proofErr w:type="spellEnd"/>
      <w:r w:rsidRPr="00D877B8">
        <w:rPr>
          <w:rFonts w:ascii="Verdana" w:eastAsia="Times New Roman" w:hAnsi="Verdana" w:cs="Times New Roman"/>
          <w:color w:val="353535"/>
        </w:rPr>
        <w:t xml:space="preserve"> Text: Chapter 16</w:t>
      </w:r>
      <w:r>
        <w:rPr>
          <w:rFonts w:ascii="Verdana" w:eastAsia="Times New Roman" w:hAnsi="Verdana" w:cs="Times New Roman"/>
          <w:color w:val="353535"/>
        </w:rPr>
        <w:t xml:space="preserve"> - </w:t>
      </w:r>
      <w:hyperlink r:id="rId5" w:history="1">
        <w:r w:rsidRPr="001C45A5">
          <w:rPr>
            <w:rStyle w:val="Hyperlink"/>
            <w:rFonts w:ascii="Verdana" w:eastAsia="Times New Roman" w:hAnsi="Verdana" w:cs="Times New Roman"/>
          </w:rPr>
          <w:t>https://openstax.org/books/psychology-2e/pages/16-1-mental-health-treatment-past-and-present</w:t>
        </w:r>
      </w:hyperlink>
    </w:p>
    <w:p w14:paraId="4F9BF997" w14:textId="77777777" w:rsidR="00D877B8" w:rsidRPr="00D877B8" w:rsidRDefault="00D877B8" w:rsidP="00D877B8">
      <w:pPr>
        <w:spacing w:before="100" w:beforeAutospacing="1" w:after="100" w:afterAutospacing="1"/>
        <w:rPr>
          <w:rFonts w:ascii="Verdana" w:eastAsia="Times New Roman" w:hAnsi="Verdana" w:cs="Times New Roman"/>
          <w:color w:val="353535"/>
        </w:rPr>
      </w:pPr>
    </w:p>
    <w:p w14:paraId="6DC6F51B" w14:textId="77777777" w:rsidR="00D877B8" w:rsidRPr="00D877B8" w:rsidRDefault="00D877B8" w:rsidP="00D877B8">
      <w:pPr>
        <w:numPr>
          <w:ilvl w:val="0"/>
          <w:numId w:val="1"/>
        </w:numPr>
        <w:spacing w:beforeAutospacing="1" w:afterAutospacing="1"/>
        <w:ind w:left="1920"/>
        <w:rPr>
          <w:rFonts w:ascii="Verdana" w:eastAsia="Times New Roman" w:hAnsi="Verdana" w:cs="Times New Roman"/>
          <w:color w:val="353535"/>
        </w:rPr>
      </w:pPr>
      <w:r w:rsidRPr="00D877B8">
        <w:rPr>
          <w:rFonts w:ascii="Verdana" w:eastAsia="Times New Roman" w:hAnsi="Verdana" w:cs="Times New Roman"/>
          <w:color w:val="353535"/>
        </w:rPr>
        <w:t>Online Assessment Template: </w:t>
      </w:r>
      <w:hyperlink r:id="rId6" w:tgtFrame="_blank" w:history="1">
        <w:r w:rsidRPr="00D877B8">
          <w:rPr>
            <w:rFonts w:ascii="Verdana" w:eastAsia="Times New Roman" w:hAnsi="Verdana" w:cs="Times New Roman"/>
            <w:color w:val="0000FF"/>
            <w:u w:val="single"/>
          </w:rPr>
          <w:t>Assessment Template</w:t>
        </w:r>
      </w:hyperlink>
    </w:p>
    <w:p w14:paraId="04B60FB6" w14:textId="77777777" w:rsidR="00D877B8" w:rsidRPr="00D877B8" w:rsidRDefault="00D877B8" w:rsidP="00D877B8">
      <w:pPr>
        <w:numPr>
          <w:ilvl w:val="0"/>
          <w:numId w:val="1"/>
        </w:numPr>
        <w:spacing w:beforeAutospacing="1" w:afterAutospacing="1"/>
        <w:ind w:left="1920"/>
        <w:rPr>
          <w:rFonts w:ascii="Verdana" w:eastAsia="Times New Roman" w:hAnsi="Verdana" w:cs="Times New Roman"/>
          <w:color w:val="353535"/>
        </w:rPr>
      </w:pPr>
      <w:r w:rsidRPr="00D877B8">
        <w:rPr>
          <w:rFonts w:ascii="Verdana" w:eastAsia="Times New Roman" w:hAnsi="Verdana" w:cs="Times New Roman"/>
          <w:color w:val="353535"/>
        </w:rPr>
        <w:t>PowerPoint: </w:t>
      </w:r>
      <w:hyperlink r:id="rId7" w:tgtFrame="_blank" w:history="1">
        <w:r w:rsidRPr="00D877B8">
          <w:rPr>
            <w:rFonts w:ascii="Verdana" w:eastAsia="Times New Roman" w:hAnsi="Verdana" w:cs="Times New Roman"/>
            <w:color w:val="0000FF"/>
            <w:u w:val="single"/>
          </w:rPr>
          <w:t>Theories of Counseling</w:t>
        </w:r>
      </w:hyperlink>
    </w:p>
    <w:p w14:paraId="5785792E" w14:textId="77777777" w:rsidR="00D877B8" w:rsidRPr="00D877B8" w:rsidRDefault="00416D6C" w:rsidP="00D877B8">
      <w:pPr>
        <w:spacing w:before="120" w:after="120"/>
        <w:rPr>
          <w:rFonts w:ascii="Times New Roman" w:eastAsia="Times New Roman" w:hAnsi="Times New Roman" w:cs="Times New Roman"/>
        </w:rPr>
      </w:pPr>
      <w:r w:rsidRPr="00D877B8">
        <w:rPr>
          <w:rFonts w:ascii="Times New Roman" w:eastAsia="Times New Roman" w:hAnsi="Times New Roman" w:cs="Times New Roman"/>
          <w:noProof/>
        </w:rPr>
        <w:pict w14:anchorId="4772562A">
          <v:rect id="_x0000_i1026" alt="" style="width:468pt;height:.05pt;mso-width-percent:0;mso-height-percent:0;mso-width-percent:0;mso-height-percent:0" o:hralign="center" o:hrstd="t" o:hrnoshade="t" o:hr="t" fillcolor="black" stroked="f"/>
        </w:pict>
      </w:r>
    </w:p>
    <w:p w14:paraId="3686BF2A" w14:textId="33890B31" w:rsidR="00D877B8" w:rsidRPr="00D877B8" w:rsidRDefault="00D877B8" w:rsidP="00D877B8">
      <w:pPr>
        <w:spacing w:before="120" w:after="120"/>
        <w:rPr>
          <w:rFonts w:ascii="Verdana" w:eastAsia="Times New Roman" w:hAnsi="Verdana" w:cs="Times New Roman"/>
          <w:color w:val="000000"/>
        </w:rPr>
      </w:pPr>
      <w:r w:rsidRPr="00D877B8">
        <w:rPr>
          <w:rFonts w:ascii="Verdana" w:eastAsia="Times New Roman" w:hAnsi="Verdana" w:cs="Times New Roman"/>
          <w:color w:val="000000"/>
        </w:rPr>
        <w:fldChar w:fldCharType="begin"/>
      </w:r>
      <w:r w:rsidRPr="00D877B8">
        <w:rPr>
          <w:rFonts w:ascii="Verdana" w:eastAsia="Times New Roman" w:hAnsi="Verdana" w:cs="Times New Roman"/>
          <w:color w:val="000000"/>
        </w:rPr>
        <w:instrText xml:space="preserve"> INCLUDEPICTURE "https://brightspace.indwes.edu/shared/Images/Enhancement%20Images/HTML_BackgroundInfo.png" \* MERGEFORMATINET </w:instrText>
      </w:r>
      <w:r w:rsidRPr="00D877B8">
        <w:rPr>
          <w:rFonts w:ascii="Verdana" w:eastAsia="Times New Roman" w:hAnsi="Verdana" w:cs="Times New Roman"/>
          <w:color w:val="000000"/>
        </w:rPr>
        <w:fldChar w:fldCharType="separate"/>
      </w:r>
      <w:r w:rsidRPr="00D877B8">
        <w:rPr>
          <w:rFonts w:ascii="Verdana" w:eastAsia="Times New Roman" w:hAnsi="Verdana" w:cs="Times New Roman"/>
          <w:noProof/>
          <w:color w:val="000000"/>
        </w:rPr>
        <w:drawing>
          <wp:inline distT="0" distB="0" distL="0" distR="0" wp14:anchorId="0860742F" wp14:editId="6789FBAD">
            <wp:extent cx="2538095" cy="2538095"/>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8095" cy="2538095"/>
                    </a:xfrm>
                    <a:prstGeom prst="rect">
                      <a:avLst/>
                    </a:prstGeom>
                    <a:noFill/>
                    <a:ln>
                      <a:noFill/>
                    </a:ln>
                  </pic:spPr>
                </pic:pic>
              </a:graphicData>
            </a:graphic>
          </wp:inline>
        </w:drawing>
      </w:r>
      <w:r w:rsidRPr="00D877B8">
        <w:rPr>
          <w:rFonts w:ascii="Verdana" w:eastAsia="Times New Roman" w:hAnsi="Verdana" w:cs="Times New Roman"/>
          <w:color w:val="000000"/>
        </w:rPr>
        <w:fldChar w:fldCharType="end"/>
      </w:r>
    </w:p>
    <w:p w14:paraId="6A6085D9" w14:textId="77777777" w:rsidR="00D877B8" w:rsidRPr="00D877B8" w:rsidRDefault="00D877B8" w:rsidP="00D877B8">
      <w:pPr>
        <w:spacing w:before="100" w:beforeAutospacing="1" w:after="100" w:afterAutospacing="1"/>
        <w:ind w:left="1200"/>
        <w:outlineLvl w:val="1"/>
        <w:rPr>
          <w:rFonts w:ascii="Verdana" w:eastAsia="Times New Roman" w:hAnsi="Verdana" w:cs="Times New Roman"/>
          <w:b/>
          <w:bCs/>
          <w:color w:val="A6192E"/>
          <w:sz w:val="36"/>
          <w:szCs w:val="36"/>
        </w:rPr>
      </w:pPr>
      <w:r w:rsidRPr="00D877B8">
        <w:rPr>
          <w:rFonts w:ascii="Verdana" w:eastAsia="Times New Roman" w:hAnsi="Verdana" w:cs="Times New Roman"/>
          <w:b/>
          <w:bCs/>
          <w:color w:val="A6192E"/>
          <w:sz w:val="36"/>
          <w:szCs w:val="36"/>
        </w:rPr>
        <w:t>Background Information</w:t>
      </w:r>
    </w:p>
    <w:p w14:paraId="13FBBCA3" w14:textId="77777777" w:rsidR="00D877B8" w:rsidRPr="00D877B8" w:rsidRDefault="00D877B8" w:rsidP="00D877B8">
      <w:pPr>
        <w:spacing w:before="100" w:beforeAutospacing="1" w:after="100" w:afterAutospacing="1"/>
        <w:ind w:left="1200"/>
        <w:rPr>
          <w:rFonts w:ascii="Verdana" w:eastAsia="Times New Roman" w:hAnsi="Verdana" w:cs="Times New Roman"/>
          <w:color w:val="353535"/>
        </w:rPr>
      </w:pPr>
      <w:r w:rsidRPr="00D877B8">
        <w:rPr>
          <w:rFonts w:ascii="Verdana" w:eastAsia="Times New Roman" w:hAnsi="Verdana" w:cs="Times New Roman"/>
          <w:color w:val="353535"/>
        </w:rPr>
        <w:t>Treating a psychological disorder may involve treating the body, the mind, or the environment.  Writing this paper will help you reflect on the various psychotherapeutic methods and analyze those methods with respect to your own spiritual beliefs.  You will have opportunities to reflect on how religious institutions may serve as a source of mental health support and how belief in God may help individuals cope with stressful life circumstances.</w:t>
      </w:r>
    </w:p>
    <w:p w14:paraId="3B8074C9" w14:textId="77777777" w:rsidR="00D877B8" w:rsidRPr="00D877B8" w:rsidRDefault="00416D6C" w:rsidP="00D877B8">
      <w:pPr>
        <w:spacing w:before="120" w:after="120"/>
        <w:rPr>
          <w:rFonts w:ascii="Times New Roman" w:eastAsia="Times New Roman" w:hAnsi="Times New Roman" w:cs="Times New Roman"/>
        </w:rPr>
      </w:pPr>
      <w:r w:rsidRPr="00D877B8">
        <w:rPr>
          <w:rFonts w:ascii="Times New Roman" w:eastAsia="Times New Roman" w:hAnsi="Times New Roman" w:cs="Times New Roman"/>
          <w:noProof/>
        </w:rPr>
        <w:pict w14:anchorId="7755EA44">
          <v:rect id="_x0000_i1025" alt="" style="width:468pt;height:.05pt;mso-width-percent:0;mso-height-percent:0;mso-width-percent:0;mso-height-percent:0" o:hralign="center" o:hrstd="t" o:hrnoshade="t" o:hr="t" fillcolor="black" stroked="f"/>
        </w:pict>
      </w:r>
    </w:p>
    <w:p w14:paraId="4A0D0601" w14:textId="2ADE44B3" w:rsidR="00D877B8" w:rsidRPr="00D877B8" w:rsidRDefault="00D877B8" w:rsidP="00D877B8">
      <w:pPr>
        <w:spacing w:before="120" w:after="120"/>
        <w:rPr>
          <w:rFonts w:ascii="Verdana" w:eastAsia="Times New Roman" w:hAnsi="Verdana" w:cs="Times New Roman"/>
          <w:color w:val="000000"/>
        </w:rPr>
      </w:pPr>
      <w:r w:rsidRPr="00D877B8">
        <w:rPr>
          <w:rFonts w:ascii="Verdana" w:eastAsia="Times New Roman" w:hAnsi="Verdana" w:cs="Times New Roman"/>
          <w:color w:val="000000"/>
        </w:rPr>
        <w:lastRenderedPageBreak/>
        <w:fldChar w:fldCharType="begin"/>
      </w:r>
      <w:r w:rsidRPr="00D877B8">
        <w:rPr>
          <w:rFonts w:ascii="Verdana" w:eastAsia="Times New Roman" w:hAnsi="Verdana" w:cs="Times New Roman"/>
          <w:color w:val="000000"/>
        </w:rPr>
        <w:instrText xml:space="preserve"> INCLUDEPICTURE "https://brightspace.indwes.edu/shared/Images/Enhancement%20Images/HTML_Instructions.png" \* MERGEFORMATINET </w:instrText>
      </w:r>
      <w:r w:rsidRPr="00D877B8">
        <w:rPr>
          <w:rFonts w:ascii="Verdana" w:eastAsia="Times New Roman" w:hAnsi="Verdana" w:cs="Times New Roman"/>
          <w:color w:val="000000"/>
        </w:rPr>
        <w:fldChar w:fldCharType="separate"/>
      </w:r>
      <w:r w:rsidRPr="00D877B8">
        <w:rPr>
          <w:rFonts w:ascii="Verdana" w:eastAsia="Times New Roman" w:hAnsi="Verdana" w:cs="Times New Roman"/>
          <w:noProof/>
          <w:color w:val="000000"/>
        </w:rPr>
        <w:drawing>
          <wp:inline distT="0" distB="0" distL="0" distR="0" wp14:anchorId="36091F93" wp14:editId="427202B2">
            <wp:extent cx="2538095" cy="253809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8095" cy="2538095"/>
                    </a:xfrm>
                    <a:prstGeom prst="rect">
                      <a:avLst/>
                    </a:prstGeom>
                    <a:noFill/>
                    <a:ln>
                      <a:noFill/>
                    </a:ln>
                  </pic:spPr>
                </pic:pic>
              </a:graphicData>
            </a:graphic>
          </wp:inline>
        </w:drawing>
      </w:r>
      <w:r w:rsidRPr="00D877B8">
        <w:rPr>
          <w:rFonts w:ascii="Verdana" w:eastAsia="Times New Roman" w:hAnsi="Verdana" w:cs="Times New Roman"/>
          <w:color w:val="000000"/>
        </w:rPr>
        <w:fldChar w:fldCharType="end"/>
      </w:r>
    </w:p>
    <w:p w14:paraId="70AC3D09" w14:textId="77777777" w:rsidR="00D877B8" w:rsidRPr="00D877B8" w:rsidRDefault="00D877B8" w:rsidP="00D877B8">
      <w:pPr>
        <w:spacing w:before="100" w:beforeAutospacing="1" w:after="100" w:afterAutospacing="1"/>
        <w:ind w:left="1200"/>
        <w:outlineLvl w:val="1"/>
        <w:rPr>
          <w:rFonts w:ascii="Verdana" w:eastAsia="Times New Roman" w:hAnsi="Verdana" w:cs="Times New Roman"/>
          <w:b/>
          <w:bCs/>
          <w:color w:val="A6192E"/>
          <w:sz w:val="36"/>
          <w:szCs w:val="36"/>
        </w:rPr>
      </w:pPr>
      <w:r w:rsidRPr="00D877B8">
        <w:rPr>
          <w:rFonts w:ascii="Verdana" w:eastAsia="Times New Roman" w:hAnsi="Verdana" w:cs="Times New Roman"/>
          <w:b/>
          <w:bCs/>
          <w:color w:val="A6192E"/>
          <w:sz w:val="36"/>
          <w:szCs w:val="36"/>
        </w:rPr>
        <w:t>Instructions</w:t>
      </w:r>
    </w:p>
    <w:p w14:paraId="1AAE78F5" w14:textId="77777777" w:rsidR="00D877B8" w:rsidRPr="00D877B8" w:rsidRDefault="00D877B8" w:rsidP="00D877B8">
      <w:pPr>
        <w:numPr>
          <w:ilvl w:val="0"/>
          <w:numId w:val="2"/>
        </w:numPr>
        <w:spacing w:before="100" w:beforeAutospacing="1" w:after="100" w:afterAutospacing="1"/>
        <w:ind w:left="1920"/>
        <w:rPr>
          <w:rFonts w:ascii="Verdana" w:eastAsia="Times New Roman" w:hAnsi="Verdana" w:cs="Times New Roman"/>
          <w:color w:val="353535"/>
        </w:rPr>
      </w:pPr>
      <w:r w:rsidRPr="00D877B8">
        <w:rPr>
          <w:rFonts w:ascii="Verdana" w:eastAsia="Times New Roman" w:hAnsi="Verdana" w:cs="Times New Roman"/>
          <w:color w:val="353535"/>
        </w:rPr>
        <w:t>Review the rubric to make sure you understand the criteria for earning your grade.</w:t>
      </w:r>
    </w:p>
    <w:p w14:paraId="32631E0E" w14:textId="77777777" w:rsidR="00D877B8" w:rsidRPr="00D877B8" w:rsidRDefault="00D877B8" w:rsidP="00D877B8">
      <w:pPr>
        <w:numPr>
          <w:ilvl w:val="0"/>
          <w:numId w:val="2"/>
        </w:numPr>
        <w:spacing w:before="100" w:beforeAutospacing="1" w:after="100" w:afterAutospacing="1"/>
        <w:ind w:left="1920"/>
        <w:rPr>
          <w:rFonts w:ascii="Verdana" w:eastAsia="Times New Roman" w:hAnsi="Verdana" w:cs="Times New Roman"/>
          <w:color w:val="353535"/>
        </w:rPr>
      </w:pPr>
      <w:r w:rsidRPr="00D877B8">
        <w:rPr>
          <w:rFonts w:ascii="Verdana" w:eastAsia="Times New Roman" w:hAnsi="Verdana" w:cs="Times New Roman"/>
          <w:b/>
          <w:bCs/>
          <w:color w:val="353535"/>
        </w:rPr>
        <w:t>Suppose that you wanted to become a professional counselor (or you wanted to recommend a friend to therapy). Write three-page paper that uses headings to separate your response to each of the questions below:</w:t>
      </w:r>
    </w:p>
    <w:p w14:paraId="1F84CAC4" w14:textId="77777777" w:rsidR="00D877B8" w:rsidRPr="00D877B8" w:rsidRDefault="00D877B8" w:rsidP="00D877B8">
      <w:pPr>
        <w:numPr>
          <w:ilvl w:val="1"/>
          <w:numId w:val="2"/>
        </w:numPr>
        <w:spacing w:before="100" w:beforeAutospacing="1" w:after="100" w:afterAutospacing="1"/>
        <w:ind w:left="2640"/>
        <w:rPr>
          <w:rFonts w:ascii="Verdana" w:eastAsia="Times New Roman" w:hAnsi="Verdana" w:cs="Times New Roman"/>
          <w:color w:val="353535"/>
        </w:rPr>
      </w:pPr>
      <w:r w:rsidRPr="00D877B8">
        <w:rPr>
          <w:rFonts w:ascii="Verdana" w:eastAsia="Times New Roman" w:hAnsi="Verdana" w:cs="Times New Roman"/>
          <w:b/>
          <w:bCs/>
          <w:color w:val="353535"/>
        </w:rPr>
        <w:t>Which counseling approach, from the ones discussed in this course, did you find most appealing and helpful? Identify the approach. Then, explain in a couple of paragraphs the basic tenets of that approach. Focus on the main concepts that distinguish this approach and explain each concept in some detail. Be sure to cite your sources. </w:t>
      </w:r>
    </w:p>
    <w:p w14:paraId="44638636" w14:textId="77777777" w:rsidR="00D877B8" w:rsidRPr="00D877B8" w:rsidRDefault="00D877B8" w:rsidP="00D877B8">
      <w:pPr>
        <w:numPr>
          <w:ilvl w:val="1"/>
          <w:numId w:val="2"/>
        </w:numPr>
        <w:spacing w:before="100" w:beforeAutospacing="1" w:after="100" w:afterAutospacing="1"/>
        <w:ind w:left="2640"/>
        <w:rPr>
          <w:rFonts w:ascii="Verdana" w:eastAsia="Times New Roman" w:hAnsi="Verdana" w:cs="Times New Roman"/>
          <w:color w:val="353535"/>
        </w:rPr>
      </w:pPr>
      <w:r w:rsidRPr="00D877B8">
        <w:rPr>
          <w:rFonts w:ascii="Verdana" w:eastAsia="Times New Roman" w:hAnsi="Verdana" w:cs="Times New Roman"/>
          <w:b/>
          <w:bCs/>
          <w:color w:val="353535"/>
        </w:rPr>
        <w:t>Explain in detail why you find this particular approach more helpful than other approaches. </w:t>
      </w:r>
    </w:p>
    <w:p w14:paraId="3920AA9F" w14:textId="77777777" w:rsidR="00D877B8" w:rsidRPr="00D877B8" w:rsidRDefault="00D877B8" w:rsidP="00D877B8">
      <w:pPr>
        <w:numPr>
          <w:ilvl w:val="1"/>
          <w:numId w:val="2"/>
        </w:numPr>
        <w:spacing w:before="100" w:beforeAutospacing="1" w:after="100" w:afterAutospacing="1"/>
        <w:ind w:left="2640"/>
        <w:rPr>
          <w:rFonts w:ascii="Verdana" w:eastAsia="Times New Roman" w:hAnsi="Verdana" w:cs="Times New Roman"/>
          <w:color w:val="353535"/>
        </w:rPr>
      </w:pPr>
      <w:r w:rsidRPr="00D877B8">
        <w:rPr>
          <w:rFonts w:ascii="Verdana" w:eastAsia="Times New Roman" w:hAnsi="Verdana" w:cs="Times New Roman"/>
          <w:b/>
          <w:bCs/>
          <w:color w:val="353535"/>
        </w:rPr>
        <w:t>Identify at least two strengths of this approach in dealing with issues like depression and/or anxiety? Describe each in detail in separate paragraphs. </w:t>
      </w:r>
    </w:p>
    <w:p w14:paraId="353E69E8" w14:textId="77777777" w:rsidR="00D877B8" w:rsidRPr="00D877B8" w:rsidRDefault="00D877B8" w:rsidP="00D877B8">
      <w:pPr>
        <w:numPr>
          <w:ilvl w:val="1"/>
          <w:numId w:val="2"/>
        </w:numPr>
        <w:spacing w:before="100" w:beforeAutospacing="1" w:after="100" w:afterAutospacing="1"/>
        <w:ind w:left="2640"/>
        <w:rPr>
          <w:rFonts w:ascii="Verdana" w:eastAsia="Times New Roman" w:hAnsi="Verdana" w:cs="Times New Roman"/>
          <w:color w:val="353535"/>
        </w:rPr>
      </w:pPr>
      <w:r w:rsidRPr="00D877B8">
        <w:rPr>
          <w:rFonts w:ascii="Verdana" w:eastAsia="Times New Roman" w:hAnsi="Verdana" w:cs="Times New Roman"/>
          <w:b/>
          <w:bCs/>
          <w:color w:val="353535"/>
        </w:rPr>
        <w:t xml:space="preserve">How does this approach </w:t>
      </w:r>
      <w:proofErr w:type="gramStart"/>
      <w:r w:rsidRPr="00D877B8">
        <w:rPr>
          <w:rFonts w:ascii="Verdana" w:eastAsia="Times New Roman" w:hAnsi="Verdana" w:cs="Times New Roman"/>
          <w:b/>
          <w:bCs/>
          <w:color w:val="353535"/>
        </w:rPr>
        <w:t>aligns</w:t>
      </w:r>
      <w:proofErr w:type="gramEnd"/>
      <w:r w:rsidRPr="00D877B8">
        <w:rPr>
          <w:rFonts w:ascii="Verdana" w:eastAsia="Times New Roman" w:hAnsi="Verdana" w:cs="Times New Roman"/>
          <w:b/>
          <w:bCs/>
          <w:color w:val="353535"/>
        </w:rPr>
        <w:t xml:space="preserve"> or not with a Christian worldview? Compare and contrast the main concepts of this approach with a biblical worldview. Explain in detail and use scripture passages to support your points. </w:t>
      </w:r>
    </w:p>
    <w:p w14:paraId="3671C272" w14:textId="77777777" w:rsidR="00D877B8" w:rsidRPr="00D877B8" w:rsidRDefault="00D877B8" w:rsidP="00D877B8">
      <w:pPr>
        <w:spacing w:beforeAutospacing="1" w:afterAutospacing="1"/>
        <w:ind w:left="2640"/>
        <w:rPr>
          <w:rFonts w:ascii="Verdana" w:eastAsia="Times New Roman" w:hAnsi="Verdana" w:cs="Times New Roman"/>
          <w:color w:val="353535"/>
        </w:rPr>
      </w:pPr>
      <w:r w:rsidRPr="00D877B8">
        <w:rPr>
          <w:rFonts w:ascii="Verdana" w:eastAsia="Times New Roman" w:hAnsi="Verdana" w:cs="Times New Roman"/>
          <w:b/>
          <w:bCs/>
          <w:color w:val="353535"/>
        </w:rPr>
        <w:lastRenderedPageBreak/>
        <w:t>Again, make sure that you cite your sources because you will need to rely on outside sources to fill in the information related to the actual approach you choose. You also want your paper to be more than facts, so you then practice critical thinking in your elaboration on those facts.</w:t>
      </w:r>
    </w:p>
    <w:p w14:paraId="453D6F19" w14:textId="77777777" w:rsidR="00D877B8" w:rsidRPr="00D877B8" w:rsidRDefault="00D877B8" w:rsidP="00D877B8">
      <w:pPr>
        <w:numPr>
          <w:ilvl w:val="0"/>
          <w:numId w:val="2"/>
        </w:numPr>
        <w:spacing w:before="100" w:beforeAutospacing="1" w:after="100" w:afterAutospacing="1"/>
        <w:ind w:left="1920"/>
        <w:rPr>
          <w:rFonts w:ascii="Verdana" w:eastAsia="Times New Roman" w:hAnsi="Verdana" w:cs="Times New Roman"/>
          <w:color w:val="353535"/>
        </w:rPr>
      </w:pPr>
      <w:r w:rsidRPr="00D877B8">
        <w:rPr>
          <w:rFonts w:ascii="Verdana" w:eastAsia="Times New Roman" w:hAnsi="Verdana" w:cs="Times New Roman"/>
          <w:color w:val="353535"/>
        </w:rPr>
        <w:t>When you have completed your assignment, save a copy for yourself and submit a copy to your instructor by the end of the workshop.</w:t>
      </w:r>
    </w:p>
    <w:p w14:paraId="1F0DFF65" w14:textId="0DA1E271" w:rsidR="00D877B8" w:rsidRDefault="00D877B8">
      <w:r>
        <w:rPr>
          <w:noProof/>
        </w:rPr>
        <w:drawing>
          <wp:inline distT="0" distB="0" distL="0" distR="0" wp14:anchorId="1678C9B7" wp14:editId="17B49ADC">
            <wp:extent cx="5943600" cy="4200525"/>
            <wp:effectExtent l="0" t="0" r="0" b="3175"/>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4200525"/>
                    </a:xfrm>
                    <a:prstGeom prst="rect">
                      <a:avLst/>
                    </a:prstGeom>
                  </pic:spPr>
                </pic:pic>
              </a:graphicData>
            </a:graphic>
          </wp:inline>
        </w:drawing>
      </w:r>
    </w:p>
    <w:sectPr w:rsidR="00D87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EB39BF"/>
    <w:multiLevelType w:val="multilevel"/>
    <w:tmpl w:val="2DA44F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EB4C9C"/>
    <w:multiLevelType w:val="multilevel"/>
    <w:tmpl w:val="79DA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7B8"/>
    <w:rsid w:val="00416D6C"/>
    <w:rsid w:val="00D87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C0EE9"/>
  <w15:chartTrackingRefBased/>
  <w15:docId w15:val="{15E60128-19DB-CE4B-8212-C4A1517A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877B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77B8"/>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D877B8"/>
  </w:style>
  <w:style w:type="character" w:styleId="Hyperlink">
    <w:name w:val="Hyperlink"/>
    <w:basedOn w:val="DefaultParagraphFont"/>
    <w:uiPriority w:val="99"/>
    <w:unhideWhenUsed/>
    <w:rsid w:val="00D877B8"/>
    <w:rPr>
      <w:color w:val="0000FF"/>
      <w:u w:val="single"/>
    </w:rPr>
  </w:style>
  <w:style w:type="paragraph" w:styleId="NormalWeb">
    <w:name w:val="Normal (Web)"/>
    <w:basedOn w:val="Normal"/>
    <w:uiPriority w:val="99"/>
    <w:semiHidden/>
    <w:unhideWhenUsed/>
    <w:rsid w:val="00D877B8"/>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D87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332637">
      <w:bodyDiv w:val="1"/>
      <w:marLeft w:val="0"/>
      <w:marRight w:val="0"/>
      <w:marTop w:val="0"/>
      <w:marBottom w:val="0"/>
      <w:divBdr>
        <w:top w:val="none" w:sz="0" w:space="0" w:color="auto"/>
        <w:left w:val="none" w:sz="0" w:space="0" w:color="auto"/>
        <w:bottom w:val="none" w:sz="0" w:space="0" w:color="auto"/>
        <w:right w:val="none" w:sz="0" w:space="0" w:color="auto"/>
      </w:divBdr>
      <w:divsChild>
        <w:div w:id="1471365432">
          <w:marLeft w:val="0"/>
          <w:marRight w:val="0"/>
          <w:marTop w:val="0"/>
          <w:marBottom w:val="0"/>
          <w:divBdr>
            <w:top w:val="none" w:sz="0" w:space="0" w:color="auto"/>
            <w:left w:val="none" w:sz="0" w:space="0" w:color="auto"/>
            <w:bottom w:val="none" w:sz="0" w:space="0" w:color="auto"/>
            <w:right w:val="none" w:sz="0" w:space="0" w:color="auto"/>
          </w:divBdr>
          <w:divsChild>
            <w:div w:id="1942689058">
              <w:marLeft w:val="0"/>
              <w:marRight w:val="0"/>
              <w:marTop w:val="0"/>
              <w:marBottom w:val="0"/>
              <w:divBdr>
                <w:top w:val="none" w:sz="0" w:space="0" w:color="auto"/>
                <w:left w:val="none" w:sz="0" w:space="0" w:color="auto"/>
                <w:bottom w:val="none" w:sz="0" w:space="0" w:color="auto"/>
                <w:right w:val="none" w:sz="0" w:space="0" w:color="auto"/>
              </w:divBdr>
              <w:divsChild>
                <w:div w:id="96843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219">
          <w:marLeft w:val="0"/>
          <w:marRight w:val="0"/>
          <w:marTop w:val="0"/>
          <w:marBottom w:val="0"/>
          <w:divBdr>
            <w:top w:val="none" w:sz="0" w:space="0" w:color="auto"/>
            <w:left w:val="none" w:sz="0" w:space="0" w:color="auto"/>
            <w:bottom w:val="none" w:sz="0" w:space="0" w:color="auto"/>
            <w:right w:val="none" w:sz="0" w:space="0" w:color="auto"/>
          </w:divBdr>
          <w:divsChild>
            <w:div w:id="699666887">
              <w:marLeft w:val="0"/>
              <w:marRight w:val="0"/>
              <w:marTop w:val="0"/>
              <w:marBottom w:val="0"/>
              <w:divBdr>
                <w:top w:val="none" w:sz="0" w:space="0" w:color="auto"/>
                <w:left w:val="none" w:sz="0" w:space="0" w:color="auto"/>
                <w:bottom w:val="none" w:sz="0" w:space="0" w:color="auto"/>
                <w:right w:val="none" w:sz="0" w:space="0" w:color="auto"/>
              </w:divBdr>
            </w:div>
            <w:div w:id="314528504">
              <w:marLeft w:val="0"/>
              <w:marRight w:val="0"/>
              <w:marTop w:val="0"/>
              <w:marBottom w:val="0"/>
              <w:divBdr>
                <w:top w:val="none" w:sz="0" w:space="0" w:color="auto"/>
                <w:left w:val="none" w:sz="0" w:space="0" w:color="auto"/>
                <w:bottom w:val="none" w:sz="0" w:space="0" w:color="auto"/>
                <w:right w:val="none" w:sz="0" w:space="0" w:color="auto"/>
              </w:divBdr>
            </w:div>
          </w:divsChild>
        </w:div>
        <w:div w:id="1691837337">
          <w:marLeft w:val="0"/>
          <w:marRight w:val="0"/>
          <w:marTop w:val="0"/>
          <w:marBottom w:val="0"/>
          <w:divBdr>
            <w:top w:val="none" w:sz="0" w:space="0" w:color="auto"/>
            <w:left w:val="none" w:sz="0" w:space="0" w:color="auto"/>
            <w:bottom w:val="none" w:sz="0" w:space="0" w:color="auto"/>
            <w:right w:val="none" w:sz="0" w:space="0" w:color="auto"/>
          </w:divBdr>
          <w:divsChild>
            <w:div w:id="1732847676">
              <w:marLeft w:val="0"/>
              <w:marRight w:val="0"/>
              <w:marTop w:val="0"/>
              <w:marBottom w:val="0"/>
              <w:divBdr>
                <w:top w:val="none" w:sz="0" w:space="0" w:color="auto"/>
                <w:left w:val="none" w:sz="0" w:space="0" w:color="auto"/>
                <w:bottom w:val="none" w:sz="0" w:space="0" w:color="auto"/>
                <w:right w:val="none" w:sz="0" w:space="0" w:color="auto"/>
              </w:divBdr>
            </w:div>
            <w:div w:id="5676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bing.com/images/search?view=detailV2&amp;ccid=cn0GKZVa&amp;id=5C2BD105CC5B6730BB7ED5E0BB79C04B4EEAC523&amp;thid=OIP.cn0GKZVar6pgIkrIpXnIDgHaFj&amp;mediaurl=https%3a%2f%2fimage.slidesharecdn.com%2fa-clinicalpsych-150915104136-lva1-app6892%2f95%2fa-clinical-psychology-effective-counselor-17-638.jpg%3fcb%3d1442313844&amp;exph=479&amp;expw=638&amp;q=11+Theories+of+Counseling&amp;simid=608024547207614389&amp;selectedindex=5&amp;mode=overlay&amp;adlt=demote&amp;shtp=GetUrl&amp;shid=195b187e-887d-41f4-9a99-1ec789630602&amp;shtk=QSBjbGluaWNhbCBwc3ljaG9sb2d5ICYgZWZmZWN0aXZlIGNvdW5zZWxvcg%3d%3d&amp;shdk=Rm91bmQgb24gQmluZyBmcm9tIHd3dy5zbGlkZXNoYXJlLm5ldA%3d%3d&amp;shhk=uj%2fDW7gdGP5BskYksPJUGSSFf%2bQnzXCpyPWmo6tJDsI%3d&amp;form=EX0023&amp;shth=OSH.nXl3%252BEdCk%252F0%252FubVgRxr7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ng.com/images/search?view=detailV2&amp;ccid=v9FHuKmh&amp;id=601662C408553C097D6256A78BB202E659E04F14&amp;thid=OIP.v9FHuKmhX8Zf2NwiiCYuMQAAAA&amp;mediaurl=https%3a%2f%2fimages.sampleforms.com%2fwp-content%2fuploads%2f2017%2f01%2fMental-Health-Initial-Assessment-Form.jpg&amp;exph=475&amp;expw=390&amp;q=mental+health+assessment+template+sample&amp;simid=608048367106658064&amp;selectedindex=2&amp;mode=overlay&amp;adlt=demote&amp;shtp=GetUrl&amp;shid=19c1e96e-6f74-4ca0-8db1-a31877637cf8&amp;form=EX0023&amp;shth=OSH.Bbg77CgVxnArYP5opmnhVw" TargetMode="External"/><Relationship Id="rId11" Type="http://schemas.openxmlformats.org/officeDocument/2006/relationships/fontTable" Target="fontTable.xml"/><Relationship Id="rId5" Type="http://schemas.openxmlformats.org/officeDocument/2006/relationships/hyperlink" Target="https://openstax.org/books/psychology-2e/pages/16-1-mental-health-treatment-past-and-present"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574</Words>
  <Characters>3275</Characters>
  <Application>Microsoft Office Word</Application>
  <DocSecurity>0</DocSecurity>
  <Lines>27</Lines>
  <Paragraphs>7</Paragraphs>
  <ScaleCrop>false</ScaleCrop>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shataracato@outlook.com</dc:creator>
  <cp:keywords/>
  <dc:description/>
  <cp:lastModifiedBy>shataracato@outlook.com</cp:lastModifiedBy>
  <cp:revision>1</cp:revision>
  <dcterms:created xsi:type="dcterms:W3CDTF">2021-03-28T04:12:00Z</dcterms:created>
  <dcterms:modified xsi:type="dcterms:W3CDTF">2021-03-28T04:17:00Z</dcterms:modified>
</cp:coreProperties>
</file>