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12D" w:rsidRDefault="00FC571F" w:rsidP="00DD212D">
      <w:pPr>
        <w:rPr>
          <w:rFonts w:eastAsia="Times New Roman"/>
        </w:rPr>
      </w:pPr>
      <w:proofErr w:type="gramStart"/>
      <w:r w:rsidRPr="00FC571F">
        <w:rPr>
          <w:rFonts w:ascii="Times New Roman" w:eastAsia="Times New Roman" w:hAnsi="Times New Roman" w:cs="Times New Roman"/>
        </w:rPr>
        <w:t>(4-5 pages).</w:t>
      </w:r>
      <w:proofErr w:type="gramEnd"/>
      <w:r w:rsidRPr="00FC571F">
        <w:rPr>
          <w:rFonts w:ascii="Times New Roman" w:eastAsia="Times New Roman" w:hAnsi="Times New Roman" w:cs="Times New Roman"/>
        </w:rPr>
        <w:t xml:space="preserve"> </w:t>
      </w:r>
      <w:r w:rsidR="00DD212D">
        <w:rPr>
          <w:rFonts w:eastAsia="Times New Roman"/>
        </w:rPr>
        <w:t>The</w:t>
      </w:r>
      <w:r w:rsidR="00DD212D">
        <w:rPr>
          <w:rFonts w:eastAsia="Times New Roman"/>
        </w:rPr>
        <w:t xml:space="preserve"> paper should compare either the place of women in secular nationalist discourses to that in religious discourses </w:t>
      </w:r>
      <w:r w:rsidR="00DD212D">
        <w:rPr>
          <w:rFonts w:eastAsia="Times New Roman"/>
          <w:b/>
        </w:rPr>
        <w:t>OR</w:t>
      </w:r>
      <w:bookmarkStart w:id="0" w:name="_GoBack"/>
      <w:bookmarkEnd w:id="0"/>
      <w:r w:rsidR="00DD212D">
        <w:rPr>
          <w:rFonts w:eastAsia="Times New Roman"/>
        </w:rPr>
        <w:t xml:space="preserve"> the status of women in Iran to that in Saudi Arabia. </w:t>
      </w:r>
    </w:p>
    <w:p w:rsidR="00DD212D" w:rsidRDefault="00DD212D" w:rsidP="00DD212D">
      <w:pPr>
        <w:rPr>
          <w:rFonts w:eastAsia="Times New Roman"/>
        </w:rPr>
      </w:pPr>
    </w:p>
    <w:p w:rsidR="00FC571F" w:rsidRPr="00FC571F" w:rsidRDefault="00FC571F" w:rsidP="00DD212D">
      <w:r w:rsidRPr="00FC571F">
        <w:rPr>
          <w:rStyle w:val="Strong"/>
          <w:u w:val="single"/>
        </w:rPr>
        <w:t>Assessment Rubric: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Students’ papers will be assessed according to the following criteria: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rStyle w:val="Strong"/>
          <w:sz w:val="24"/>
          <w:szCs w:val="24"/>
        </w:rPr>
        <w:t>-Organization (30%):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-Title page: should include the title of the paper, student’s name and ID number, and course title.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 xml:space="preserve">-Introduction: should state the purpose of the </w:t>
      </w:r>
      <w:proofErr w:type="gramStart"/>
      <w:r w:rsidRPr="00FC571F">
        <w:rPr>
          <w:sz w:val="24"/>
          <w:szCs w:val="24"/>
        </w:rPr>
        <w:t>paper,</w:t>
      </w:r>
      <w:proofErr w:type="gramEnd"/>
      <w:r w:rsidRPr="00FC571F">
        <w:rPr>
          <w:sz w:val="24"/>
          <w:szCs w:val="24"/>
        </w:rPr>
        <w:t xml:space="preserve"> highlight the research question and the thesis statement, and an overview of the remainder sections of the paper.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-Literature Review/Context: provides an overview of the different positions on the topic discussed while showing their strengths and weaknesses and relates them to the student’s argument.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-Method/Approach: in this section students should explain the approach and/or method used in trying to answer the research question.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 Discussion: in this section students should make their arguments and answer the research question.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-Bibliography: lists the sources used in writing the paper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rStyle w:val="Strong"/>
          <w:sz w:val="24"/>
          <w:szCs w:val="24"/>
        </w:rPr>
        <w:t>Delivery (20%):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-Students should express their ideas in a coherent and clear manner. They should avoid too many simple grammar and spelling mistakes by running a spelling and grammar check before submitting their paper.  Students can also consult the writing center.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rStyle w:val="Strong"/>
          <w:sz w:val="24"/>
          <w:szCs w:val="24"/>
        </w:rPr>
        <w:t>Content (50%):</w:t>
      </w:r>
    </w:p>
    <w:p w:rsidR="00FC571F" w:rsidRPr="00FC571F" w:rsidRDefault="00FC571F" w:rsidP="00FC571F">
      <w:pPr>
        <w:pStyle w:val="NormalWeb"/>
        <w:rPr>
          <w:sz w:val="24"/>
          <w:szCs w:val="24"/>
        </w:rPr>
      </w:pPr>
      <w:r w:rsidRPr="00FC571F">
        <w:rPr>
          <w:sz w:val="24"/>
          <w:szCs w:val="24"/>
        </w:rPr>
        <w:t>The focus here will be primarily on students’ analyses and arguments and to a lesser degree on the background information.</w:t>
      </w:r>
    </w:p>
    <w:p w:rsidR="00FC571F" w:rsidRPr="00FC571F" w:rsidRDefault="00FC571F">
      <w:pPr>
        <w:rPr>
          <w:rFonts w:ascii="Times New Roman" w:hAnsi="Times New Roman" w:cs="Times New Roman"/>
        </w:rPr>
      </w:pPr>
    </w:p>
    <w:sectPr w:rsidR="00FC571F" w:rsidRPr="00FC571F" w:rsidSect="008E012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1F"/>
    <w:rsid w:val="00143CBC"/>
    <w:rsid w:val="008E0124"/>
    <w:rsid w:val="00DD212D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71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C571F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71F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FC57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Macintosh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Alkhonji</dc:creator>
  <cp:keywords/>
  <dc:description/>
  <cp:lastModifiedBy>Faisal Alkhonji</cp:lastModifiedBy>
  <cp:revision>2</cp:revision>
  <dcterms:created xsi:type="dcterms:W3CDTF">2019-04-07T06:17:00Z</dcterms:created>
  <dcterms:modified xsi:type="dcterms:W3CDTF">2019-04-07T06:17:00Z</dcterms:modified>
</cp:coreProperties>
</file>