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369F3" w14:textId="5AE9105E" w:rsidR="003D3D58" w:rsidRPr="00C67EC7" w:rsidRDefault="005211E6" w:rsidP="00C67EC7">
      <w:pPr>
        <w:spacing w:line="480" w:lineRule="auto"/>
        <w:rPr>
          <w:rFonts w:ascii="Times New Roman" w:hAnsi="Times New Roman" w:cs="Times New Roman"/>
          <w:sz w:val="24"/>
          <w:szCs w:val="24"/>
        </w:rPr>
      </w:pPr>
      <w:r w:rsidRPr="00C67EC7">
        <w:rPr>
          <w:rFonts w:ascii="Times New Roman" w:hAnsi="Times New Roman" w:cs="Times New Roman"/>
          <w:sz w:val="24"/>
          <w:szCs w:val="24"/>
        </w:rPr>
        <w:t>Name</w:t>
      </w:r>
    </w:p>
    <w:p w14:paraId="34D5BD36" w14:textId="7613FEEB" w:rsidR="003D3D58" w:rsidRPr="00C67EC7" w:rsidRDefault="005211E6" w:rsidP="00C67EC7">
      <w:pPr>
        <w:spacing w:line="480" w:lineRule="auto"/>
        <w:rPr>
          <w:rFonts w:ascii="Times New Roman" w:hAnsi="Times New Roman" w:cs="Times New Roman"/>
          <w:sz w:val="24"/>
          <w:szCs w:val="24"/>
        </w:rPr>
      </w:pPr>
      <w:r w:rsidRPr="00C67EC7">
        <w:rPr>
          <w:rFonts w:ascii="Times New Roman" w:hAnsi="Times New Roman" w:cs="Times New Roman"/>
          <w:sz w:val="24"/>
          <w:szCs w:val="24"/>
        </w:rPr>
        <w:t>Instructors Name</w:t>
      </w:r>
    </w:p>
    <w:p w14:paraId="7827678B" w14:textId="48E84322" w:rsidR="003D3D58" w:rsidRPr="00C67EC7" w:rsidRDefault="005211E6" w:rsidP="00C67EC7">
      <w:pPr>
        <w:spacing w:line="480" w:lineRule="auto"/>
        <w:rPr>
          <w:rFonts w:ascii="Times New Roman" w:hAnsi="Times New Roman" w:cs="Times New Roman"/>
          <w:sz w:val="24"/>
          <w:szCs w:val="24"/>
        </w:rPr>
      </w:pPr>
      <w:r w:rsidRPr="00C67EC7">
        <w:rPr>
          <w:rFonts w:ascii="Times New Roman" w:hAnsi="Times New Roman" w:cs="Times New Roman"/>
          <w:sz w:val="24"/>
          <w:szCs w:val="24"/>
        </w:rPr>
        <w:t>Course</w:t>
      </w:r>
    </w:p>
    <w:p w14:paraId="11644A65" w14:textId="788C9565" w:rsidR="003D3D58" w:rsidRPr="00C67EC7" w:rsidRDefault="005211E6" w:rsidP="00C67EC7">
      <w:pPr>
        <w:spacing w:line="480" w:lineRule="auto"/>
        <w:rPr>
          <w:rFonts w:ascii="Times New Roman" w:hAnsi="Times New Roman" w:cs="Times New Roman"/>
          <w:sz w:val="24"/>
          <w:szCs w:val="24"/>
        </w:rPr>
      </w:pPr>
      <w:r w:rsidRPr="00C67EC7">
        <w:rPr>
          <w:rFonts w:ascii="Times New Roman" w:hAnsi="Times New Roman" w:cs="Times New Roman"/>
          <w:sz w:val="24"/>
          <w:szCs w:val="24"/>
        </w:rPr>
        <w:t>Date</w:t>
      </w:r>
    </w:p>
    <w:p w14:paraId="444C33EF" w14:textId="49A66F73" w:rsidR="003D3D58" w:rsidRPr="00C67EC7" w:rsidRDefault="005211E6" w:rsidP="00C67EC7">
      <w:pPr>
        <w:spacing w:line="480" w:lineRule="auto"/>
        <w:jc w:val="center"/>
        <w:rPr>
          <w:rFonts w:ascii="Times New Roman" w:hAnsi="Times New Roman" w:cs="Times New Roman"/>
          <w:sz w:val="24"/>
          <w:szCs w:val="24"/>
        </w:rPr>
      </w:pPr>
      <w:r w:rsidRPr="00C67EC7">
        <w:rPr>
          <w:rFonts w:ascii="Times New Roman" w:hAnsi="Times New Roman" w:cs="Times New Roman"/>
          <w:sz w:val="24"/>
          <w:szCs w:val="24"/>
        </w:rPr>
        <w:t>An argument for and against the Existence of God</w:t>
      </w:r>
    </w:p>
    <w:p w14:paraId="110E6313" w14:textId="520E2B2A" w:rsidR="003D3D58" w:rsidRPr="00C67EC7" w:rsidRDefault="005211E6" w:rsidP="00C67EC7">
      <w:pPr>
        <w:spacing w:line="480" w:lineRule="auto"/>
        <w:ind w:firstLine="720"/>
        <w:rPr>
          <w:rFonts w:ascii="Times New Roman" w:hAnsi="Times New Roman" w:cs="Times New Roman"/>
          <w:sz w:val="24"/>
          <w:szCs w:val="24"/>
        </w:rPr>
      </w:pPr>
      <w:r w:rsidRPr="00C67EC7">
        <w:rPr>
          <w:rFonts w:ascii="Times New Roman" w:hAnsi="Times New Roman" w:cs="Times New Roman"/>
          <w:sz w:val="24"/>
          <w:szCs w:val="24"/>
        </w:rPr>
        <w:t>In merely every religion, there are beliefs in a supernatural being, t</w:t>
      </w:r>
      <w:r w:rsidR="00765FC0" w:rsidRPr="00C67EC7">
        <w:rPr>
          <w:rFonts w:ascii="Times New Roman" w:hAnsi="Times New Roman" w:cs="Times New Roman"/>
          <w:sz w:val="24"/>
          <w:szCs w:val="24"/>
        </w:rPr>
        <w:t>o</w:t>
      </w:r>
      <w:r w:rsidRPr="00C67EC7">
        <w:rPr>
          <w:rFonts w:ascii="Times New Roman" w:hAnsi="Times New Roman" w:cs="Times New Roman"/>
          <w:sz w:val="24"/>
          <w:szCs w:val="24"/>
        </w:rPr>
        <w:t xml:space="preserve"> whom believers attribute most of the activities. Though the supernatural being has not been tangibly proven to exist, the faith of believers compels them to believe that there is a supernatural being behind the happening of the natural phenomena and who c</w:t>
      </w:r>
      <w:r w:rsidRPr="00C67EC7">
        <w:rPr>
          <w:rFonts w:ascii="Times New Roman" w:hAnsi="Times New Roman" w:cs="Times New Roman"/>
          <w:sz w:val="24"/>
          <w:szCs w:val="24"/>
        </w:rPr>
        <w:t>an be linked to the metaphysical nature of the universe. In Christianity, for instance, most believers have their faith in God, whom they believe is in charge of everything. However, some people have questioned God's existence due to a lack of tangible evi</w:t>
      </w:r>
      <w:r w:rsidRPr="00C67EC7">
        <w:rPr>
          <w:rFonts w:ascii="Times New Roman" w:hAnsi="Times New Roman" w:cs="Times New Roman"/>
          <w:sz w:val="24"/>
          <w:szCs w:val="24"/>
        </w:rPr>
        <w:t>dence f him in a real-life situation</w:t>
      </w:r>
      <w:r w:rsidR="00765FC0" w:rsidRPr="00C67EC7">
        <w:rPr>
          <w:rFonts w:ascii="Times New Roman" w:hAnsi="Times New Roman" w:cs="Times New Roman"/>
          <w:sz w:val="24"/>
          <w:szCs w:val="24"/>
        </w:rPr>
        <w:t>. Here</w:t>
      </w:r>
      <w:r w:rsidRPr="00C67EC7">
        <w:rPr>
          <w:rFonts w:ascii="Times New Roman" w:hAnsi="Times New Roman" w:cs="Times New Roman"/>
          <w:sz w:val="24"/>
          <w:szCs w:val="24"/>
        </w:rPr>
        <w:t xml:space="preserve"> is an analysis of  the arguments provided that support God's existence and some which are against the presence of God; </w:t>
      </w:r>
    </w:p>
    <w:p w14:paraId="7FE6705B" w14:textId="1200DFC4" w:rsidR="003D3D58" w:rsidRPr="00C67EC7" w:rsidRDefault="005211E6" w:rsidP="00C67EC7">
      <w:pPr>
        <w:spacing w:line="480" w:lineRule="auto"/>
        <w:ind w:firstLine="720"/>
        <w:rPr>
          <w:rFonts w:ascii="Times New Roman" w:hAnsi="Times New Roman" w:cs="Times New Roman"/>
          <w:sz w:val="24"/>
          <w:szCs w:val="24"/>
        </w:rPr>
      </w:pPr>
      <w:r w:rsidRPr="00C67EC7">
        <w:rPr>
          <w:rFonts w:ascii="Times New Roman" w:hAnsi="Times New Roman" w:cs="Times New Roman"/>
          <w:sz w:val="24"/>
          <w:szCs w:val="24"/>
        </w:rPr>
        <w:t>From St Anselm</w:t>
      </w:r>
      <w:r w:rsidR="00765FC0" w:rsidRPr="00C67EC7">
        <w:rPr>
          <w:rFonts w:ascii="Times New Roman" w:hAnsi="Times New Roman" w:cs="Times New Roman"/>
          <w:sz w:val="24"/>
          <w:szCs w:val="24"/>
        </w:rPr>
        <w:t>’</w:t>
      </w:r>
      <w:r w:rsidRPr="00C67EC7">
        <w:rPr>
          <w:rFonts w:ascii="Times New Roman" w:hAnsi="Times New Roman" w:cs="Times New Roman"/>
          <w:sz w:val="24"/>
          <w:szCs w:val="24"/>
        </w:rPr>
        <w:t xml:space="preserve">s ontological </w:t>
      </w:r>
      <w:r w:rsidR="00765FC0" w:rsidRPr="00C67EC7">
        <w:rPr>
          <w:rFonts w:ascii="Times New Roman" w:hAnsi="Times New Roman" w:cs="Times New Roman"/>
          <w:sz w:val="24"/>
          <w:szCs w:val="24"/>
        </w:rPr>
        <w:t>argument</w:t>
      </w:r>
      <w:r w:rsidRPr="00C67EC7">
        <w:rPr>
          <w:rFonts w:ascii="Times New Roman" w:hAnsi="Times New Roman" w:cs="Times New Roman"/>
          <w:sz w:val="24"/>
          <w:szCs w:val="24"/>
        </w:rPr>
        <w:t>, there is the provision of proof of the existence of Go</w:t>
      </w:r>
      <w:r w:rsidRPr="00C67EC7">
        <w:rPr>
          <w:rFonts w:ascii="Times New Roman" w:hAnsi="Times New Roman" w:cs="Times New Roman"/>
          <w:sz w:val="24"/>
          <w:szCs w:val="24"/>
        </w:rPr>
        <w:t>d</w:t>
      </w:r>
      <w:r w:rsidR="00765FC0" w:rsidRPr="00C67EC7">
        <w:rPr>
          <w:rFonts w:ascii="Times New Roman" w:hAnsi="Times New Roman" w:cs="Times New Roman"/>
          <w:sz w:val="24"/>
          <w:szCs w:val="24"/>
        </w:rPr>
        <w:t>. Anselm established the best-known even and the first argument in the 11</w:t>
      </w:r>
      <w:r w:rsidR="00765FC0" w:rsidRPr="00C67EC7">
        <w:rPr>
          <w:rFonts w:ascii="Times New Roman" w:hAnsi="Times New Roman" w:cs="Times New Roman"/>
          <w:sz w:val="24"/>
          <w:szCs w:val="24"/>
          <w:vertAlign w:val="superscript"/>
        </w:rPr>
        <w:t>th</w:t>
      </w:r>
      <w:r w:rsidR="00765FC0" w:rsidRPr="00C67EC7">
        <w:rPr>
          <w:rFonts w:ascii="Times New Roman" w:hAnsi="Times New Roman" w:cs="Times New Roman"/>
          <w:sz w:val="24"/>
          <w:szCs w:val="24"/>
        </w:rPr>
        <w:t xml:space="preserve"> century, which held that there could be the derivation of the concept of God's existence from the idea of "being than which no greater can be conceived.  In his proslogion (1077-1078), he began to point out that God is that which nothing greater can ever be conceived. In his argument, he thought that only thinking of God to exist in thoughts and not, in reality, was a pure contradiction. He argued that "a being that lacks real existence is not a being than which none greater can be conceived"</w:t>
      </w:r>
      <w:r w:rsidR="00C67EC7" w:rsidRPr="00C67EC7">
        <w:rPr>
          <w:rFonts w:ascii="Times New Roman" w:hAnsi="Times New Roman" w:cs="Times New Roman"/>
          <w:sz w:val="24"/>
          <w:szCs w:val="24"/>
        </w:rPr>
        <w:t xml:space="preserve"> (</w:t>
      </w:r>
      <w:r w:rsidR="00C67EC7" w:rsidRPr="00C67EC7">
        <w:rPr>
          <w:rFonts w:ascii="Times New Roman" w:hAnsi="Times New Roman" w:cs="Times New Roman"/>
          <w:color w:val="222222"/>
          <w:sz w:val="24"/>
          <w:szCs w:val="24"/>
          <w:shd w:val="clear" w:color="auto" w:fill="FFFFFF"/>
        </w:rPr>
        <w:t xml:space="preserve">Eder and </w:t>
      </w:r>
      <w:r w:rsidR="00C67EC7" w:rsidRPr="00C67EC7">
        <w:rPr>
          <w:rFonts w:ascii="Times New Roman" w:hAnsi="Times New Roman" w:cs="Times New Roman"/>
          <w:color w:val="222222"/>
          <w:sz w:val="24"/>
          <w:szCs w:val="24"/>
          <w:shd w:val="clear" w:color="auto" w:fill="FFFFFF"/>
        </w:rPr>
        <w:lastRenderedPageBreak/>
        <w:t xml:space="preserve">Ramharter 2797). </w:t>
      </w:r>
      <w:r w:rsidR="00765FC0" w:rsidRPr="00C67EC7">
        <w:rPr>
          <w:rFonts w:ascii="Times New Roman" w:hAnsi="Times New Roman" w:cs="Times New Roman"/>
          <w:sz w:val="24"/>
          <w:szCs w:val="24"/>
        </w:rPr>
        <w:t xml:space="preserve"> He holds that a more exceptional being could be that </w:t>
      </w:r>
      <w:r w:rsidR="00560ABA" w:rsidRPr="00C67EC7">
        <w:rPr>
          <w:rFonts w:ascii="Times New Roman" w:hAnsi="Times New Roman" w:cs="Times New Roman"/>
          <w:sz w:val="24"/>
          <w:szCs w:val="24"/>
        </w:rPr>
        <w:t>who exhibit "further attributes of existence."  His argument is logical because there cannot exist something by the conception, which is not there in a real-life situation.</w:t>
      </w:r>
    </w:p>
    <w:p w14:paraId="0AF052F5" w14:textId="69707031" w:rsidR="00560ABA" w:rsidRPr="00C67EC7" w:rsidRDefault="005211E6" w:rsidP="00C67EC7">
      <w:pPr>
        <w:spacing w:line="480" w:lineRule="auto"/>
        <w:ind w:firstLine="720"/>
        <w:rPr>
          <w:rFonts w:ascii="Times New Roman" w:hAnsi="Times New Roman" w:cs="Times New Roman"/>
          <w:sz w:val="24"/>
          <w:szCs w:val="24"/>
        </w:rPr>
      </w:pPr>
      <w:r w:rsidRPr="00C67EC7">
        <w:rPr>
          <w:rFonts w:ascii="Times New Roman" w:hAnsi="Times New Roman" w:cs="Times New Roman"/>
          <w:sz w:val="24"/>
          <w:szCs w:val="24"/>
        </w:rPr>
        <w:t>Nonetheless, from the five proofs presented by St. Aquinas, there is enough proof of God's existence. They include evidence of motion, the notion of efficient cause,  owing to the existence to on</w:t>
      </w:r>
      <w:r w:rsidRPr="00C67EC7">
        <w:rPr>
          <w:rFonts w:ascii="Times New Roman" w:hAnsi="Times New Roman" w:cs="Times New Roman"/>
          <w:sz w:val="24"/>
          <w:szCs w:val="24"/>
        </w:rPr>
        <w:t xml:space="preserve">eself,  presence of gradations in things, and the implication of the grand designer from the behavior of things in the world. The evidence of motion argues that </w:t>
      </w:r>
      <w:r w:rsidR="00F175B2" w:rsidRPr="00C67EC7">
        <w:rPr>
          <w:rFonts w:ascii="Times New Roman" w:hAnsi="Times New Roman" w:cs="Times New Roman"/>
          <w:sz w:val="24"/>
          <w:szCs w:val="24"/>
        </w:rPr>
        <w:t>everything</w:t>
      </w:r>
      <w:r w:rsidRPr="00C67EC7">
        <w:rPr>
          <w:rFonts w:ascii="Times New Roman" w:hAnsi="Times New Roman" w:cs="Times New Roman"/>
          <w:sz w:val="24"/>
          <w:szCs w:val="24"/>
        </w:rPr>
        <w:t xml:space="preserve"> in the world </w:t>
      </w:r>
      <w:r w:rsidR="00F175B2" w:rsidRPr="00C67EC7">
        <w:rPr>
          <w:rFonts w:ascii="Times New Roman" w:hAnsi="Times New Roman" w:cs="Times New Roman"/>
          <w:sz w:val="24"/>
          <w:szCs w:val="24"/>
        </w:rPr>
        <w:t xml:space="preserve">that moves </w:t>
      </w:r>
      <w:r w:rsidRPr="00C67EC7">
        <w:rPr>
          <w:rFonts w:ascii="Times New Roman" w:hAnsi="Times New Roman" w:cs="Times New Roman"/>
          <w:sz w:val="24"/>
          <w:szCs w:val="24"/>
        </w:rPr>
        <w:t>needs a mover to help it progress. This, according to him, s</w:t>
      </w:r>
      <w:r w:rsidRPr="00C67EC7">
        <w:rPr>
          <w:rFonts w:ascii="Times New Roman" w:hAnsi="Times New Roman" w:cs="Times New Roman"/>
          <w:sz w:val="24"/>
          <w:szCs w:val="24"/>
        </w:rPr>
        <w:t xml:space="preserve">hows that God, "the unmoved mover exists." </w:t>
      </w:r>
      <w:r w:rsidR="00F175B2" w:rsidRPr="00C67EC7">
        <w:rPr>
          <w:rFonts w:ascii="Times New Roman" w:hAnsi="Times New Roman" w:cs="Times New Roman"/>
          <w:sz w:val="24"/>
          <w:szCs w:val="24"/>
        </w:rPr>
        <w:t>In the second proof of the "notion of the efficient cause, he argues that everything in the world that we commonly see must have its dire beginning for them to make any sense. "For the series of causes and effects that we see in the world, to make sense, it must have a beginning"</w:t>
      </w:r>
      <w:r w:rsidR="00C67EC7" w:rsidRPr="00C67EC7">
        <w:rPr>
          <w:rFonts w:ascii="Times New Roman" w:hAnsi="Times New Roman" w:cs="Times New Roman"/>
          <w:sz w:val="24"/>
          <w:szCs w:val="24"/>
        </w:rPr>
        <w:t xml:space="preserve"> (</w:t>
      </w:r>
      <w:r w:rsidR="00C67EC7" w:rsidRPr="00C67EC7">
        <w:rPr>
          <w:rFonts w:ascii="Times New Roman" w:hAnsi="Times New Roman" w:cs="Times New Roman"/>
          <w:color w:val="222222"/>
          <w:sz w:val="24"/>
          <w:szCs w:val="24"/>
          <w:shd w:val="clear" w:color="auto" w:fill="FFFFFF"/>
        </w:rPr>
        <w:t>Bonnette).</w:t>
      </w:r>
      <w:r w:rsidR="00F175B2" w:rsidRPr="00C67EC7">
        <w:rPr>
          <w:rFonts w:ascii="Times New Roman" w:hAnsi="Times New Roman" w:cs="Times New Roman"/>
          <w:sz w:val="24"/>
          <w:szCs w:val="24"/>
        </w:rPr>
        <w:t xml:space="preserve"> Based on this argument, St. Aquinas holds that the God who is the first cause of everything thus exists. </w:t>
      </w:r>
    </w:p>
    <w:p w14:paraId="540CDAAC" w14:textId="0FEC1511" w:rsidR="00F175B2" w:rsidRPr="00C67EC7" w:rsidRDefault="005211E6" w:rsidP="00C67EC7">
      <w:pPr>
        <w:spacing w:line="480" w:lineRule="auto"/>
        <w:ind w:firstLine="720"/>
        <w:rPr>
          <w:rFonts w:ascii="Times New Roman" w:hAnsi="Times New Roman" w:cs="Times New Roman"/>
          <w:sz w:val="24"/>
          <w:szCs w:val="24"/>
        </w:rPr>
      </w:pPr>
      <w:r w:rsidRPr="00C67EC7">
        <w:rPr>
          <w:rFonts w:ascii="Times New Roman" w:hAnsi="Times New Roman" w:cs="Times New Roman"/>
          <w:sz w:val="24"/>
          <w:szCs w:val="24"/>
        </w:rPr>
        <w:t>In his third argument, he says that "every existing thing does not owe</w:t>
      </w:r>
      <w:r w:rsidRPr="00C67EC7">
        <w:rPr>
          <w:rFonts w:ascii="Times New Roman" w:hAnsi="Times New Roman" w:cs="Times New Roman"/>
          <w:sz w:val="24"/>
          <w:szCs w:val="24"/>
        </w:rPr>
        <w:t xml:space="preserve"> its existence to itself." He adds on by saying that if, in any case, all the things were contingent, then there could be nothing because, at one given time, all could be "non-existent." From this argument, he also adds that to count on every existence, at</w:t>
      </w:r>
      <w:r w:rsidRPr="00C67EC7">
        <w:rPr>
          <w:rFonts w:ascii="Times New Roman" w:hAnsi="Times New Roman" w:cs="Times New Roman"/>
          <w:sz w:val="24"/>
          <w:szCs w:val="24"/>
        </w:rPr>
        <w:t xml:space="preserve"> least there must be a "necessary being." The necessary being, according to him, is God. In the fourth argument, he establishes the existence of gradation if things. </w:t>
      </w:r>
      <w:r w:rsidR="00F1265D" w:rsidRPr="00C67EC7">
        <w:rPr>
          <w:rFonts w:ascii="Times New Roman" w:hAnsi="Times New Roman" w:cs="Times New Roman"/>
          <w:sz w:val="24"/>
          <w:szCs w:val="24"/>
        </w:rPr>
        <w:t xml:space="preserve">He exemplifies this by such phrases as "more true and less true." This implies the presence of an absolute being, which results from the implications of the gradation of things. "The </w:t>
      </w:r>
      <w:r w:rsidR="00F1265D" w:rsidRPr="00C67EC7">
        <w:rPr>
          <w:rFonts w:ascii="Times New Roman" w:hAnsi="Times New Roman" w:cs="Times New Roman"/>
          <w:sz w:val="24"/>
          <w:szCs w:val="24"/>
        </w:rPr>
        <w:lastRenderedPageBreak/>
        <w:t>existence of such gradations implies the existence of an absolute being as a datum for all these relative gradations.". This is enough proof for the existence of God.</w:t>
      </w:r>
    </w:p>
    <w:p w14:paraId="52513753" w14:textId="7941C3D1" w:rsidR="00F1265D" w:rsidRPr="00C67EC7" w:rsidRDefault="005211E6" w:rsidP="00C67EC7">
      <w:pPr>
        <w:spacing w:line="480" w:lineRule="auto"/>
        <w:ind w:firstLine="720"/>
        <w:rPr>
          <w:rFonts w:ascii="Times New Roman" w:hAnsi="Times New Roman" w:cs="Times New Roman"/>
          <w:sz w:val="24"/>
          <w:szCs w:val="24"/>
        </w:rPr>
      </w:pPr>
      <w:r w:rsidRPr="00C67EC7">
        <w:rPr>
          <w:rFonts w:ascii="Times New Roman" w:hAnsi="Times New Roman" w:cs="Times New Roman"/>
          <w:sz w:val="24"/>
          <w:szCs w:val="24"/>
        </w:rPr>
        <w:t xml:space="preserve">However, other arguments tend to go contrary to the common beliefs by negating God's idea of existence. </w:t>
      </w:r>
      <w:r w:rsidR="00684624" w:rsidRPr="00C67EC7">
        <w:rPr>
          <w:rFonts w:ascii="Times New Roman" w:hAnsi="Times New Roman" w:cs="Times New Roman"/>
          <w:sz w:val="24"/>
          <w:szCs w:val="24"/>
        </w:rPr>
        <w:t xml:space="preserve">The four horsemen of atheism included Christopher Hitches, Sam Harris, Richard Dawkins, and Daniel Dennett. </w:t>
      </w:r>
      <w:r w:rsidRPr="00C67EC7">
        <w:rPr>
          <w:rFonts w:ascii="Times New Roman" w:hAnsi="Times New Roman" w:cs="Times New Roman"/>
          <w:sz w:val="24"/>
          <w:szCs w:val="24"/>
        </w:rPr>
        <w:t xml:space="preserve">From the arguments presented by the </w:t>
      </w:r>
      <w:r w:rsidR="00684624" w:rsidRPr="00C67EC7">
        <w:rPr>
          <w:rFonts w:ascii="Times New Roman" w:hAnsi="Times New Roman" w:cs="Times New Roman"/>
          <w:sz w:val="24"/>
          <w:szCs w:val="24"/>
        </w:rPr>
        <w:t xml:space="preserve">above </w:t>
      </w:r>
      <w:r w:rsidRPr="00C67EC7">
        <w:rPr>
          <w:rFonts w:ascii="Times New Roman" w:hAnsi="Times New Roman" w:cs="Times New Roman"/>
          <w:sz w:val="24"/>
          <w:szCs w:val="24"/>
        </w:rPr>
        <w:t>four horsemen of new atheism, the</w:t>
      </w:r>
      <w:r w:rsidR="00684624" w:rsidRPr="00C67EC7">
        <w:rPr>
          <w:rFonts w:ascii="Times New Roman" w:hAnsi="Times New Roman" w:cs="Times New Roman"/>
          <w:sz w:val="24"/>
          <w:szCs w:val="24"/>
        </w:rPr>
        <w:t xml:space="preserve">re is nothing like God in </w:t>
      </w:r>
      <w:r w:rsidR="00A206C9" w:rsidRPr="00C67EC7">
        <w:rPr>
          <w:rFonts w:ascii="Times New Roman" w:hAnsi="Times New Roman" w:cs="Times New Roman"/>
          <w:sz w:val="24"/>
          <w:szCs w:val="24"/>
        </w:rPr>
        <w:t>real-life situations. These</w:t>
      </w:r>
      <w:r w:rsidR="00684624" w:rsidRPr="00C67EC7">
        <w:rPr>
          <w:rFonts w:ascii="Times New Roman" w:hAnsi="Times New Roman" w:cs="Times New Roman"/>
          <w:sz w:val="24"/>
          <w:szCs w:val="24"/>
        </w:rPr>
        <w:t xml:space="preserve"> are just </w:t>
      </w:r>
      <w:r w:rsidR="00A206C9" w:rsidRPr="00C67EC7">
        <w:rPr>
          <w:rFonts w:ascii="Times New Roman" w:hAnsi="Times New Roman" w:cs="Times New Roman"/>
          <w:sz w:val="24"/>
          <w:szCs w:val="24"/>
        </w:rPr>
        <w:t>illusions</w:t>
      </w:r>
      <w:r w:rsidR="00684624" w:rsidRPr="00C67EC7">
        <w:rPr>
          <w:rFonts w:ascii="Times New Roman" w:hAnsi="Times New Roman" w:cs="Times New Roman"/>
          <w:sz w:val="24"/>
          <w:szCs w:val="24"/>
        </w:rPr>
        <w:t xml:space="preserve">, and </w:t>
      </w:r>
      <w:r w:rsidR="00A206C9" w:rsidRPr="00C67EC7">
        <w:rPr>
          <w:rFonts w:ascii="Times New Roman" w:hAnsi="Times New Roman" w:cs="Times New Roman"/>
          <w:sz w:val="24"/>
          <w:szCs w:val="24"/>
        </w:rPr>
        <w:t>people</w:t>
      </w:r>
      <w:r w:rsidR="00684624" w:rsidRPr="00C67EC7">
        <w:rPr>
          <w:rFonts w:ascii="Times New Roman" w:hAnsi="Times New Roman" w:cs="Times New Roman"/>
          <w:sz w:val="24"/>
          <w:szCs w:val="24"/>
        </w:rPr>
        <w:t xml:space="preserve"> are conditioned to believe in what they cannot see to be God. Sam Harris began by writing the book </w:t>
      </w:r>
      <w:r w:rsidR="00A206C9" w:rsidRPr="00C67EC7">
        <w:rPr>
          <w:rFonts w:ascii="Times New Roman" w:hAnsi="Times New Roman" w:cs="Times New Roman"/>
          <w:sz w:val="24"/>
          <w:szCs w:val="24"/>
        </w:rPr>
        <w:t>“The</w:t>
      </w:r>
      <w:r w:rsidR="00684624" w:rsidRPr="00C67EC7">
        <w:rPr>
          <w:rFonts w:ascii="Times New Roman" w:hAnsi="Times New Roman" w:cs="Times New Roman"/>
          <w:sz w:val="24"/>
          <w:szCs w:val="24"/>
        </w:rPr>
        <w:t xml:space="preserve"> end of Faith," which described the coming to an end of t</w:t>
      </w:r>
      <w:r w:rsidR="00A206C9" w:rsidRPr="00C67EC7">
        <w:rPr>
          <w:rFonts w:ascii="Times New Roman" w:hAnsi="Times New Roman" w:cs="Times New Roman"/>
          <w:sz w:val="24"/>
          <w:szCs w:val="24"/>
        </w:rPr>
        <w:t>h</w:t>
      </w:r>
      <w:r w:rsidR="00684624" w:rsidRPr="00C67EC7">
        <w:rPr>
          <w:rFonts w:ascii="Times New Roman" w:hAnsi="Times New Roman" w:cs="Times New Roman"/>
          <w:sz w:val="24"/>
          <w:szCs w:val="24"/>
        </w:rPr>
        <w:t xml:space="preserve">e </w:t>
      </w:r>
      <w:r w:rsidR="00A206C9" w:rsidRPr="00C67EC7">
        <w:rPr>
          <w:rFonts w:ascii="Times New Roman" w:hAnsi="Times New Roman" w:cs="Times New Roman"/>
          <w:sz w:val="24"/>
          <w:szCs w:val="24"/>
        </w:rPr>
        <w:t>regular</w:t>
      </w:r>
      <w:r w:rsidR="00684624" w:rsidRPr="00C67EC7">
        <w:rPr>
          <w:rFonts w:ascii="Times New Roman" w:hAnsi="Times New Roman" w:cs="Times New Roman"/>
          <w:sz w:val="24"/>
          <w:szCs w:val="24"/>
        </w:rPr>
        <w:t xml:space="preserve"> </w:t>
      </w:r>
      <w:r w:rsidR="00A206C9" w:rsidRPr="00C67EC7">
        <w:rPr>
          <w:rFonts w:ascii="Times New Roman" w:hAnsi="Times New Roman" w:cs="Times New Roman"/>
          <w:sz w:val="24"/>
          <w:szCs w:val="24"/>
        </w:rPr>
        <w:t>beliefs</w:t>
      </w:r>
      <w:r w:rsidR="00684624" w:rsidRPr="00C67EC7">
        <w:rPr>
          <w:rFonts w:ascii="Times New Roman" w:hAnsi="Times New Roman" w:cs="Times New Roman"/>
          <w:sz w:val="24"/>
          <w:szCs w:val="24"/>
        </w:rPr>
        <w:t xml:space="preserve"> that </w:t>
      </w:r>
      <w:r w:rsidR="00A206C9" w:rsidRPr="00C67EC7">
        <w:rPr>
          <w:rFonts w:ascii="Times New Roman" w:hAnsi="Times New Roman" w:cs="Times New Roman"/>
          <w:sz w:val="24"/>
          <w:szCs w:val="24"/>
        </w:rPr>
        <w:t>there</w:t>
      </w:r>
      <w:r w:rsidR="00684624" w:rsidRPr="00C67EC7">
        <w:rPr>
          <w:rFonts w:ascii="Times New Roman" w:hAnsi="Times New Roman" w:cs="Times New Roman"/>
          <w:sz w:val="24"/>
          <w:szCs w:val="24"/>
        </w:rPr>
        <w:t xml:space="preserve"> is God</w:t>
      </w:r>
      <w:r w:rsidR="00C67EC7" w:rsidRPr="00C67EC7">
        <w:rPr>
          <w:rFonts w:ascii="Times New Roman" w:hAnsi="Times New Roman" w:cs="Times New Roman"/>
          <w:sz w:val="24"/>
          <w:szCs w:val="24"/>
        </w:rPr>
        <w:t xml:space="preserve"> (</w:t>
      </w:r>
      <w:r w:rsidR="00C67EC7" w:rsidRPr="00C67EC7">
        <w:rPr>
          <w:rFonts w:ascii="Times New Roman" w:hAnsi="Times New Roman" w:cs="Times New Roman"/>
          <w:color w:val="222222"/>
          <w:sz w:val="24"/>
          <w:szCs w:val="24"/>
          <w:shd w:val="clear" w:color="auto" w:fill="FFFFFF"/>
        </w:rPr>
        <w:t>Taira)</w:t>
      </w:r>
      <w:r w:rsidR="00684624" w:rsidRPr="00C67EC7">
        <w:rPr>
          <w:rFonts w:ascii="Times New Roman" w:hAnsi="Times New Roman" w:cs="Times New Roman"/>
          <w:sz w:val="24"/>
          <w:szCs w:val="24"/>
        </w:rPr>
        <w:t xml:space="preserve">.  </w:t>
      </w:r>
      <w:r w:rsidR="00A206C9" w:rsidRPr="00C67EC7">
        <w:rPr>
          <w:rFonts w:ascii="Times New Roman" w:hAnsi="Times New Roman" w:cs="Times New Roman"/>
          <w:sz w:val="24"/>
          <w:szCs w:val="24"/>
        </w:rPr>
        <w:t>Dawkins then published the book "The God Delusion." all the publications argue that there is no tangible proof of God's existence. In Christopher Hitchens's book, "God is Not Great: How religion poisons everything," there is an organized case against religion. He said that organized religion is intolerant, violent, and irrational. He added that it is more alienated to one race. He suggested doing away with the idea of worshiping in the name of God would bring peace.</w:t>
      </w:r>
    </w:p>
    <w:p w14:paraId="04B892D7" w14:textId="77777777" w:rsidR="00A206C9" w:rsidRPr="00C67EC7" w:rsidRDefault="00A206C9" w:rsidP="00C67EC7">
      <w:pPr>
        <w:spacing w:line="480" w:lineRule="auto"/>
        <w:ind w:firstLine="720"/>
        <w:rPr>
          <w:rFonts w:ascii="Times New Roman" w:hAnsi="Times New Roman" w:cs="Times New Roman"/>
          <w:sz w:val="24"/>
          <w:szCs w:val="24"/>
        </w:rPr>
      </w:pPr>
    </w:p>
    <w:p w14:paraId="0E302E1A" w14:textId="77777777" w:rsidR="00A206C9" w:rsidRPr="00C67EC7" w:rsidRDefault="00A206C9" w:rsidP="00C67EC7">
      <w:pPr>
        <w:spacing w:line="480" w:lineRule="auto"/>
        <w:ind w:firstLine="720"/>
        <w:rPr>
          <w:rFonts w:ascii="Times New Roman" w:hAnsi="Times New Roman" w:cs="Times New Roman"/>
          <w:sz w:val="24"/>
          <w:szCs w:val="24"/>
        </w:rPr>
      </w:pPr>
    </w:p>
    <w:p w14:paraId="7146463C" w14:textId="77777777" w:rsidR="00A206C9" w:rsidRPr="00C67EC7" w:rsidRDefault="00A206C9" w:rsidP="00C67EC7">
      <w:pPr>
        <w:spacing w:line="480" w:lineRule="auto"/>
        <w:ind w:firstLine="720"/>
        <w:rPr>
          <w:rFonts w:ascii="Times New Roman" w:hAnsi="Times New Roman" w:cs="Times New Roman"/>
          <w:sz w:val="24"/>
          <w:szCs w:val="24"/>
        </w:rPr>
      </w:pPr>
    </w:p>
    <w:p w14:paraId="422BA73A" w14:textId="77777777" w:rsidR="00A206C9" w:rsidRPr="00C67EC7" w:rsidRDefault="00A206C9" w:rsidP="00C67EC7">
      <w:pPr>
        <w:spacing w:line="480" w:lineRule="auto"/>
        <w:ind w:firstLine="720"/>
        <w:rPr>
          <w:rFonts w:ascii="Times New Roman" w:hAnsi="Times New Roman" w:cs="Times New Roman"/>
          <w:sz w:val="24"/>
          <w:szCs w:val="24"/>
        </w:rPr>
      </w:pPr>
    </w:p>
    <w:p w14:paraId="6B5525B8" w14:textId="77777777" w:rsidR="00A206C9" w:rsidRPr="00C67EC7" w:rsidRDefault="00A206C9" w:rsidP="00C67EC7">
      <w:pPr>
        <w:spacing w:line="480" w:lineRule="auto"/>
        <w:ind w:firstLine="720"/>
        <w:rPr>
          <w:rFonts w:ascii="Times New Roman" w:hAnsi="Times New Roman" w:cs="Times New Roman"/>
          <w:sz w:val="24"/>
          <w:szCs w:val="24"/>
        </w:rPr>
      </w:pPr>
    </w:p>
    <w:p w14:paraId="3B9DF3F9" w14:textId="77777777" w:rsidR="00A206C9" w:rsidRPr="00C67EC7" w:rsidRDefault="00A206C9" w:rsidP="00C67EC7">
      <w:pPr>
        <w:spacing w:line="480" w:lineRule="auto"/>
        <w:ind w:firstLine="720"/>
        <w:rPr>
          <w:rFonts w:ascii="Times New Roman" w:hAnsi="Times New Roman" w:cs="Times New Roman"/>
          <w:sz w:val="24"/>
          <w:szCs w:val="24"/>
        </w:rPr>
      </w:pPr>
    </w:p>
    <w:p w14:paraId="24AAFCCC" w14:textId="77777777" w:rsidR="00A206C9" w:rsidRPr="00C67EC7" w:rsidRDefault="00A206C9" w:rsidP="00C67EC7">
      <w:pPr>
        <w:spacing w:line="480" w:lineRule="auto"/>
        <w:ind w:firstLine="720"/>
        <w:rPr>
          <w:rFonts w:ascii="Times New Roman" w:hAnsi="Times New Roman" w:cs="Times New Roman"/>
          <w:sz w:val="24"/>
          <w:szCs w:val="24"/>
        </w:rPr>
      </w:pPr>
    </w:p>
    <w:p w14:paraId="70739884" w14:textId="77777777" w:rsidR="00A206C9" w:rsidRPr="00C67EC7" w:rsidRDefault="00A206C9" w:rsidP="00C67EC7">
      <w:pPr>
        <w:spacing w:line="480" w:lineRule="auto"/>
        <w:ind w:firstLine="720"/>
        <w:rPr>
          <w:rFonts w:ascii="Times New Roman" w:hAnsi="Times New Roman" w:cs="Times New Roman"/>
          <w:sz w:val="24"/>
          <w:szCs w:val="24"/>
        </w:rPr>
      </w:pPr>
    </w:p>
    <w:p w14:paraId="5A7E14B1" w14:textId="77777777" w:rsidR="00A206C9" w:rsidRPr="00C67EC7" w:rsidRDefault="00A206C9" w:rsidP="00C67EC7">
      <w:pPr>
        <w:spacing w:line="480" w:lineRule="auto"/>
        <w:ind w:firstLine="720"/>
        <w:rPr>
          <w:rFonts w:ascii="Times New Roman" w:hAnsi="Times New Roman" w:cs="Times New Roman"/>
          <w:sz w:val="24"/>
          <w:szCs w:val="24"/>
        </w:rPr>
      </w:pPr>
    </w:p>
    <w:p w14:paraId="17EC0476" w14:textId="5E4FC112" w:rsidR="00A206C9" w:rsidRPr="00C67EC7" w:rsidRDefault="005211E6" w:rsidP="00C67EC7">
      <w:pPr>
        <w:spacing w:line="480" w:lineRule="auto"/>
        <w:ind w:firstLine="720"/>
        <w:jc w:val="center"/>
        <w:rPr>
          <w:rFonts w:ascii="Times New Roman" w:hAnsi="Times New Roman" w:cs="Times New Roman"/>
          <w:sz w:val="24"/>
          <w:szCs w:val="24"/>
        </w:rPr>
      </w:pPr>
      <w:r w:rsidRPr="00C67EC7">
        <w:rPr>
          <w:rFonts w:ascii="Times New Roman" w:hAnsi="Times New Roman" w:cs="Times New Roman"/>
          <w:sz w:val="24"/>
          <w:szCs w:val="24"/>
        </w:rPr>
        <w:t>Work Cited</w:t>
      </w:r>
    </w:p>
    <w:p w14:paraId="3613B60D" w14:textId="77777777" w:rsidR="00C67EC7" w:rsidRPr="00C67EC7" w:rsidRDefault="005211E6" w:rsidP="00C67EC7">
      <w:pPr>
        <w:spacing w:line="480" w:lineRule="auto"/>
        <w:ind w:left="1440" w:hanging="1440"/>
        <w:rPr>
          <w:rFonts w:ascii="Times New Roman" w:hAnsi="Times New Roman" w:cs="Times New Roman"/>
          <w:color w:val="222222"/>
          <w:sz w:val="24"/>
          <w:szCs w:val="24"/>
          <w:shd w:val="clear" w:color="auto" w:fill="FFFFFF"/>
        </w:rPr>
      </w:pPr>
      <w:r w:rsidRPr="00C67EC7">
        <w:rPr>
          <w:rFonts w:ascii="Times New Roman" w:hAnsi="Times New Roman" w:cs="Times New Roman"/>
          <w:color w:val="222222"/>
          <w:sz w:val="24"/>
          <w:szCs w:val="24"/>
          <w:shd w:val="clear" w:color="auto" w:fill="FFFFFF"/>
        </w:rPr>
        <w:t>Bonnette, Dennis. </w:t>
      </w:r>
      <w:r w:rsidRPr="00C67EC7">
        <w:rPr>
          <w:rFonts w:ascii="Times New Roman" w:hAnsi="Times New Roman" w:cs="Times New Roman"/>
          <w:i/>
          <w:iCs/>
          <w:color w:val="222222"/>
          <w:sz w:val="24"/>
          <w:szCs w:val="24"/>
          <w:shd w:val="clear" w:color="auto" w:fill="FFFFFF"/>
        </w:rPr>
        <w:t>Aquinas’ Proofs for God’s Existence: St.</w:t>
      </w:r>
      <w:r w:rsidRPr="00C67EC7">
        <w:rPr>
          <w:rFonts w:ascii="Times New Roman" w:hAnsi="Times New Roman" w:cs="Times New Roman"/>
          <w:i/>
          <w:iCs/>
          <w:color w:val="222222"/>
          <w:sz w:val="24"/>
          <w:szCs w:val="24"/>
          <w:shd w:val="clear" w:color="auto" w:fill="FFFFFF"/>
        </w:rPr>
        <w:t xml:space="preserve"> Thomas Aquinas on: "The Per Accidens Necessarily Implies the Per Se</w:t>
      </w:r>
      <w:r w:rsidRPr="00C67EC7">
        <w:rPr>
          <w:rFonts w:ascii="Times New Roman" w:hAnsi="Times New Roman" w:cs="Times New Roman"/>
          <w:color w:val="222222"/>
          <w:sz w:val="24"/>
          <w:szCs w:val="24"/>
          <w:shd w:val="clear" w:color="auto" w:fill="FFFFFF"/>
        </w:rPr>
        <w:t>." Springer Science &amp; Business Media, 2012.</w:t>
      </w:r>
    </w:p>
    <w:p w14:paraId="2D3BDCDA" w14:textId="77777777" w:rsidR="00C67EC7" w:rsidRPr="00C67EC7" w:rsidRDefault="005211E6" w:rsidP="00C67EC7">
      <w:pPr>
        <w:spacing w:line="480" w:lineRule="auto"/>
        <w:ind w:left="1440" w:hanging="1440"/>
        <w:rPr>
          <w:rFonts w:ascii="Times New Roman" w:hAnsi="Times New Roman" w:cs="Times New Roman"/>
          <w:color w:val="222222"/>
          <w:sz w:val="24"/>
          <w:szCs w:val="24"/>
          <w:shd w:val="clear" w:color="auto" w:fill="FFFFFF"/>
        </w:rPr>
      </w:pPr>
      <w:r w:rsidRPr="00C67EC7">
        <w:rPr>
          <w:rFonts w:ascii="Times New Roman" w:hAnsi="Times New Roman" w:cs="Times New Roman"/>
          <w:color w:val="222222"/>
          <w:sz w:val="24"/>
          <w:szCs w:val="24"/>
          <w:shd w:val="clear" w:color="auto" w:fill="FFFFFF"/>
        </w:rPr>
        <w:t>Eder, Günther, and Esther Ramharter. "Formal reconstructions of St. Anselm’s ontological argument." </w:t>
      </w:r>
      <w:r w:rsidRPr="00C67EC7">
        <w:rPr>
          <w:rFonts w:ascii="Times New Roman" w:hAnsi="Times New Roman" w:cs="Times New Roman"/>
          <w:i/>
          <w:iCs/>
          <w:color w:val="222222"/>
          <w:sz w:val="24"/>
          <w:szCs w:val="24"/>
          <w:shd w:val="clear" w:color="auto" w:fill="FFFFFF"/>
        </w:rPr>
        <w:t>Synthese</w:t>
      </w:r>
      <w:r w:rsidRPr="00C67EC7">
        <w:rPr>
          <w:rFonts w:ascii="Times New Roman" w:hAnsi="Times New Roman" w:cs="Times New Roman"/>
          <w:color w:val="222222"/>
          <w:sz w:val="24"/>
          <w:szCs w:val="24"/>
          <w:shd w:val="clear" w:color="auto" w:fill="FFFFFF"/>
        </w:rPr>
        <w:t> 192.9 (2015): 2795-2825.</w:t>
      </w:r>
    </w:p>
    <w:p w14:paraId="6C945FA6" w14:textId="77777777" w:rsidR="00C67EC7" w:rsidRPr="00C67EC7" w:rsidRDefault="005211E6" w:rsidP="00C67EC7">
      <w:pPr>
        <w:spacing w:line="480" w:lineRule="auto"/>
        <w:ind w:left="1440" w:hanging="1440"/>
        <w:rPr>
          <w:rFonts w:ascii="Times New Roman" w:hAnsi="Times New Roman" w:cs="Times New Roman"/>
          <w:sz w:val="24"/>
          <w:szCs w:val="24"/>
        </w:rPr>
      </w:pPr>
      <w:r w:rsidRPr="00C67EC7">
        <w:rPr>
          <w:rFonts w:ascii="Times New Roman" w:hAnsi="Times New Roman" w:cs="Times New Roman"/>
          <w:color w:val="222222"/>
          <w:sz w:val="24"/>
          <w:szCs w:val="24"/>
          <w:shd w:val="clear" w:color="auto" w:fill="FFFFFF"/>
        </w:rPr>
        <w:t xml:space="preserve">Taira, </w:t>
      </w:r>
      <w:r w:rsidRPr="00C67EC7">
        <w:rPr>
          <w:rFonts w:ascii="Times New Roman" w:hAnsi="Times New Roman" w:cs="Times New Roman"/>
          <w:color w:val="222222"/>
          <w:sz w:val="24"/>
          <w:szCs w:val="24"/>
          <w:shd w:val="clear" w:color="auto" w:fill="FFFFFF"/>
        </w:rPr>
        <w:t>Teemu. "New atheism as identity politics." </w:t>
      </w:r>
      <w:r w:rsidRPr="00C67EC7">
        <w:rPr>
          <w:rFonts w:ascii="Times New Roman" w:hAnsi="Times New Roman" w:cs="Times New Roman"/>
          <w:i/>
          <w:iCs/>
          <w:color w:val="222222"/>
          <w:sz w:val="24"/>
          <w:szCs w:val="24"/>
          <w:shd w:val="clear" w:color="auto" w:fill="FFFFFF"/>
        </w:rPr>
        <w:t>Religion and Knowledge: Sociological perspectives</w:t>
      </w:r>
      <w:r w:rsidRPr="00C67EC7">
        <w:rPr>
          <w:rFonts w:ascii="Times New Roman" w:hAnsi="Times New Roman" w:cs="Times New Roman"/>
          <w:color w:val="222222"/>
          <w:sz w:val="24"/>
          <w:szCs w:val="24"/>
          <w:shd w:val="clear" w:color="auto" w:fill="FFFFFF"/>
        </w:rPr>
        <w:t> (2012): 97-114.</w:t>
      </w:r>
    </w:p>
    <w:sectPr w:rsidR="00C67EC7" w:rsidRPr="00C67E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EE6BC" w14:textId="77777777" w:rsidR="00000000" w:rsidRDefault="005211E6">
      <w:pPr>
        <w:spacing w:after="0" w:line="240" w:lineRule="auto"/>
      </w:pPr>
      <w:r>
        <w:separator/>
      </w:r>
    </w:p>
  </w:endnote>
  <w:endnote w:type="continuationSeparator" w:id="0">
    <w:p w14:paraId="70C70113" w14:textId="77777777" w:rsidR="00000000" w:rsidRDefault="00521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03600" w14:textId="77777777" w:rsidR="00000000" w:rsidRDefault="005211E6">
      <w:pPr>
        <w:spacing w:after="0" w:line="240" w:lineRule="auto"/>
      </w:pPr>
      <w:r>
        <w:separator/>
      </w:r>
    </w:p>
  </w:footnote>
  <w:footnote w:type="continuationSeparator" w:id="0">
    <w:p w14:paraId="3478D958" w14:textId="77777777" w:rsidR="00000000" w:rsidRDefault="00521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089900"/>
      <w:docPartObj>
        <w:docPartGallery w:val="Page Numbers (Top of Page)"/>
        <w:docPartUnique/>
      </w:docPartObj>
    </w:sdtPr>
    <w:sdtEndPr>
      <w:rPr>
        <w:noProof/>
      </w:rPr>
    </w:sdtEndPr>
    <w:sdtContent>
      <w:p w14:paraId="2A818759" w14:textId="0D9A730D" w:rsidR="00C67EC7" w:rsidRDefault="005211E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4F7B0E15" w14:textId="77777777" w:rsidR="00C67EC7" w:rsidRDefault="00C67E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58"/>
    <w:rsid w:val="003D3D58"/>
    <w:rsid w:val="005211E6"/>
    <w:rsid w:val="00560ABA"/>
    <w:rsid w:val="00684624"/>
    <w:rsid w:val="00765FC0"/>
    <w:rsid w:val="00A206C9"/>
    <w:rsid w:val="00C67EC7"/>
    <w:rsid w:val="00C763AD"/>
    <w:rsid w:val="00F1265D"/>
    <w:rsid w:val="00F17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37B5309-BC69-49D1-9A02-63BA7D801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EC7"/>
  </w:style>
  <w:style w:type="paragraph" w:styleId="Footer">
    <w:name w:val="footer"/>
    <w:basedOn w:val="Normal"/>
    <w:link w:val="FooterChar"/>
    <w:uiPriority w:val="99"/>
    <w:unhideWhenUsed/>
    <w:rsid w:val="00C67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254716226303</cp:lastModifiedBy>
  <cp:revision>2</cp:revision>
  <dcterms:created xsi:type="dcterms:W3CDTF">2020-08-01T01:07:00Z</dcterms:created>
  <dcterms:modified xsi:type="dcterms:W3CDTF">2020-08-01T01:07:00Z</dcterms:modified>
</cp:coreProperties>
</file>