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226D5" w:rsidP="007226D5">
      <w:pPr>
        <w:spacing w:line="480" w:lineRule="auto"/>
        <w:jc w:val="center"/>
        <w:rPr>
          <w:rFonts w:ascii="Times New Roman" w:hAnsi="Times New Roman" w:cs="Times New Roman"/>
          <w:b/>
          <w:sz w:val="24"/>
        </w:rPr>
      </w:pPr>
    </w:p>
    <w:p w:rsidR="007226D5" w:rsidP="007226D5">
      <w:pPr>
        <w:spacing w:line="480" w:lineRule="auto"/>
        <w:jc w:val="center"/>
        <w:rPr>
          <w:rFonts w:ascii="Times New Roman" w:hAnsi="Times New Roman" w:cs="Times New Roman"/>
          <w:b/>
          <w:sz w:val="24"/>
        </w:rPr>
      </w:pPr>
    </w:p>
    <w:p w:rsidR="007226D5" w:rsidP="007226D5">
      <w:pPr>
        <w:spacing w:line="480" w:lineRule="auto"/>
        <w:jc w:val="center"/>
        <w:rPr>
          <w:rFonts w:ascii="Times New Roman" w:hAnsi="Times New Roman" w:cs="Times New Roman"/>
          <w:b/>
          <w:sz w:val="24"/>
        </w:rPr>
      </w:pPr>
    </w:p>
    <w:p w:rsidR="007226D5" w:rsidP="007226D5">
      <w:pPr>
        <w:spacing w:line="480" w:lineRule="auto"/>
        <w:jc w:val="center"/>
        <w:rPr>
          <w:rFonts w:ascii="Times New Roman" w:hAnsi="Times New Roman" w:cs="Times New Roman"/>
          <w:b/>
          <w:sz w:val="24"/>
        </w:rPr>
      </w:pPr>
    </w:p>
    <w:p w:rsidR="007226D5" w:rsidP="007226D5">
      <w:pPr>
        <w:spacing w:line="480" w:lineRule="auto"/>
        <w:jc w:val="center"/>
        <w:rPr>
          <w:rFonts w:ascii="Times New Roman" w:hAnsi="Times New Roman" w:cs="Times New Roman"/>
          <w:b/>
          <w:sz w:val="24"/>
        </w:rPr>
      </w:pPr>
    </w:p>
    <w:p w:rsidR="007226D5" w:rsidP="007226D5">
      <w:pPr>
        <w:spacing w:line="480" w:lineRule="auto"/>
        <w:jc w:val="center"/>
        <w:rPr>
          <w:rFonts w:ascii="Times New Roman" w:hAnsi="Times New Roman" w:cs="Times New Roman"/>
          <w:b/>
          <w:sz w:val="24"/>
        </w:rPr>
      </w:pPr>
    </w:p>
    <w:p w:rsidR="00BC354E"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History</w:t>
      </w:r>
    </w:p>
    <w:p w:rsidR="007226D5" w:rsidP="007226D5">
      <w:pPr>
        <w:spacing w:line="480" w:lineRule="auto"/>
        <w:jc w:val="center"/>
        <w:rPr>
          <w:rFonts w:ascii="Times New Roman" w:hAnsi="Times New Roman" w:cs="Times New Roman"/>
          <w:sz w:val="24"/>
        </w:rPr>
      </w:pPr>
    </w:p>
    <w:p w:rsidR="007226D5" w:rsidP="007226D5">
      <w:pPr>
        <w:spacing w:line="480" w:lineRule="auto"/>
        <w:jc w:val="center"/>
        <w:rPr>
          <w:rFonts w:ascii="Times New Roman" w:hAnsi="Times New Roman" w:cs="Times New Roman"/>
          <w:sz w:val="24"/>
        </w:rPr>
      </w:pPr>
    </w:p>
    <w:p w:rsidR="007226D5" w:rsidP="007226D5">
      <w:pPr>
        <w:spacing w:line="480" w:lineRule="auto"/>
        <w:jc w:val="center"/>
        <w:rPr>
          <w:rFonts w:ascii="Times New Roman" w:hAnsi="Times New Roman" w:cs="Times New Roman"/>
          <w:sz w:val="24"/>
        </w:rPr>
      </w:pPr>
    </w:p>
    <w:p w:rsidR="007226D5" w:rsidP="007226D5">
      <w:pPr>
        <w:spacing w:line="480" w:lineRule="auto"/>
        <w:jc w:val="center"/>
        <w:rPr>
          <w:rFonts w:ascii="Times New Roman" w:hAnsi="Times New Roman" w:cs="Times New Roman"/>
          <w:sz w:val="24"/>
        </w:rPr>
      </w:pPr>
    </w:p>
    <w:p w:rsidR="007226D5" w:rsidP="007226D5">
      <w:pPr>
        <w:spacing w:line="480" w:lineRule="auto"/>
        <w:jc w:val="center"/>
        <w:rPr>
          <w:rFonts w:ascii="Times New Roman" w:hAnsi="Times New Roman" w:cs="Times New Roman"/>
          <w:sz w:val="24"/>
        </w:rPr>
      </w:pPr>
    </w:p>
    <w:p w:rsidR="00BC354E" w:rsidRPr="007226D5" w:rsidP="007226D5">
      <w:pPr>
        <w:spacing w:line="480" w:lineRule="auto"/>
        <w:jc w:val="center"/>
        <w:rPr>
          <w:rFonts w:ascii="Times New Roman" w:hAnsi="Times New Roman" w:cs="Times New Roman"/>
          <w:sz w:val="24"/>
        </w:rPr>
      </w:pPr>
      <w:r w:rsidRPr="007226D5">
        <w:rPr>
          <w:rFonts w:ascii="Times New Roman" w:hAnsi="Times New Roman" w:cs="Times New Roman"/>
          <w:sz w:val="24"/>
        </w:rPr>
        <w:t>Author</w:t>
      </w:r>
    </w:p>
    <w:p w:rsidR="00BC354E" w:rsidRPr="007226D5" w:rsidP="007226D5">
      <w:pPr>
        <w:spacing w:line="480" w:lineRule="auto"/>
        <w:jc w:val="center"/>
        <w:rPr>
          <w:rFonts w:ascii="Times New Roman" w:hAnsi="Times New Roman" w:cs="Times New Roman"/>
          <w:sz w:val="24"/>
        </w:rPr>
      </w:pPr>
      <w:r w:rsidRPr="007226D5">
        <w:rPr>
          <w:rFonts w:ascii="Times New Roman" w:hAnsi="Times New Roman" w:cs="Times New Roman"/>
          <w:sz w:val="24"/>
        </w:rPr>
        <w:t>Institutional Affiliation</w:t>
      </w:r>
    </w:p>
    <w:p w:rsidR="00BC354E" w:rsidRPr="007226D5" w:rsidP="007226D5">
      <w:pPr>
        <w:spacing w:line="480" w:lineRule="auto"/>
        <w:jc w:val="center"/>
        <w:rPr>
          <w:rFonts w:ascii="Times New Roman" w:hAnsi="Times New Roman" w:cs="Times New Roman"/>
          <w:sz w:val="24"/>
        </w:rPr>
      </w:pPr>
      <w:r w:rsidRPr="007226D5">
        <w:rPr>
          <w:rFonts w:ascii="Times New Roman" w:hAnsi="Times New Roman" w:cs="Times New Roman"/>
          <w:sz w:val="24"/>
        </w:rPr>
        <w:t>Instructor</w:t>
      </w:r>
    </w:p>
    <w:p w:rsidR="00BC354E" w:rsidRPr="007226D5" w:rsidP="007226D5">
      <w:pPr>
        <w:spacing w:line="480" w:lineRule="auto"/>
        <w:jc w:val="center"/>
        <w:rPr>
          <w:rFonts w:ascii="Times New Roman" w:hAnsi="Times New Roman" w:cs="Times New Roman"/>
          <w:sz w:val="24"/>
        </w:rPr>
      </w:pPr>
      <w:r w:rsidRPr="007226D5">
        <w:rPr>
          <w:rFonts w:ascii="Times New Roman" w:hAnsi="Times New Roman" w:cs="Times New Roman"/>
          <w:sz w:val="24"/>
        </w:rPr>
        <w:t>Course code</w:t>
      </w:r>
    </w:p>
    <w:p w:rsidR="00125784" w:rsidRPr="007226D5" w:rsidP="007226D5">
      <w:pPr>
        <w:spacing w:line="480" w:lineRule="auto"/>
        <w:jc w:val="center"/>
        <w:rPr>
          <w:rFonts w:ascii="Times New Roman" w:hAnsi="Times New Roman" w:cs="Times New Roman"/>
          <w:sz w:val="24"/>
        </w:rPr>
      </w:pPr>
      <w:r w:rsidRPr="007226D5">
        <w:rPr>
          <w:rFonts w:ascii="Times New Roman" w:hAnsi="Times New Roman" w:cs="Times New Roman"/>
          <w:sz w:val="24"/>
        </w:rPr>
        <w:t>Date of submission</w:t>
      </w:r>
    </w:p>
    <w:p w:rsidR="00BC354E" w:rsidRPr="007226D5" w:rsidP="007226D5">
      <w:pPr>
        <w:spacing w:line="480" w:lineRule="auto"/>
        <w:rPr>
          <w:rFonts w:ascii="Times New Roman" w:hAnsi="Times New Roman" w:cs="Times New Roman"/>
          <w:sz w:val="24"/>
        </w:rPr>
      </w:pPr>
    </w:p>
    <w:p w:rsidR="0038235C"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one</w:t>
      </w:r>
    </w:p>
    <w:p w:rsidR="005A4087" w:rsidRPr="007226D5"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Th</w:t>
      </w:r>
      <w:r w:rsidR="00266043">
        <w:rPr>
          <w:rFonts w:ascii="Times New Roman" w:hAnsi="Times New Roman" w:cs="Times New Roman"/>
          <w:sz w:val="24"/>
        </w:rPr>
        <w:t>e Mercantile Empire's ideas involved</w:t>
      </w:r>
      <w:r w:rsidRPr="007226D5">
        <w:rPr>
          <w:rFonts w:ascii="Times New Roman" w:hAnsi="Times New Roman" w:cs="Times New Roman"/>
          <w:sz w:val="24"/>
        </w:rPr>
        <w:t xml:space="preserve"> the idea of running the government with money from mercantile products such as gold, cocoa, cotton, sugar, tea, among other products. </w:t>
      </w:r>
      <w:r w:rsidR="00DE1251">
        <w:rPr>
          <w:rFonts w:ascii="Times New Roman" w:hAnsi="Times New Roman" w:cs="Times New Roman"/>
          <w:sz w:val="24"/>
        </w:rPr>
        <w:t>In a sense, the fundamental ideas associated with the theory incl</w:t>
      </w:r>
      <w:r w:rsidR="00FD7D90">
        <w:rPr>
          <w:rFonts w:ascii="Times New Roman" w:hAnsi="Times New Roman" w:cs="Times New Roman"/>
          <w:sz w:val="24"/>
        </w:rPr>
        <w:t>uded the imposition of high tariffs besides the banning of exports of gold and silver.</w:t>
      </w:r>
      <w:r w:rsidR="00DB51CC">
        <w:rPr>
          <w:rFonts w:ascii="Times New Roman" w:hAnsi="Times New Roman" w:cs="Times New Roman"/>
          <w:sz w:val="24"/>
        </w:rPr>
        <w:t xml:space="preserve"> </w:t>
      </w:r>
      <w:r w:rsidRPr="007226D5">
        <w:rPr>
          <w:rFonts w:ascii="Times New Roman" w:hAnsi="Times New Roman" w:cs="Times New Roman"/>
          <w:sz w:val="24"/>
        </w:rPr>
        <w:t>It is essential to unders</w:t>
      </w:r>
      <w:r w:rsidR="00422CFD">
        <w:rPr>
          <w:rFonts w:ascii="Times New Roman" w:hAnsi="Times New Roman" w:cs="Times New Roman"/>
          <w:sz w:val="24"/>
        </w:rPr>
        <w:t xml:space="preserve">tand that the idea succeeded in </w:t>
      </w:r>
      <w:r w:rsidR="004C0BE1">
        <w:rPr>
          <w:rFonts w:ascii="Times New Roman" w:hAnsi="Times New Roman" w:cs="Times New Roman"/>
          <w:sz w:val="24"/>
        </w:rPr>
        <w:t>some countries but however failed in others</w:t>
      </w:r>
      <w:sdt>
        <w:sdtPr>
          <w:rPr>
            <w:rFonts w:ascii="Times New Roman" w:hAnsi="Times New Roman" w:cs="Times New Roman"/>
            <w:sz w:val="24"/>
          </w:rPr>
          <w:id w:val="546491743"/>
          <w:citation/>
        </w:sdtPr>
        <w:sdtContent>
          <w:r w:rsidR="00F74999">
            <w:rPr>
              <w:rFonts w:ascii="Times New Roman" w:hAnsi="Times New Roman" w:cs="Times New Roman"/>
              <w:sz w:val="24"/>
            </w:rPr>
            <w:fldChar w:fldCharType="begin"/>
          </w:r>
          <w:r w:rsidR="00F74999">
            <w:rPr>
              <w:rFonts w:ascii="Times New Roman" w:hAnsi="Times New Roman" w:cs="Times New Roman"/>
              <w:sz w:val="24"/>
            </w:rPr>
            <w:instrText xml:space="preserve"> CITATION Her64 \l 1033 </w:instrText>
          </w:r>
          <w:r w:rsidR="00F74999">
            <w:rPr>
              <w:rFonts w:ascii="Times New Roman" w:hAnsi="Times New Roman" w:cs="Times New Roman"/>
              <w:sz w:val="24"/>
            </w:rPr>
            <w:fldChar w:fldCharType="separate"/>
          </w:r>
          <w:r w:rsidR="00F74999">
            <w:rPr>
              <w:rFonts w:ascii="Times New Roman" w:hAnsi="Times New Roman" w:cs="Times New Roman"/>
              <w:noProof/>
              <w:sz w:val="24"/>
            </w:rPr>
            <w:t xml:space="preserve"> </w:t>
          </w:r>
          <w:r w:rsidRPr="00F74999" w:rsidR="00F74999">
            <w:rPr>
              <w:rFonts w:ascii="Times New Roman" w:hAnsi="Times New Roman" w:cs="Times New Roman"/>
              <w:noProof/>
              <w:sz w:val="24"/>
            </w:rPr>
            <w:t>(Herlitz, 1964)</w:t>
          </w:r>
          <w:r w:rsidR="00F74999">
            <w:rPr>
              <w:rFonts w:ascii="Times New Roman" w:hAnsi="Times New Roman" w:cs="Times New Roman"/>
              <w:sz w:val="24"/>
            </w:rPr>
            <w:fldChar w:fldCharType="end"/>
          </w:r>
        </w:sdtContent>
      </w:sdt>
      <w:r w:rsidRPr="007226D5">
        <w:rPr>
          <w:rFonts w:ascii="Times New Roman" w:hAnsi="Times New Roman" w:cs="Times New Roman"/>
          <w:sz w:val="24"/>
        </w:rPr>
        <w:t>. For instance, Great Britain had a very successful run with the policy because it had a we</w:t>
      </w:r>
      <w:r w:rsidR="00836293">
        <w:rPr>
          <w:rFonts w:ascii="Times New Roman" w:hAnsi="Times New Roman" w:cs="Times New Roman"/>
          <w:sz w:val="24"/>
        </w:rPr>
        <w:t>ll-developed society and colonies</w:t>
      </w:r>
      <w:r w:rsidRPr="007226D5">
        <w:rPr>
          <w:rFonts w:ascii="Times New Roman" w:hAnsi="Times New Roman" w:cs="Times New Roman"/>
          <w:sz w:val="24"/>
        </w:rPr>
        <w:t>. Besides, the presence of slaves ensured the provision of free labor. It is also essential to understand that the idea was least successful in French because they barely had any land and not enough workforce.
</w:t>
      </w:r>
    </w:p>
    <w:p w:rsidR="007B559D"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two</w:t>
      </w:r>
    </w:p>
    <w:p w:rsidR="007B559D" w:rsidRPr="007226D5"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 xml:space="preserve">The conflict between France and Great Britain in North America was particularly meant to determine who had control over North America's vast colonial territory </w:t>
      </w:r>
      <w:sdt>
        <w:sdtPr>
          <w:rPr>
            <w:rFonts w:ascii="Times New Roman" w:hAnsi="Times New Roman" w:cs="Times New Roman"/>
            <w:sz w:val="24"/>
          </w:rPr>
          <w:id w:val="289717196"/>
          <w:citation/>
        </w:sdtPr>
        <w:sdtContent>
          <w:r w:rsidR="00180572">
            <w:rPr>
              <w:rFonts w:ascii="Times New Roman" w:hAnsi="Times New Roman" w:cs="Times New Roman"/>
              <w:sz w:val="24"/>
            </w:rPr>
            <w:fldChar w:fldCharType="begin"/>
          </w:r>
          <w:r w:rsidR="00180572">
            <w:rPr>
              <w:rFonts w:ascii="Times New Roman" w:hAnsi="Times New Roman" w:cs="Times New Roman"/>
              <w:sz w:val="24"/>
            </w:rPr>
            <w:instrText xml:space="preserve"> CITATION Bau14 \l 1033 </w:instrText>
          </w:r>
          <w:r w:rsidR="00180572">
            <w:rPr>
              <w:rFonts w:ascii="Times New Roman" w:hAnsi="Times New Roman" w:cs="Times New Roman"/>
              <w:sz w:val="24"/>
            </w:rPr>
            <w:fldChar w:fldCharType="separate"/>
          </w:r>
          <w:r w:rsidRPr="00180572" w:rsidR="00180572">
            <w:rPr>
              <w:rFonts w:ascii="Times New Roman" w:hAnsi="Times New Roman" w:cs="Times New Roman"/>
              <w:noProof/>
              <w:sz w:val="24"/>
            </w:rPr>
            <w:t>(Baugh, 2014)</w:t>
          </w:r>
          <w:r w:rsidR="00180572">
            <w:rPr>
              <w:rFonts w:ascii="Times New Roman" w:hAnsi="Times New Roman" w:cs="Times New Roman"/>
              <w:sz w:val="24"/>
            </w:rPr>
            <w:fldChar w:fldCharType="end"/>
          </w:r>
        </w:sdtContent>
      </w:sdt>
      <w:r w:rsidRPr="007226D5">
        <w:rPr>
          <w:rFonts w:ascii="Times New Roman" w:hAnsi="Times New Roman" w:cs="Times New Roman"/>
          <w:sz w:val="24"/>
        </w:rPr>
        <w:t>. The war was particularly meant to settle one major issue of interest. For instance, it sought to determine which national culture was to dominate the heart of North America. In a sense, the British fought the war with the initial aim of preventing France from becoming a colonial power. Similarly, the west Indies war was fought because of the competition over tobacco, indigo, sugar, cotton, and coffee. In India, it was fought to maintain exclusive trade privileges. It is important to note that the trade triangle was organized in a way such that slaves were shipped to the Americas while Europe received sugar, cotton, and tobacco. Textiles, rum, and manufactured goods found a ready market in Africa.
</w:t>
      </w:r>
    </w:p>
    <w:p w:rsidR="007226D5" w:rsidP="003F6AA5">
      <w:pPr>
        <w:spacing w:line="480" w:lineRule="auto"/>
        <w:rPr>
          <w:rFonts w:ascii="Times New Roman" w:hAnsi="Times New Roman" w:cs="Times New Roman"/>
          <w:b/>
          <w:sz w:val="24"/>
        </w:rPr>
      </w:pPr>
    </w:p>
    <w:p w:rsidR="006878CE"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3</w:t>
      </w:r>
    </w:p>
    <w:p w:rsidR="006878CE" w:rsidRPr="007226D5" w:rsidP="007226D5">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Jack (2018) notes that </w:t>
      </w:r>
      <w:r w:rsidRPr="007226D5" w:rsidR="002A32AB">
        <w:rPr>
          <w:rFonts w:ascii="Times New Roman" w:hAnsi="Times New Roman" w:cs="Times New Roman"/>
          <w:sz w:val="24"/>
        </w:rPr>
        <w:t xml:space="preserve">to control the new empire in the Americas effectively, </w:t>
      </w:r>
      <w:r w:rsidR="005E5AE7">
        <w:rPr>
          <w:rFonts w:ascii="Times New Roman" w:hAnsi="Times New Roman" w:cs="Times New Roman"/>
          <w:sz w:val="24"/>
        </w:rPr>
        <w:t xml:space="preserve">the </w:t>
      </w:r>
      <w:r w:rsidRPr="007226D5" w:rsidR="002A32AB">
        <w:rPr>
          <w:rFonts w:ascii="Times New Roman" w:hAnsi="Times New Roman" w:cs="Times New Roman"/>
          <w:sz w:val="24"/>
        </w:rPr>
        <w:t>Span</w:t>
      </w:r>
      <w:r w:rsidR="005E5AE7">
        <w:rPr>
          <w:rFonts w:ascii="Times New Roman" w:hAnsi="Times New Roman" w:cs="Times New Roman"/>
          <w:sz w:val="24"/>
        </w:rPr>
        <w:t>ish</w:t>
      </w:r>
      <w:r w:rsidRPr="007226D5" w:rsidR="002A32AB">
        <w:rPr>
          <w:rFonts w:ascii="Times New Roman" w:hAnsi="Times New Roman" w:cs="Times New Roman"/>
          <w:sz w:val="24"/>
        </w:rPr>
        <w:t xml:space="preserve"> created formal government systems to rule the new colony. The new system of government created by the Spanish empire was to demand labor or taxes from the native Americans.  It is worth noting that the new government system forced the Native Americans to work in the gold and silver mines. However, in general, the colony was managed by appointed governors who ensured the native Americans obeyed the king's laws.</w:t>
      </w:r>
      <w:r w:rsidRPr="007226D5" w:rsidR="004A26DE">
        <w:rPr>
          <w:rFonts w:ascii="Times New Roman" w:hAnsi="Times New Roman" w:cs="Times New Roman"/>
          <w:sz w:val="24"/>
        </w:rPr>
        <w:t xml:space="preserve"> The Bourbon Monarchs diminished the role of </w:t>
      </w:r>
      <w:r w:rsidRPr="00F70F9E" w:rsidR="004A26DE">
        <w:rPr>
          <w:rFonts w:ascii="Times New Roman" w:hAnsi="Times New Roman" w:cs="Times New Roman"/>
          <w:i/>
          <w:sz w:val="24"/>
        </w:rPr>
        <w:t xml:space="preserve">the Casa de </w:t>
      </w:r>
      <w:r w:rsidRPr="00F70F9E" w:rsidR="004A26DE">
        <w:rPr>
          <w:rFonts w:ascii="Times New Roman" w:hAnsi="Times New Roman" w:cs="Times New Roman"/>
          <w:i/>
          <w:sz w:val="24"/>
        </w:rPr>
        <w:t>Contratacion</w:t>
      </w:r>
      <w:r w:rsidRPr="00F70F9E" w:rsidR="004A26DE">
        <w:rPr>
          <w:rFonts w:ascii="Times New Roman" w:hAnsi="Times New Roman" w:cs="Times New Roman"/>
          <w:i/>
          <w:sz w:val="24"/>
        </w:rPr>
        <w:t xml:space="preserve"> and Council of Indies</w:t>
      </w:r>
      <w:r w:rsidRPr="007226D5" w:rsidR="004A26DE">
        <w:rPr>
          <w:rFonts w:ascii="Times New Roman" w:hAnsi="Times New Roman" w:cs="Times New Roman"/>
          <w:sz w:val="24"/>
        </w:rPr>
        <w:t>. Also, it gave power to the Royal ministers with the introduction of royal bureaucrats.</w:t>
      </w:r>
    </w:p>
    <w:p w:rsidR="002A32AB"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four</w:t>
      </w:r>
    </w:p>
    <w:p w:rsidR="005950EB" w:rsidRPr="007226D5"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Slavery was carried out within legal frameworks; for this reason, slaves were the owner's personal property. Generally, slaves had minimal rights and were often exposed to exploitation and cruel punishment</w:t>
      </w:r>
      <w:sdt>
        <w:sdtPr>
          <w:rPr>
            <w:rFonts w:ascii="Times New Roman" w:hAnsi="Times New Roman" w:cs="Times New Roman"/>
            <w:sz w:val="24"/>
          </w:rPr>
          <w:id w:val="-65033547"/>
          <w:citation/>
        </w:sdtPr>
        <w:sdtContent>
          <w:r w:rsidR="001C63FA">
            <w:rPr>
              <w:rFonts w:ascii="Times New Roman" w:hAnsi="Times New Roman" w:cs="Times New Roman"/>
              <w:sz w:val="24"/>
            </w:rPr>
            <w:fldChar w:fldCharType="begin"/>
          </w:r>
          <w:r w:rsidR="001C63FA">
            <w:rPr>
              <w:rFonts w:ascii="Times New Roman" w:hAnsi="Times New Roman" w:cs="Times New Roman"/>
              <w:sz w:val="24"/>
            </w:rPr>
            <w:instrText xml:space="preserve"> CITATION Sch14 \l 1033 </w:instrText>
          </w:r>
          <w:r w:rsidR="001C63FA">
            <w:rPr>
              <w:rFonts w:ascii="Times New Roman" w:hAnsi="Times New Roman" w:cs="Times New Roman"/>
              <w:sz w:val="24"/>
            </w:rPr>
            <w:fldChar w:fldCharType="separate"/>
          </w:r>
          <w:r w:rsidR="001C63FA">
            <w:rPr>
              <w:rFonts w:ascii="Times New Roman" w:hAnsi="Times New Roman" w:cs="Times New Roman"/>
              <w:noProof/>
              <w:sz w:val="24"/>
            </w:rPr>
            <w:t xml:space="preserve"> </w:t>
          </w:r>
          <w:r w:rsidRPr="001C63FA" w:rsidR="001C63FA">
            <w:rPr>
              <w:rFonts w:ascii="Times New Roman" w:hAnsi="Times New Roman" w:cs="Times New Roman"/>
              <w:noProof/>
              <w:sz w:val="24"/>
            </w:rPr>
            <w:t>(Schneider &amp; Schneider, 2014)</w:t>
          </w:r>
          <w:r w:rsidR="001C63FA">
            <w:rPr>
              <w:rFonts w:ascii="Times New Roman" w:hAnsi="Times New Roman" w:cs="Times New Roman"/>
              <w:sz w:val="24"/>
            </w:rPr>
            <w:fldChar w:fldCharType="end"/>
          </w:r>
        </w:sdtContent>
      </w:sdt>
      <w:r w:rsidRPr="007226D5">
        <w:rPr>
          <w:rFonts w:ascii="Times New Roman" w:hAnsi="Times New Roman" w:cs="Times New Roman"/>
          <w:sz w:val="24"/>
        </w:rPr>
        <w:t xml:space="preserve">. Slaves were transported under </w:t>
      </w:r>
      <w:r w:rsidR="000C5361">
        <w:rPr>
          <w:rFonts w:ascii="Times New Roman" w:hAnsi="Times New Roman" w:cs="Times New Roman"/>
          <w:sz w:val="24"/>
        </w:rPr>
        <w:t xml:space="preserve">deplorable conditions on the ships, </w:t>
      </w:r>
      <w:r w:rsidRPr="007226D5">
        <w:rPr>
          <w:rFonts w:ascii="Times New Roman" w:hAnsi="Times New Roman" w:cs="Times New Roman"/>
          <w:sz w:val="24"/>
        </w:rPr>
        <w:t xml:space="preserve">which consequently led to the death of many slaves. And because of </w:t>
      </w:r>
      <w:r w:rsidR="00EF5386">
        <w:rPr>
          <w:rFonts w:ascii="Times New Roman" w:hAnsi="Times New Roman" w:cs="Times New Roman"/>
          <w:sz w:val="24"/>
        </w:rPr>
        <w:t xml:space="preserve">the </w:t>
      </w:r>
      <w:r w:rsidRPr="007226D5">
        <w:rPr>
          <w:rFonts w:ascii="Times New Roman" w:hAnsi="Times New Roman" w:cs="Times New Roman"/>
          <w:sz w:val="24"/>
        </w:rPr>
        <w:t xml:space="preserve">limited rights, slaves </w:t>
      </w:r>
      <w:r w:rsidR="00B20BD8">
        <w:rPr>
          <w:rFonts w:ascii="Times New Roman" w:hAnsi="Times New Roman" w:cs="Times New Roman"/>
          <w:sz w:val="24"/>
        </w:rPr>
        <w:t>were not</w:t>
      </w:r>
      <w:r w:rsidRPr="007226D5">
        <w:rPr>
          <w:rFonts w:ascii="Times New Roman" w:hAnsi="Times New Roman" w:cs="Times New Roman"/>
          <w:sz w:val="24"/>
        </w:rPr>
        <w:t xml:space="preserve"> </w:t>
      </w:r>
      <w:r w:rsidR="00684BD9">
        <w:rPr>
          <w:rFonts w:ascii="Times New Roman" w:hAnsi="Times New Roman" w:cs="Times New Roman"/>
          <w:sz w:val="24"/>
        </w:rPr>
        <w:t xml:space="preserve">allowed to </w:t>
      </w:r>
      <w:r w:rsidRPr="007226D5">
        <w:rPr>
          <w:rFonts w:ascii="Times New Roman" w:hAnsi="Times New Roman" w:cs="Times New Roman"/>
          <w:sz w:val="24"/>
        </w:rPr>
        <w:t xml:space="preserve">do anything of free will. </w:t>
      </w:r>
    </w:p>
    <w:p w:rsidR="00BE10E6"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 xml:space="preserve">The linkage between slavery and the economies of Europe, the Americas, and Africa was that it ensured that the plantation owners had access to free labor to work on the plantations. This way, they could keep more money, </w:t>
      </w:r>
      <w:r w:rsidR="004C49A6">
        <w:rPr>
          <w:rFonts w:ascii="Times New Roman" w:hAnsi="Times New Roman" w:cs="Times New Roman"/>
          <w:sz w:val="24"/>
        </w:rPr>
        <w:t xml:space="preserve">consequently </w:t>
      </w:r>
      <w:r w:rsidRPr="007226D5">
        <w:rPr>
          <w:rFonts w:ascii="Times New Roman" w:hAnsi="Times New Roman" w:cs="Times New Roman"/>
          <w:sz w:val="24"/>
        </w:rPr>
        <w:t>making it harder for the common people to secure employment. The plan</w:t>
      </w:r>
      <w:r>
        <w:rPr>
          <w:rFonts w:ascii="Times New Roman" w:hAnsi="Times New Roman" w:cs="Times New Roman"/>
          <w:sz w:val="24"/>
        </w:rPr>
        <w:t>t</w:t>
      </w:r>
      <w:r w:rsidRPr="007226D5">
        <w:rPr>
          <w:rFonts w:ascii="Times New Roman" w:hAnsi="Times New Roman" w:cs="Times New Roman"/>
          <w:sz w:val="24"/>
        </w:rPr>
        <w:t>ation system was unprecedented because of the free labor force in the Americas, which ensured increased production of raw goods such as sugar, cotton, and tobacco sent to Europe. Slaves were a necessary source of labor for the plan</w:t>
      </w:r>
      <w:r>
        <w:rPr>
          <w:rFonts w:ascii="Times New Roman" w:hAnsi="Times New Roman" w:cs="Times New Roman"/>
          <w:sz w:val="24"/>
        </w:rPr>
        <w:t>t</w:t>
      </w:r>
      <w:r w:rsidRPr="007226D5">
        <w:rPr>
          <w:rFonts w:ascii="Times New Roman" w:hAnsi="Times New Roman" w:cs="Times New Roman"/>
          <w:sz w:val="24"/>
        </w:rPr>
        <w:t xml:space="preserve">ation system.  </w:t>
      </w:r>
    </w:p>
    <w:p w:rsidR="002A32AB" w:rsidRPr="007226D5" w:rsidP="00BE10E6">
      <w:pPr>
        <w:spacing w:line="480" w:lineRule="auto"/>
        <w:jc w:val="both"/>
        <w:rPr>
          <w:rFonts w:ascii="Times New Roman" w:hAnsi="Times New Roman" w:cs="Times New Roman"/>
          <w:sz w:val="24"/>
        </w:rPr>
      </w:pPr>
      <w:r w:rsidRPr="007226D5">
        <w:rPr>
          <w:rFonts w:ascii="Times New Roman" w:hAnsi="Times New Roman" w:cs="Times New Roman"/>
          <w:sz w:val="24"/>
        </w:rPr>
        <w:t>Concerning the contribution to the inhumane treatment of the slaves, plantation owners whipped the slaves, raped, imprisoned, and hanged the slaves who worked on their plantations. These were generally forms of punishment for disobedience. However, in some situations, the slaves were brutally punished for asserting dominance</w:t>
      </w:r>
      <w:sdt>
        <w:sdtPr>
          <w:rPr>
            <w:rFonts w:ascii="Times New Roman" w:hAnsi="Times New Roman" w:cs="Times New Roman"/>
            <w:sz w:val="24"/>
          </w:rPr>
          <w:id w:val="464317411"/>
          <w:citation/>
        </w:sdtPr>
        <w:sdtContent>
          <w:r w:rsidR="00BE10E6">
            <w:rPr>
              <w:rFonts w:ascii="Times New Roman" w:hAnsi="Times New Roman" w:cs="Times New Roman"/>
              <w:sz w:val="24"/>
            </w:rPr>
            <w:fldChar w:fldCharType="begin"/>
          </w:r>
          <w:r w:rsidR="00BE10E6">
            <w:rPr>
              <w:rFonts w:ascii="Times New Roman" w:hAnsi="Times New Roman" w:cs="Times New Roman"/>
              <w:sz w:val="24"/>
            </w:rPr>
            <w:instrText xml:space="preserve"> CITATION Sch14 \l 1033 </w:instrText>
          </w:r>
          <w:r w:rsidR="00BE10E6">
            <w:rPr>
              <w:rFonts w:ascii="Times New Roman" w:hAnsi="Times New Roman" w:cs="Times New Roman"/>
              <w:sz w:val="24"/>
            </w:rPr>
            <w:fldChar w:fldCharType="separate"/>
          </w:r>
          <w:r w:rsidR="00BE10E6">
            <w:rPr>
              <w:rFonts w:ascii="Times New Roman" w:hAnsi="Times New Roman" w:cs="Times New Roman"/>
              <w:noProof/>
              <w:sz w:val="24"/>
            </w:rPr>
            <w:t xml:space="preserve"> </w:t>
          </w:r>
          <w:r w:rsidRPr="00BE10E6" w:rsidR="00BE10E6">
            <w:rPr>
              <w:rFonts w:ascii="Times New Roman" w:hAnsi="Times New Roman" w:cs="Times New Roman"/>
              <w:noProof/>
              <w:sz w:val="24"/>
            </w:rPr>
            <w:t>(Schneider &amp; Schneider, 2014)</w:t>
          </w:r>
          <w:r w:rsidR="00BE10E6">
            <w:rPr>
              <w:rFonts w:ascii="Times New Roman" w:hAnsi="Times New Roman" w:cs="Times New Roman"/>
              <w:sz w:val="24"/>
            </w:rPr>
            <w:fldChar w:fldCharType="end"/>
          </w:r>
        </w:sdtContent>
      </w:sdt>
      <w:r w:rsidRPr="007226D5">
        <w:rPr>
          <w:rFonts w:ascii="Times New Roman" w:hAnsi="Times New Roman" w:cs="Times New Roman"/>
          <w:sz w:val="24"/>
        </w:rPr>
        <w:t>.</w:t>
      </w:r>
    </w:p>
    <w:p w:rsidR="005950EB"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5</w:t>
      </w:r>
    </w:p>
    <w:p w:rsidR="005950EB" w:rsidRPr="007226D5"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As outlined in this document, various people benefited from the slave trade. For instance, the African kings were offered guns, rum, gunpowder, and textiles in exchange for the slaves. In this way, they benefited from the trade. Similarly, the Royal African Company was granted monopoly rights to trade in slaves and had agents in the Gold Coast and Barbados</w:t>
      </w:r>
      <w:sdt>
        <w:sdtPr>
          <w:rPr>
            <w:rFonts w:ascii="Times New Roman" w:hAnsi="Times New Roman" w:cs="Times New Roman"/>
            <w:sz w:val="24"/>
          </w:rPr>
          <w:id w:val="1917430584"/>
          <w:citation/>
        </w:sdtPr>
        <w:sdtContent>
          <w:r w:rsidR="00D77571">
            <w:rPr>
              <w:rFonts w:ascii="Times New Roman" w:hAnsi="Times New Roman" w:cs="Times New Roman"/>
              <w:sz w:val="24"/>
            </w:rPr>
            <w:fldChar w:fldCharType="begin"/>
          </w:r>
          <w:r w:rsidR="00D77571">
            <w:rPr>
              <w:rFonts w:ascii="Times New Roman" w:hAnsi="Times New Roman" w:cs="Times New Roman"/>
              <w:sz w:val="24"/>
            </w:rPr>
            <w:instrText xml:space="preserve"> CITATION Wal13 \l 1033 </w:instrText>
          </w:r>
          <w:r w:rsidR="00D77571">
            <w:rPr>
              <w:rFonts w:ascii="Times New Roman" w:hAnsi="Times New Roman" w:cs="Times New Roman"/>
              <w:sz w:val="24"/>
            </w:rPr>
            <w:fldChar w:fldCharType="separate"/>
          </w:r>
          <w:r w:rsidR="00D77571">
            <w:rPr>
              <w:rFonts w:ascii="Times New Roman" w:hAnsi="Times New Roman" w:cs="Times New Roman"/>
              <w:noProof/>
              <w:sz w:val="24"/>
            </w:rPr>
            <w:t xml:space="preserve"> </w:t>
          </w:r>
          <w:r w:rsidRPr="00D77571" w:rsidR="00D77571">
            <w:rPr>
              <w:rFonts w:ascii="Times New Roman" w:hAnsi="Times New Roman" w:cs="Times New Roman"/>
              <w:noProof/>
              <w:sz w:val="24"/>
            </w:rPr>
            <w:t>(Walvin, 2013)</w:t>
          </w:r>
          <w:r w:rsidR="00D77571">
            <w:rPr>
              <w:rFonts w:ascii="Times New Roman" w:hAnsi="Times New Roman" w:cs="Times New Roman"/>
              <w:sz w:val="24"/>
            </w:rPr>
            <w:fldChar w:fldCharType="end"/>
          </w:r>
        </w:sdtContent>
      </w:sdt>
      <w:r w:rsidRPr="007226D5">
        <w:rPr>
          <w:rFonts w:ascii="Times New Roman" w:hAnsi="Times New Roman" w:cs="Times New Roman"/>
          <w:sz w:val="24"/>
        </w:rPr>
        <w:t>. The plantation owners in the Americas also benefited from the slave trade because they were assured of free labor in their plantations, hence increasing the production of raw goods shipped to Europe.
</w:t>
      </w:r>
    </w:p>
    <w:p w:rsidR="00585512"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six</w:t>
      </w:r>
    </w:p>
    <w:p w:rsidR="00C3035F"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Enslaved Africans were trans</w:t>
      </w:r>
      <w:r w:rsidR="00C20A16">
        <w:rPr>
          <w:rFonts w:ascii="Times New Roman" w:hAnsi="Times New Roman" w:cs="Times New Roman"/>
          <w:sz w:val="24"/>
        </w:rPr>
        <w:t>ported to the Americas by sea. B</w:t>
      </w:r>
      <w:r w:rsidR="00722649">
        <w:rPr>
          <w:rFonts w:ascii="Times New Roman" w:hAnsi="Times New Roman" w:cs="Times New Roman"/>
          <w:sz w:val="24"/>
        </w:rPr>
        <w:t xml:space="preserve">ased on historical </w:t>
      </w:r>
      <w:r w:rsidR="00C95492">
        <w:rPr>
          <w:rFonts w:ascii="Times New Roman" w:hAnsi="Times New Roman" w:cs="Times New Roman"/>
          <w:sz w:val="24"/>
        </w:rPr>
        <w:t>arguments, it is i</w:t>
      </w:r>
      <w:r w:rsidRPr="007226D5">
        <w:rPr>
          <w:rFonts w:ascii="Times New Roman" w:hAnsi="Times New Roman" w:cs="Times New Roman"/>
          <w:sz w:val="24"/>
        </w:rPr>
        <w:t>ndicated that most of the slaves drawn from Africa did not com</w:t>
      </w:r>
      <w:r w:rsidR="005116BB">
        <w:rPr>
          <w:rFonts w:ascii="Times New Roman" w:hAnsi="Times New Roman" w:cs="Times New Roman"/>
          <w:sz w:val="24"/>
        </w:rPr>
        <w:t>plete the journey to Virginia. A</w:t>
      </w:r>
      <w:r w:rsidRPr="007226D5">
        <w:rPr>
          <w:rFonts w:ascii="Times New Roman" w:hAnsi="Times New Roman" w:cs="Times New Roman"/>
          <w:sz w:val="24"/>
        </w:rPr>
        <w:t>pproximately 25 % of the slaves died durin</w:t>
      </w:r>
      <w:r w:rsidR="005116BB">
        <w:rPr>
          <w:rFonts w:ascii="Times New Roman" w:hAnsi="Times New Roman" w:cs="Times New Roman"/>
          <w:sz w:val="24"/>
        </w:rPr>
        <w:t>g the journey to the Americas</w:t>
      </w:r>
      <w:sdt>
        <w:sdtPr>
          <w:rPr>
            <w:rFonts w:ascii="Times New Roman" w:hAnsi="Times New Roman" w:cs="Times New Roman"/>
            <w:sz w:val="24"/>
          </w:rPr>
          <w:id w:val="-621838320"/>
          <w:citation/>
        </w:sdtPr>
        <w:sdtContent>
          <w:r w:rsidR="002B1488">
            <w:rPr>
              <w:rFonts w:ascii="Times New Roman" w:hAnsi="Times New Roman" w:cs="Times New Roman"/>
              <w:sz w:val="24"/>
            </w:rPr>
            <w:fldChar w:fldCharType="begin"/>
          </w:r>
          <w:r w:rsidR="002B1488">
            <w:rPr>
              <w:rFonts w:ascii="Times New Roman" w:hAnsi="Times New Roman" w:cs="Times New Roman"/>
              <w:sz w:val="24"/>
            </w:rPr>
            <w:instrText xml:space="preserve"> CITATION Kle10 \l 1033 </w:instrText>
          </w:r>
          <w:r w:rsidR="002B1488">
            <w:rPr>
              <w:rFonts w:ascii="Times New Roman" w:hAnsi="Times New Roman" w:cs="Times New Roman"/>
              <w:sz w:val="24"/>
            </w:rPr>
            <w:fldChar w:fldCharType="separate"/>
          </w:r>
          <w:r w:rsidR="002B1488">
            <w:rPr>
              <w:rFonts w:ascii="Times New Roman" w:hAnsi="Times New Roman" w:cs="Times New Roman"/>
              <w:noProof/>
              <w:sz w:val="24"/>
            </w:rPr>
            <w:t xml:space="preserve"> </w:t>
          </w:r>
          <w:r w:rsidRPr="002B1488" w:rsidR="002B1488">
            <w:rPr>
              <w:rFonts w:ascii="Times New Roman" w:hAnsi="Times New Roman" w:cs="Times New Roman"/>
              <w:noProof/>
              <w:sz w:val="24"/>
            </w:rPr>
            <w:t>(Klein, 2010)</w:t>
          </w:r>
          <w:r w:rsidR="002B1488">
            <w:rPr>
              <w:rFonts w:ascii="Times New Roman" w:hAnsi="Times New Roman" w:cs="Times New Roman"/>
              <w:sz w:val="24"/>
            </w:rPr>
            <w:fldChar w:fldCharType="end"/>
          </w:r>
        </w:sdtContent>
      </w:sdt>
      <w:r w:rsidR="005116BB">
        <w:rPr>
          <w:rFonts w:ascii="Times New Roman" w:hAnsi="Times New Roman" w:cs="Times New Roman"/>
          <w:sz w:val="24"/>
        </w:rPr>
        <w:t>. D</w:t>
      </w:r>
      <w:r w:rsidRPr="007226D5">
        <w:rPr>
          <w:rFonts w:ascii="Times New Roman" w:hAnsi="Times New Roman" w:cs="Times New Roman"/>
          <w:sz w:val="24"/>
        </w:rPr>
        <w:t>uring the voyages, a number of reasons have been highlighted to explain the</w:t>
      </w:r>
      <w:r w:rsidR="005116BB">
        <w:rPr>
          <w:rFonts w:ascii="Times New Roman" w:hAnsi="Times New Roman" w:cs="Times New Roman"/>
          <w:sz w:val="24"/>
        </w:rPr>
        <w:t xml:space="preserve"> significant number of deaths. F</w:t>
      </w:r>
      <w:r w:rsidRPr="007226D5">
        <w:rPr>
          <w:rFonts w:ascii="Times New Roman" w:hAnsi="Times New Roman" w:cs="Times New Roman"/>
          <w:sz w:val="24"/>
        </w:rPr>
        <w:t>or instanc</w:t>
      </w:r>
      <w:r w:rsidR="00881BEE">
        <w:rPr>
          <w:rFonts w:ascii="Times New Roman" w:hAnsi="Times New Roman" w:cs="Times New Roman"/>
          <w:sz w:val="24"/>
        </w:rPr>
        <w:t>e, it i</w:t>
      </w:r>
      <w:r w:rsidRPr="007226D5">
        <w:rPr>
          <w:rFonts w:ascii="Times New Roman" w:hAnsi="Times New Roman" w:cs="Times New Roman"/>
          <w:sz w:val="24"/>
        </w:rPr>
        <w:t>s observed that some slaves, as a form of revolution, refused to eat an</w:t>
      </w:r>
      <w:r w:rsidR="00881BEE">
        <w:rPr>
          <w:rFonts w:ascii="Times New Roman" w:hAnsi="Times New Roman" w:cs="Times New Roman"/>
          <w:sz w:val="24"/>
        </w:rPr>
        <w:t xml:space="preserve">d consequently died of hunger. </w:t>
      </w:r>
      <w:r w:rsidRPr="007226D5">
        <w:rPr>
          <w:rFonts w:ascii="Times New Roman" w:hAnsi="Times New Roman" w:cs="Times New Roman"/>
          <w:sz w:val="24"/>
        </w:rPr>
        <w:t xml:space="preserve">During the journey, the crew offered the slaves little or no medical attention, and most of the slaves died </w:t>
      </w:r>
      <w:r w:rsidR="00282012">
        <w:rPr>
          <w:rFonts w:ascii="Times New Roman" w:hAnsi="Times New Roman" w:cs="Times New Roman"/>
          <w:sz w:val="24"/>
        </w:rPr>
        <w:t xml:space="preserve">due to </w:t>
      </w:r>
      <w:r w:rsidRPr="007226D5">
        <w:rPr>
          <w:rFonts w:ascii="Times New Roman" w:hAnsi="Times New Roman" w:cs="Times New Roman"/>
          <w:sz w:val="24"/>
        </w:rPr>
        <w:t>brutal treatments from the crew members.</w:t>
      </w:r>
    </w:p>
    <w:p w:rsidR="002B1488" w:rsidP="002B1488">
      <w:pPr>
        <w:spacing w:line="480" w:lineRule="auto"/>
        <w:jc w:val="both"/>
        <w:rPr>
          <w:rFonts w:ascii="Times New Roman" w:hAnsi="Times New Roman" w:cs="Times New Roman"/>
          <w:sz w:val="24"/>
        </w:rPr>
      </w:pPr>
    </w:p>
    <w:p w:rsidR="005D5B8B" w:rsidRPr="007226D5" w:rsidP="002B1488">
      <w:pPr>
        <w:spacing w:line="480" w:lineRule="auto"/>
        <w:jc w:val="both"/>
        <w:rPr>
          <w:rFonts w:ascii="Times New Roman" w:hAnsi="Times New Roman" w:cs="Times New Roman"/>
          <w:sz w:val="24"/>
        </w:rPr>
      </w:pPr>
      <w:r>
        <w:rPr>
          <w:rFonts w:ascii="Times New Roman" w:hAnsi="Times New Roman" w:cs="Times New Roman"/>
          <w:sz w:val="24"/>
        </w:rPr>
        <w:t xml:space="preserve">Similarly, </w:t>
      </w:r>
      <w:r w:rsidR="00BA7C8A">
        <w:rPr>
          <w:rFonts w:ascii="Times New Roman" w:hAnsi="Times New Roman" w:cs="Times New Roman"/>
          <w:sz w:val="24"/>
        </w:rPr>
        <w:t xml:space="preserve">the slaves were transported under </w:t>
      </w:r>
      <w:r w:rsidR="006A3919">
        <w:rPr>
          <w:rFonts w:ascii="Times New Roman" w:hAnsi="Times New Roman" w:cs="Times New Roman"/>
          <w:sz w:val="24"/>
        </w:rPr>
        <w:t xml:space="preserve">observably inhumane </w:t>
      </w:r>
      <w:r w:rsidR="00D8780C">
        <w:rPr>
          <w:rFonts w:ascii="Times New Roman" w:hAnsi="Times New Roman" w:cs="Times New Roman"/>
          <w:sz w:val="24"/>
        </w:rPr>
        <w:t xml:space="preserve">conditions </w:t>
      </w:r>
      <w:r w:rsidR="006C1F55">
        <w:rPr>
          <w:rFonts w:ascii="Times New Roman" w:hAnsi="Times New Roman" w:cs="Times New Roman"/>
          <w:sz w:val="24"/>
        </w:rPr>
        <w:t>with virtually no room t</w:t>
      </w:r>
      <w:r w:rsidR="003F391D">
        <w:rPr>
          <w:rFonts w:ascii="Times New Roman" w:hAnsi="Times New Roman" w:cs="Times New Roman"/>
          <w:sz w:val="24"/>
        </w:rPr>
        <w:t>o move or breathe.</w:t>
      </w:r>
      <w:r w:rsidR="00CF7453">
        <w:rPr>
          <w:rFonts w:ascii="Times New Roman" w:hAnsi="Times New Roman" w:cs="Times New Roman"/>
          <w:sz w:val="24"/>
        </w:rPr>
        <w:t xml:space="preserve"> Walvin (2013) observed that </w:t>
      </w:r>
      <w:r w:rsidR="0055740D">
        <w:rPr>
          <w:rFonts w:ascii="Times New Roman" w:hAnsi="Times New Roman" w:cs="Times New Roman"/>
          <w:sz w:val="24"/>
        </w:rPr>
        <w:t xml:space="preserve">these conditions </w:t>
      </w:r>
      <w:r w:rsidR="00FB148F">
        <w:rPr>
          <w:rFonts w:ascii="Times New Roman" w:hAnsi="Times New Roman" w:cs="Times New Roman"/>
          <w:sz w:val="24"/>
        </w:rPr>
        <w:t xml:space="preserve">provided </w:t>
      </w:r>
      <w:r w:rsidR="009D0FB2">
        <w:rPr>
          <w:rFonts w:ascii="Times New Roman" w:hAnsi="Times New Roman" w:cs="Times New Roman"/>
          <w:sz w:val="24"/>
        </w:rPr>
        <w:t xml:space="preserve">good breeding and transmission grounds for diseases such as smallpox, which killed </w:t>
      </w:r>
      <w:r w:rsidR="001D0D67">
        <w:rPr>
          <w:rFonts w:ascii="Times New Roman" w:hAnsi="Times New Roman" w:cs="Times New Roman"/>
          <w:sz w:val="24"/>
        </w:rPr>
        <w:t xml:space="preserve">most of the slaves during the </w:t>
      </w:r>
      <w:r w:rsidR="0041746D">
        <w:rPr>
          <w:rFonts w:ascii="Times New Roman" w:hAnsi="Times New Roman" w:cs="Times New Roman"/>
          <w:sz w:val="24"/>
        </w:rPr>
        <w:t>voyages.</w:t>
      </w:r>
      <w:r w:rsidR="00F811CF">
        <w:rPr>
          <w:rFonts w:ascii="Times New Roman" w:hAnsi="Times New Roman" w:cs="Times New Roman"/>
          <w:sz w:val="24"/>
        </w:rPr>
        <w:t xml:space="preserve"> </w:t>
      </w:r>
    </w:p>
    <w:p w:rsidR="005F5E5B"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seven</w:t>
      </w:r>
    </w:p>
    <w:p w:rsidR="005F5E5B" w:rsidRPr="007226D5" w:rsidP="007226D5">
      <w:pPr>
        <w:spacing w:line="480" w:lineRule="auto"/>
        <w:ind w:firstLine="720"/>
        <w:jc w:val="both"/>
        <w:rPr>
          <w:rFonts w:ascii="Times New Roman" w:hAnsi="Times New Roman" w:cs="Times New Roman"/>
          <w:sz w:val="24"/>
        </w:rPr>
      </w:pPr>
      <w:r w:rsidRPr="007226D5">
        <w:rPr>
          <w:rFonts w:ascii="Times New Roman" w:hAnsi="Times New Roman" w:cs="Times New Roman"/>
          <w:sz w:val="24"/>
        </w:rPr>
        <w:t xml:space="preserve">Captain Thomas Phillips viewed and treated his human cargo simply as slaves because of his economic perspective and view of having been </w:t>
      </w:r>
      <w:r w:rsidR="00EC50E9">
        <w:rPr>
          <w:rFonts w:ascii="Times New Roman" w:hAnsi="Times New Roman" w:cs="Times New Roman"/>
          <w:sz w:val="24"/>
        </w:rPr>
        <w:t>a slave ship captain for a long. Arguably, this had i</w:t>
      </w:r>
      <w:r w:rsidRPr="007226D5">
        <w:rPr>
          <w:rFonts w:ascii="Times New Roman" w:hAnsi="Times New Roman" w:cs="Times New Roman"/>
          <w:sz w:val="24"/>
        </w:rPr>
        <w:t xml:space="preserve">nfluenced his view of the </w:t>
      </w:r>
      <w:r w:rsidR="00EC50E9">
        <w:rPr>
          <w:rFonts w:ascii="Times New Roman" w:hAnsi="Times New Roman" w:cs="Times New Roman"/>
          <w:sz w:val="24"/>
        </w:rPr>
        <w:t>slaves he was transporting. It i</w:t>
      </w:r>
      <w:r w:rsidRPr="007226D5">
        <w:rPr>
          <w:rFonts w:ascii="Times New Roman" w:hAnsi="Times New Roman" w:cs="Times New Roman"/>
          <w:sz w:val="24"/>
        </w:rPr>
        <w:t xml:space="preserve">s argued that he had written </w:t>
      </w:r>
      <w:r w:rsidR="00EC50E9">
        <w:rPr>
          <w:rFonts w:ascii="Times New Roman" w:hAnsi="Times New Roman" w:cs="Times New Roman"/>
          <w:sz w:val="24"/>
        </w:rPr>
        <w:t>the memoir because he had been i</w:t>
      </w:r>
      <w:r w:rsidRPr="007226D5">
        <w:rPr>
          <w:rFonts w:ascii="Times New Roman" w:hAnsi="Times New Roman" w:cs="Times New Roman"/>
          <w:sz w:val="24"/>
        </w:rPr>
        <w:t>nfluenced by the happenings and saw the middle passage only as an economic opening through which they could make a lot of money</w:t>
      </w:r>
      <w:r w:rsidR="00EC50E9">
        <w:rPr>
          <w:rFonts w:ascii="Times New Roman" w:hAnsi="Times New Roman" w:cs="Times New Roman"/>
          <w:sz w:val="24"/>
        </w:rPr>
        <w:t>,</w:t>
      </w:r>
      <w:r w:rsidRPr="007226D5">
        <w:rPr>
          <w:rFonts w:ascii="Times New Roman" w:hAnsi="Times New Roman" w:cs="Times New Roman"/>
          <w:sz w:val="24"/>
        </w:rPr>
        <w:t xml:space="preserve"> besides increasing production in America's</w:t>
      </w:r>
      <w:r w:rsidR="00EC50E9">
        <w:rPr>
          <w:rFonts w:ascii="Times New Roman" w:hAnsi="Times New Roman" w:cs="Times New Roman"/>
          <w:sz w:val="24"/>
        </w:rPr>
        <w:t xml:space="preserve"> plantations</w:t>
      </w:r>
      <w:sdt>
        <w:sdtPr>
          <w:rPr>
            <w:rFonts w:ascii="Times New Roman" w:hAnsi="Times New Roman" w:cs="Times New Roman"/>
            <w:sz w:val="24"/>
          </w:rPr>
          <w:id w:val="-1093926266"/>
          <w:citation/>
        </w:sdtPr>
        <w:sdtContent>
          <w:r w:rsidR="00D75B04">
            <w:rPr>
              <w:rFonts w:ascii="Times New Roman" w:hAnsi="Times New Roman" w:cs="Times New Roman"/>
              <w:sz w:val="24"/>
            </w:rPr>
            <w:fldChar w:fldCharType="begin"/>
          </w:r>
          <w:r w:rsidR="00D75B04">
            <w:rPr>
              <w:rFonts w:ascii="Times New Roman" w:hAnsi="Times New Roman" w:cs="Times New Roman"/>
              <w:sz w:val="24"/>
            </w:rPr>
            <w:instrText xml:space="preserve"> CITATION Wal13 \l 1033 </w:instrText>
          </w:r>
          <w:r w:rsidR="00D75B04">
            <w:rPr>
              <w:rFonts w:ascii="Times New Roman" w:hAnsi="Times New Roman" w:cs="Times New Roman"/>
              <w:sz w:val="24"/>
            </w:rPr>
            <w:fldChar w:fldCharType="separate"/>
          </w:r>
          <w:r w:rsidR="00D75B04">
            <w:rPr>
              <w:rFonts w:ascii="Times New Roman" w:hAnsi="Times New Roman" w:cs="Times New Roman"/>
              <w:noProof/>
              <w:sz w:val="24"/>
            </w:rPr>
            <w:t xml:space="preserve"> </w:t>
          </w:r>
          <w:r w:rsidRPr="00D75B04" w:rsidR="00D75B04">
            <w:rPr>
              <w:rFonts w:ascii="Times New Roman" w:hAnsi="Times New Roman" w:cs="Times New Roman"/>
              <w:noProof/>
              <w:sz w:val="24"/>
            </w:rPr>
            <w:t>(Walvin, 2013)</w:t>
          </w:r>
          <w:r w:rsidR="00D75B04">
            <w:rPr>
              <w:rFonts w:ascii="Times New Roman" w:hAnsi="Times New Roman" w:cs="Times New Roman"/>
              <w:sz w:val="24"/>
            </w:rPr>
            <w:fldChar w:fldCharType="end"/>
          </w:r>
        </w:sdtContent>
      </w:sdt>
      <w:r w:rsidR="00C8724C">
        <w:rPr>
          <w:rFonts w:ascii="Times New Roman" w:hAnsi="Times New Roman" w:cs="Times New Roman"/>
          <w:sz w:val="24"/>
        </w:rPr>
        <w:t>. He i</w:t>
      </w:r>
      <w:r w:rsidRPr="007226D5">
        <w:rPr>
          <w:rFonts w:ascii="Times New Roman" w:hAnsi="Times New Roman" w:cs="Times New Roman"/>
          <w:sz w:val="24"/>
        </w:rPr>
        <w:t>ndicated that</w:t>
      </w:r>
      <w:r w:rsidRPr="007226D5">
        <w:rPr>
          <w:rFonts w:ascii="Times New Roman" w:hAnsi="Times New Roman" w:cs="Times New Roman"/>
          <w:sz w:val="24"/>
        </w:rPr>
        <w:t xml:space="preserve"> as crew members, they were mainly focused on ensuring that they deliver the slaves to their buyers without losing many of them because this meant a loss of at least ten pounds on each </w:t>
      </w:r>
      <w:r w:rsidR="00C8724C">
        <w:rPr>
          <w:rFonts w:ascii="Times New Roman" w:hAnsi="Times New Roman" w:cs="Times New Roman"/>
          <w:sz w:val="24"/>
        </w:rPr>
        <w:t xml:space="preserve">dead </w:t>
      </w:r>
      <w:r w:rsidRPr="007226D5">
        <w:rPr>
          <w:rFonts w:ascii="Times New Roman" w:hAnsi="Times New Roman" w:cs="Times New Roman"/>
          <w:sz w:val="24"/>
        </w:rPr>
        <w:t>slave.</w:t>
      </w:r>
    </w:p>
    <w:p w:rsidR="00915E83"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Question eight</w:t>
      </w:r>
    </w:p>
    <w:p w:rsidR="00915E83" w:rsidRPr="007226D5" w:rsidP="007226D5">
      <w:pPr>
        <w:spacing w:line="480" w:lineRule="auto"/>
        <w:ind w:firstLine="720"/>
        <w:jc w:val="both"/>
        <w:rPr>
          <w:rFonts w:ascii="Times New Roman" w:hAnsi="Times New Roman" w:cs="Times New Roman"/>
          <w:sz w:val="24"/>
        </w:rPr>
      </w:pPr>
      <w:r>
        <w:rPr>
          <w:rFonts w:ascii="Times New Roman" w:hAnsi="Times New Roman" w:cs="Times New Roman"/>
          <w:sz w:val="24"/>
        </w:rPr>
        <w:t>It i</w:t>
      </w:r>
      <w:r w:rsidRPr="007226D5" w:rsidR="00C07563">
        <w:rPr>
          <w:rFonts w:ascii="Times New Roman" w:hAnsi="Times New Roman" w:cs="Times New Roman"/>
          <w:sz w:val="24"/>
        </w:rPr>
        <w:t xml:space="preserve">s </w:t>
      </w:r>
      <w:r>
        <w:rPr>
          <w:rFonts w:ascii="Times New Roman" w:hAnsi="Times New Roman" w:cs="Times New Roman"/>
          <w:sz w:val="24"/>
        </w:rPr>
        <w:t>noted that the pictures of the interior reinforced the i</w:t>
      </w:r>
      <w:r w:rsidRPr="007226D5" w:rsidR="00C07563">
        <w:rPr>
          <w:rFonts w:ascii="Times New Roman" w:hAnsi="Times New Roman" w:cs="Times New Roman"/>
          <w:sz w:val="24"/>
        </w:rPr>
        <w:t>deas of anti-slaver</w:t>
      </w:r>
      <w:r>
        <w:rPr>
          <w:rFonts w:ascii="Times New Roman" w:hAnsi="Times New Roman" w:cs="Times New Roman"/>
          <w:sz w:val="24"/>
        </w:rPr>
        <w:t>y movements. For instance, the i</w:t>
      </w:r>
      <w:r w:rsidR="00933557">
        <w:rPr>
          <w:rFonts w:ascii="Times New Roman" w:hAnsi="Times New Roman" w:cs="Times New Roman"/>
          <w:sz w:val="24"/>
        </w:rPr>
        <w:t>nterior i</w:t>
      </w:r>
      <w:r w:rsidRPr="007226D5" w:rsidR="00C07563">
        <w:rPr>
          <w:rFonts w:ascii="Times New Roman" w:hAnsi="Times New Roman" w:cs="Times New Roman"/>
          <w:sz w:val="24"/>
        </w:rPr>
        <w:t xml:space="preserve">ndicated that the slaves were </w:t>
      </w:r>
      <w:r w:rsidRPr="00933557" w:rsidR="00C07563">
        <w:rPr>
          <w:rFonts w:ascii="Times New Roman" w:hAnsi="Times New Roman" w:cs="Times New Roman"/>
          <w:i/>
          <w:sz w:val="24"/>
        </w:rPr>
        <w:t>packed efficiently</w:t>
      </w:r>
      <w:r w:rsidRPr="007226D5" w:rsidR="00C07563">
        <w:rPr>
          <w:rFonts w:ascii="Times New Roman" w:hAnsi="Times New Roman" w:cs="Times New Roman"/>
          <w:sz w:val="24"/>
        </w:rPr>
        <w:t>, consequently leaving no room for</w:t>
      </w:r>
      <w:r>
        <w:rPr>
          <w:rFonts w:ascii="Times New Roman" w:hAnsi="Times New Roman" w:cs="Times New Roman"/>
          <w:sz w:val="24"/>
        </w:rPr>
        <w:t xml:space="preserve"> them to breathe or even move. G</w:t>
      </w:r>
      <w:r w:rsidRPr="007226D5" w:rsidR="00C07563">
        <w:rPr>
          <w:rFonts w:ascii="Times New Roman" w:hAnsi="Times New Roman" w:cs="Times New Roman"/>
          <w:sz w:val="24"/>
        </w:rPr>
        <w:t>enerally, this was a depiction of the most inhumane conditions in which the slaves w</w:t>
      </w:r>
      <w:r w:rsidR="00933557">
        <w:rPr>
          <w:rFonts w:ascii="Times New Roman" w:hAnsi="Times New Roman" w:cs="Times New Roman"/>
          <w:sz w:val="24"/>
        </w:rPr>
        <w:t>ere transported. The ship was initially structured</w:t>
      </w:r>
      <w:r w:rsidRPr="007226D5" w:rsidR="00C07563">
        <w:rPr>
          <w:rFonts w:ascii="Times New Roman" w:hAnsi="Times New Roman" w:cs="Times New Roman"/>
          <w:sz w:val="24"/>
        </w:rPr>
        <w:t xml:space="preserve"> for about 450 slaves, ensuring space efficiency; 609 slaves were crammed on board for the most nightmarish voyage to the Americas</w:t>
      </w:r>
      <w:sdt>
        <w:sdtPr>
          <w:rPr>
            <w:rFonts w:ascii="Times New Roman" w:hAnsi="Times New Roman" w:cs="Times New Roman"/>
            <w:sz w:val="24"/>
          </w:rPr>
          <w:id w:val="-638415147"/>
          <w:citation/>
        </w:sdtPr>
        <w:sdtContent>
          <w:r w:rsidR="000C57FA">
            <w:rPr>
              <w:rFonts w:ascii="Times New Roman" w:hAnsi="Times New Roman" w:cs="Times New Roman"/>
              <w:sz w:val="24"/>
            </w:rPr>
            <w:fldChar w:fldCharType="begin"/>
          </w:r>
          <w:r w:rsidR="000C57FA">
            <w:rPr>
              <w:rFonts w:ascii="Times New Roman" w:hAnsi="Times New Roman" w:cs="Times New Roman"/>
              <w:sz w:val="24"/>
            </w:rPr>
            <w:instrText xml:space="preserve"> CITATION Sch14 \l 1033 </w:instrText>
          </w:r>
          <w:r w:rsidR="000C57FA">
            <w:rPr>
              <w:rFonts w:ascii="Times New Roman" w:hAnsi="Times New Roman" w:cs="Times New Roman"/>
              <w:sz w:val="24"/>
            </w:rPr>
            <w:fldChar w:fldCharType="separate"/>
          </w:r>
          <w:r w:rsidR="000C57FA">
            <w:rPr>
              <w:rFonts w:ascii="Times New Roman" w:hAnsi="Times New Roman" w:cs="Times New Roman"/>
              <w:noProof/>
              <w:sz w:val="24"/>
            </w:rPr>
            <w:t xml:space="preserve"> </w:t>
          </w:r>
          <w:r w:rsidRPr="000C57FA" w:rsidR="000C57FA">
            <w:rPr>
              <w:rFonts w:ascii="Times New Roman" w:hAnsi="Times New Roman" w:cs="Times New Roman"/>
              <w:noProof/>
              <w:sz w:val="24"/>
            </w:rPr>
            <w:t>(Schneider &amp; Schneider, 2014)</w:t>
          </w:r>
          <w:r w:rsidR="000C57FA">
            <w:rPr>
              <w:rFonts w:ascii="Times New Roman" w:hAnsi="Times New Roman" w:cs="Times New Roman"/>
              <w:sz w:val="24"/>
            </w:rPr>
            <w:fldChar w:fldCharType="end"/>
          </w:r>
        </w:sdtContent>
      </w:sdt>
      <w:r w:rsidR="000C57FA">
        <w:rPr>
          <w:rFonts w:ascii="Times New Roman" w:hAnsi="Times New Roman" w:cs="Times New Roman"/>
          <w:sz w:val="24"/>
        </w:rPr>
        <w:t xml:space="preserve">. It was believed that </w:t>
      </w:r>
      <w:r w:rsidRPr="007226D5" w:rsidR="00C07563">
        <w:rPr>
          <w:rFonts w:ascii="Times New Roman" w:hAnsi="Times New Roman" w:cs="Times New Roman"/>
          <w:sz w:val="24"/>
        </w:rPr>
        <w:t xml:space="preserve">this tight packing led to a significant number of deaths due to smallpox during the voyage. </w:t>
      </w:r>
      <w:r w:rsidRPr="007226D5" w:rsidR="00C07563">
        <w:rPr>
          <w:rFonts w:ascii="Times New Roman" w:hAnsi="Times New Roman" w:cs="Times New Roman"/>
          <w:sz w:val="24"/>
        </w:rPr>
        <w:t>Also, the shac</w:t>
      </w:r>
      <w:r w:rsidR="0059686F">
        <w:rPr>
          <w:rFonts w:ascii="Times New Roman" w:hAnsi="Times New Roman" w:cs="Times New Roman"/>
          <w:sz w:val="24"/>
        </w:rPr>
        <w:t>kling of the slaves to prevent i</w:t>
      </w:r>
      <w:r w:rsidRPr="007226D5" w:rsidR="00C07563">
        <w:rPr>
          <w:rFonts w:ascii="Times New Roman" w:hAnsi="Times New Roman" w:cs="Times New Roman"/>
          <w:sz w:val="24"/>
        </w:rPr>
        <w:t>njuring of the crew and committing acts of suicide led to public concern regarding the conditions in which the slaves were transported.
</w:t>
      </w:r>
    </w:p>
    <w:p w:rsidR="000C57FA"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2B1488" w:rsidP="007226D5">
      <w:pPr>
        <w:spacing w:line="480" w:lineRule="auto"/>
        <w:jc w:val="center"/>
        <w:rPr>
          <w:rFonts w:ascii="Times New Roman" w:hAnsi="Times New Roman" w:cs="Times New Roman"/>
          <w:b/>
          <w:sz w:val="24"/>
        </w:rPr>
      </w:pPr>
    </w:p>
    <w:p w:rsidR="00C07563" w:rsidRPr="007226D5" w:rsidP="007226D5">
      <w:pPr>
        <w:spacing w:line="480" w:lineRule="auto"/>
        <w:jc w:val="center"/>
        <w:rPr>
          <w:rFonts w:ascii="Times New Roman" w:hAnsi="Times New Roman" w:cs="Times New Roman"/>
          <w:b/>
          <w:sz w:val="24"/>
        </w:rPr>
      </w:pPr>
      <w:r w:rsidRPr="007226D5">
        <w:rPr>
          <w:rFonts w:ascii="Times New Roman" w:hAnsi="Times New Roman" w:cs="Times New Roman"/>
          <w:b/>
          <w:sz w:val="24"/>
        </w:rPr>
        <w:t>References</w:t>
      </w:r>
    </w:p>
    <w:p w:rsidR="00E55042" w:rsidP="00E55042">
      <w:pPr>
        <w:spacing w:line="480" w:lineRule="auto"/>
        <w:ind w:left="720" w:hanging="720"/>
        <w:jc w:val="both"/>
        <w:rPr>
          <w:rFonts w:ascii="Times New Roman" w:hAnsi="Times New Roman" w:cs="Times New Roman"/>
          <w:sz w:val="24"/>
        </w:rPr>
      </w:pPr>
      <w:bookmarkStart w:id="0" w:name="_GoBack"/>
      <w:r w:rsidRPr="007C5885">
        <w:rPr>
          <w:rFonts w:ascii="Times New Roman" w:hAnsi="Times New Roman" w:cs="Times New Roman"/>
          <w:sz w:val="24"/>
        </w:rPr>
        <w:t>Baugh, D. A. (2014). The Global Seven Years War 1754-1763: Britain and France in a Great Power Contest. Routledge.</w:t>
      </w:r>
    </w:p>
    <w:p w:rsidR="00E55042" w:rsidP="00E55042">
      <w:pPr>
        <w:spacing w:line="480" w:lineRule="auto"/>
        <w:ind w:left="720" w:hanging="720"/>
        <w:jc w:val="both"/>
        <w:rPr>
          <w:rFonts w:ascii="Times New Roman" w:hAnsi="Times New Roman" w:cs="Times New Roman"/>
          <w:sz w:val="24"/>
        </w:rPr>
      </w:pPr>
      <w:r w:rsidRPr="00471EFE">
        <w:rPr>
          <w:rFonts w:ascii="Times New Roman" w:hAnsi="Times New Roman" w:cs="Times New Roman"/>
          <w:sz w:val="24"/>
        </w:rPr>
        <w:t>Herlitz, L. (1964). The concept of mercantilism. Scandinavian Economic History Review, 12(2), 101-120.</w:t>
      </w:r>
    </w:p>
    <w:p w:rsidR="00E55042" w:rsidP="00E55042">
      <w:pPr>
        <w:spacing w:line="480" w:lineRule="auto"/>
        <w:ind w:left="720" w:hanging="720"/>
        <w:jc w:val="both"/>
        <w:rPr>
          <w:rFonts w:ascii="Times New Roman" w:hAnsi="Times New Roman" w:cs="Times New Roman"/>
          <w:sz w:val="24"/>
        </w:rPr>
      </w:pPr>
      <w:r w:rsidRPr="00471EFE">
        <w:rPr>
          <w:rFonts w:ascii="Times New Roman" w:hAnsi="Times New Roman" w:cs="Times New Roman"/>
          <w:sz w:val="24"/>
        </w:rPr>
        <w:t>Jack, W. H. (2018). Administration of the Spanish Empire in the Americas. In Handbook of Bureaucracy (pp. 17-27). Routledge.</w:t>
      </w:r>
    </w:p>
    <w:p w:rsidR="00E55042" w:rsidP="00E55042">
      <w:pPr>
        <w:spacing w:line="480" w:lineRule="auto"/>
        <w:ind w:left="720" w:hanging="720"/>
        <w:jc w:val="both"/>
        <w:rPr>
          <w:rFonts w:ascii="Times New Roman" w:hAnsi="Times New Roman" w:cs="Times New Roman"/>
          <w:sz w:val="24"/>
        </w:rPr>
      </w:pPr>
      <w:r w:rsidRPr="00984F99">
        <w:rPr>
          <w:rFonts w:ascii="Times New Roman" w:hAnsi="Times New Roman" w:cs="Times New Roman"/>
          <w:sz w:val="24"/>
        </w:rPr>
        <w:t>Klein, H. S. (2010). The Atlantic slave trade. Cambridge University Press.</w:t>
      </w:r>
    </w:p>
    <w:p w:rsidR="00E55042" w:rsidP="00E55042">
      <w:pPr>
        <w:spacing w:line="480" w:lineRule="auto"/>
        <w:ind w:left="720" w:hanging="720"/>
        <w:jc w:val="both"/>
        <w:rPr>
          <w:rFonts w:ascii="Times New Roman" w:hAnsi="Times New Roman" w:cs="Times New Roman"/>
          <w:sz w:val="24"/>
        </w:rPr>
      </w:pPr>
      <w:r w:rsidRPr="008D1DB3">
        <w:rPr>
          <w:rFonts w:ascii="Times New Roman" w:hAnsi="Times New Roman" w:cs="Times New Roman"/>
          <w:sz w:val="24"/>
        </w:rPr>
        <w:t xml:space="preserve">Schneider, D., &amp; Schneider, C. J. (2014). Slavery in </w:t>
      </w:r>
      <w:r w:rsidRPr="008D1DB3">
        <w:rPr>
          <w:rFonts w:ascii="Times New Roman" w:hAnsi="Times New Roman" w:cs="Times New Roman"/>
          <w:sz w:val="24"/>
        </w:rPr>
        <w:t>America</w:t>
      </w:r>
      <w:r w:rsidRPr="008D1DB3">
        <w:rPr>
          <w:rFonts w:ascii="Times New Roman" w:hAnsi="Times New Roman" w:cs="Times New Roman"/>
          <w:sz w:val="24"/>
        </w:rPr>
        <w:t xml:space="preserve">. </w:t>
      </w:r>
      <w:r w:rsidRPr="008D1DB3">
        <w:rPr>
          <w:rFonts w:ascii="Times New Roman" w:hAnsi="Times New Roman" w:cs="Times New Roman"/>
          <w:sz w:val="24"/>
        </w:rPr>
        <w:t>Infobase</w:t>
      </w:r>
      <w:r w:rsidRPr="008D1DB3">
        <w:rPr>
          <w:rFonts w:ascii="Times New Roman" w:hAnsi="Times New Roman" w:cs="Times New Roman"/>
          <w:sz w:val="24"/>
        </w:rPr>
        <w:t xml:space="preserve"> Publishing.</w:t>
      </w:r>
    </w:p>
    <w:p w:rsidR="00E55042" w:rsidP="00E55042">
      <w:pPr>
        <w:spacing w:line="480" w:lineRule="auto"/>
        <w:ind w:left="720" w:hanging="720"/>
        <w:jc w:val="both"/>
        <w:rPr>
          <w:rFonts w:ascii="Times New Roman" w:hAnsi="Times New Roman" w:cs="Times New Roman"/>
          <w:sz w:val="24"/>
        </w:rPr>
      </w:pPr>
      <w:r w:rsidRPr="008D1DB3">
        <w:rPr>
          <w:rFonts w:ascii="Times New Roman" w:hAnsi="Times New Roman" w:cs="Times New Roman"/>
          <w:sz w:val="24"/>
        </w:rPr>
        <w:t xml:space="preserve">Walvin, J. (2013). Crossings: Africa, the Americas, and the Atlantic slave trade. </w:t>
      </w:r>
      <w:r w:rsidRPr="008D1DB3">
        <w:rPr>
          <w:rFonts w:ascii="Times New Roman" w:hAnsi="Times New Roman" w:cs="Times New Roman"/>
          <w:sz w:val="24"/>
        </w:rPr>
        <w:t>Reaktion</w:t>
      </w:r>
      <w:r w:rsidRPr="008D1DB3">
        <w:rPr>
          <w:rFonts w:ascii="Times New Roman" w:hAnsi="Times New Roman" w:cs="Times New Roman"/>
          <w:sz w:val="24"/>
        </w:rPr>
        <w:t xml:space="preserve"> Books.</w:t>
      </w:r>
    </w:p>
    <w:bookmarkEnd w:id="0"/>
    <w:p w:rsidR="008D1DB3" w:rsidRPr="007226D5" w:rsidP="007226D5">
      <w:pPr>
        <w:spacing w:line="480" w:lineRule="auto"/>
        <w:jc w:val="both"/>
        <w:rPr>
          <w:rFonts w:ascii="Times New Roman" w:hAnsi="Times New Roman" w:cs="Times New Roman"/>
          <w:sz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5297831"/>
      <w:docPartObj>
        <w:docPartGallery w:val="Page Numbers (Top of Page)"/>
        <w:docPartUnique/>
      </w:docPartObj>
    </w:sdtPr>
    <w:sdtEndPr>
      <w:rPr>
        <w:noProof/>
      </w:rPr>
    </w:sdtEndPr>
    <w:sdtContent>
      <w:p w:rsidR="00CA4EFA">
        <w:pPr>
          <w:pStyle w:val="Header"/>
          <w:jc w:val="right"/>
        </w:pPr>
        <w:r>
          <w:fldChar w:fldCharType="begin"/>
        </w:r>
        <w:r>
          <w:instrText xml:space="preserve"> PAGE   \* MERGEFORMAT </w:instrText>
        </w:r>
        <w:r>
          <w:fldChar w:fldCharType="separate"/>
        </w:r>
        <w:r w:rsidR="00E55042">
          <w:rPr>
            <w:noProof/>
          </w:rPr>
          <w:t>6</w:t>
        </w:r>
        <w:r>
          <w:rPr>
            <w:noProof/>
          </w:rPr>
          <w:fldChar w:fldCharType="end"/>
        </w:r>
      </w:p>
    </w:sdtContent>
  </w:sdt>
  <w:p w:rsidR="00CA4E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CEB"/>
    <w:rsid w:val="000C5361"/>
    <w:rsid w:val="000C57FA"/>
    <w:rsid w:val="00125784"/>
    <w:rsid w:val="00166EB1"/>
    <w:rsid w:val="00180572"/>
    <w:rsid w:val="001C63FA"/>
    <w:rsid w:val="001D0D67"/>
    <w:rsid w:val="00266043"/>
    <w:rsid w:val="00282012"/>
    <w:rsid w:val="002A32AB"/>
    <w:rsid w:val="002B1488"/>
    <w:rsid w:val="0038235C"/>
    <w:rsid w:val="003F391D"/>
    <w:rsid w:val="003F6AA5"/>
    <w:rsid w:val="0041746D"/>
    <w:rsid w:val="00422CFD"/>
    <w:rsid w:val="00471EFE"/>
    <w:rsid w:val="004A26DE"/>
    <w:rsid w:val="004C0BE1"/>
    <w:rsid w:val="004C49A6"/>
    <w:rsid w:val="004F7725"/>
    <w:rsid w:val="005116BB"/>
    <w:rsid w:val="00545168"/>
    <w:rsid w:val="0055740D"/>
    <w:rsid w:val="005711BD"/>
    <w:rsid w:val="00585512"/>
    <w:rsid w:val="005950EB"/>
    <w:rsid w:val="0059686F"/>
    <w:rsid w:val="005A4087"/>
    <w:rsid w:val="005B4A4A"/>
    <w:rsid w:val="005D5B8B"/>
    <w:rsid w:val="005E5AE7"/>
    <w:rsid w:val="005F5E5B"/>
    <w:rsid w:val="00684BD9"/>
    <w:rsid w:val="006878CE"/>
    <w:rsid w:val="006A3919"/>
    <w:rsid w:val="006C1F55"/>
    <w:rsid w:val="00722649"/>
    <w:rsid w:val="007226D5"/>
    <w:rsid w:val="00765895"/>
    <w:rsid w:val="007B559D"/>
    <w:rsid w:val="007C5885"/>
    <w:rsid w:val="008006E9"/>
    <w:rsid w:val="00821CEB"/>
    <w:rsid w:val="00836293"/>
    <w:rsid w:val="00881BEE"/>
    <w:rsid w:val="008D1DB3"/>
    <w:rsid w:val="00915E83"/>
    <w:rsid w:val="00933557"/>
    <w:rsid w:val="00963AA4"/>
    <w:rsid w:val="00984F99"/>
    <w:rsid w:val="009D0FB2"/>
    <w:rsid w:val="00A85AF9"/>
    <w:rsid w:val="00B20BD8"/>
    <w:rsid w:val="00B542FC"/>
    <w:rsid w:val="00BA7C8A"/>
    <w:rsid w:val="00BC354E"/>
    <w:rsid w:val="00BE10E6"/>
    <w:rsid w:val="00C07563"/>
    <w:rsid w:val="00C20A16"/>
    <w:rsid w:val="00C3035F"/>
    <w:rsid w:val="00C32EB3"/>
    <w:rsid w:val="00C8724C"/>
    <w:rsid w:val="00C95492"/>
    <w:rsid w:val="00CA4EFA"/>
    <w:rsid w:val="00CD7A80"/>
    <w:rsid w:val="00CF7453"/>
    <w:rsid w:val="00D75B04"/>
    <w:rsid w:val="00D77571"/>
    <w:rsid w:val="00D8780C"/>
    <w:rsid w:val="00DB51CC"/>
    <w:rsid w:val="00DE1251"/>
    <w:rsid w:val="00E55042"/>
    <w:rsid w:val="00EC50E9"/>
    <w:rsid w:val="00EF5386"/>
    <w:rsid w:val="00F70F9E"/>
    <w:rsid w:val="00F74999"/>
    <w:rsid w:val="00F811CF"/>
    <w:rsid w:val="00FB148F"/>
    <w:rsid w:val="00FD7D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2B00E60-A033-42B1-80C5-2E5396EB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EFA"/>
  </w:style>
  <w:style w:type="paragraph" w:styleId="Footer">
    <w:name w:val="footer"/>
    <w:basedOn w:val="Normal"/>
    <w:link w:val="FooterChar"/>
    <w:uiPriority w:val="99"/>
    <w:unhideWhenUsed/>
    <w:rsid w:val="00CA4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Her64</b:Tag>
    <b:SourceType>BookSection</b:SourceType>
    <b:Guid>{E8AABFC6-354F-48A8-869F-E4687888EBD9}</b:Guid>
    <b:Author>
      <b:Author>
        <b:NameList>
          <b:Person>
            <b:Last>Herlitz</b:Last>
          </b:Person>
        </b:NameList>
      </b:Author>
    </b:Author>
    <b:Year>1964</b:Year>
    <b:RefOrder>1</b:RefOrder>
  </b:Source>
  <b:Source>
    <b:Tag>Bau14</b:Tag>
    <b:SourceType>BookSection</b:SourceType>
    <b:Guid>{BE704939-B0CE-4935-9E70-1E7C285B450C}</b:Guid>
    <b:Author>
      <b:Author>
        <b:NameList>
          <b:Person>
            <b:Last>Baugh</b:Last>
          </b:Person>
        </b:NameList>
      </b:Author>
    </b:Author>
    <b:Year>2014</b:Year>
    <b:RefOrder>2</b:RefOrder>
  </b:Source>
  <b:Source>
    <b:Tag>Sch14</b:Tag>
    <b:SourceType>BookSection</b:SourceType>
    <b:Guid>{B2E52EF3-B5AE-445F-9B18-04272CBF298D}</b:Guid>
    <b:Author>
      <b:Author>
        <b:Corporate>Schneider &amp; Schneider</b:Corporate>
      </b:Author>
    </b:Author>
    <b:Year>2014</b:Year>
    <b:RefOrder>3</b:RefOrder>
  </b:Source>
  <b:Source>
    <b:Tag>Wal13</b:Tag>
    <b:SourceType>BookSection</b:SourceType>
    <b:Guid>{0AD26588-5A40-4D32-AA28-4D401FEA8EBD}</b:Guid>
    <b:Author>
      <b:Author>
        <b:NameList>
          <b:Person>
            <b:Last>Walvin</b:Last>
          </b:Person>
        </b:NameList>
      </b:Author>
    </b:Author>
    <b:Year>2013</b:Year>
    <b:RefOrder>4</b:RefOrder>
  </b:Source>
  <b:Source>
    <b:Tag>Kle10</b:Tag>
    <b:SourceType>BookSection</b:SourceType>
    <b:Guid>{8350898C-D0F6-46B2-B9B1-2BD3B8F45DAE}</b:Guid>
    <b:Author>
      <b:Author>
        <b:NameList>
          <b:Person>
            <b:Last>Klein</b:Last>
          </b:Person>
        </b:NameList>
      </b:Author>
    </b:Author>
    <b:Year>2010</b:Year>
    <b:RefOrder>5</b:RefOrder>
  </b:Source>
</b:Sources>
</file>

<file path=customXml/itemProps1.xml><?xml version="1.0" encoding="utf-8"?>
<ds:datastoreItem xmlns:ds="http://schemas.openxmlformats.org/officeDocument/2006/customXml" ds:itemID="{AB9FEA4F-C7BE-4CC8-B11F-39A3BB8F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73</cp:revision>
  <dcterms:created xsi:type="dcterms:W3CDTF">2020-12-01T18:20:00Z</dcterms:created>
  <dcterms:modified xsi:type="dcterms:W3CDTF">2020-12-02T00:59:00Z</dcterms:modified>
</cp:coreProperties>
</file>