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F4D1" w14:textId="05373BE7" w:rsidR="00C512F9" w:rsidRPr="00C512F9" w:rsidRDefault="00C512F9" w:rsidP="00C512F9">
      <w:pPr>
        <w:spacing w:line="280" w:lineRule="atLeast"/>
        <w:rPr>
          <w:b/>
          <w:sz w:val="20"/>
          <w:szCs w:val="20"/>
        </w:rPr>
      </w:pPr>
      <w:bookmarkStart w:id="0" w:name="_GoBack"/>
      <w:bookmarkEnd w:id="0"/>
      <w:r w:rsidRPr="00C512F9">
        <w:rPr>
          <w:b/>
          <w:sz w:val="20"/>
          <w:szCs w:val="20"/>
        </w:rPr>
        <w:t xml:space="preserve">This form should be completed, and attached as the cover of each piece of assignment submitted.  </w:t>
      </w:r>
      <w:r w:rsidRPr="00C512F9">
        <w:rPr>
          <w:b/>
          <w:color w:val="FF0000"/>
          <w:sz w:val="20"/>
          <w:szCs w:val="20"/>
        </w:rPr>
        <w:br/>
      </w: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1"/>
        <w:gridCol w:w="4491"/>
      </w:tblGrid>
      <w:tr w:rsidR="00C512F9" w:rsidRPr="00C512F9" w14:paraId="1D17895B" w14:textId="77777777" w:rsidTr="00855B1A">
        <w:trPr>
          <w:trHeight w:val="432"/>
        </w:trPr>
        <w:tc>
          <w:tcPr>
            <w:tcW w:w="5111" w:type="dxa"/>
            <w:tcBorders>
              <w:top w:val="nil"/>
              <w:left w:val="nil"/>
              <w:bottom w:val="single" w:sz="4" w:space="0" w:color="auto"/>
              <w:right w:val="nil"/>
            </w:tcBorders>
            <w:vAlign w:val="center"/>
          </w:tcPr>
          <w:p w14:paraId="79E8C7D2" w14:textId="03D745AE" w:rsidR="00C512F9" w:rsidRPr="00C512F9" w:rsidRDefault="00C512F9" w:rsidP="00855B1A">
            <w:pPr>
              <w:spacing w:line="280" w:lineRule="atLeast"/>
              <w:rPr>
                <w:b/>
                <w:bCs/>
                <w:sz w:val="20"/>
                <w:szCs w:val="20"/>
              </w:rPr>
            </w:pPr>
            <w:r w:rsidRPr="00C512F9">
              <w:rPr>
                <w:b/>
                <w:bCs/>
                <w:sz w:val="20"/>
                <w:szCs w:val="20"/>
              </w:rPr>
              <w:t>STUDENT NAME</w:t>
            </w:r>
            <w:r w:rsidRPr="00914F89">
              <w:rPr>
                <w:sz w:val="20"/>
                <w:szCs w:val="20"/>
              </w:rPr>
              <w:t>:</w:t>
            </w:r>
            <w:r w:rsidR="00914F89" w:rsidRPr="00914F89">
              <w:rPr>
                <w:sz w:val="20"/>
                <w:szCs w:val="20"/>
              </w:rPr>
              <w:t xml:space="preserve"> Faraj Al-Ansari</w:t>
            </w:r>
          </w:p>
        </w:tc>
        <w:tc>
          <w:tcPr>
            <w:tcW w:w="4491" w:type="dxa"/>
            <w:tcBorders>
              <w:top w:val="nil"/>
              <w:left w:val="nil"/>
              <w:bottom w:val="single" w:sz="4" w:space="0" w:color="auto"/>
              <w:right w:val="nil"/>
            </w:tcBorders>
            <w:vAlign w:val="center"/>
          </w:tcPr>
          <w:p w14:paraId="7246B195" w14:textId="119255D6" w:rsidR="00C512F9" w:rsidRPr="00C512F9" w:rsidRDefault="00C512F9" w:rsidP="00855B1A">
            <w:pPr>
              <w:spacing w:line="280" w:lineRule="atLeast"/>
              <w:rPr>
                <w:b/>
                <w:bCs/>
                <w:sz w:val="20"/>
                <w:szCs w:val="20"/>
              </w:rPr>
            </w:pPr>
            <w:r w:rsidRPr="00C512F9">
              <w:rPr>
                <w:b/>
                <w:bCs/>
                <w:sz w:val="20"/>
                <w:szCs w:val="20"/>
              </w:rPr>
              <w:t>PROGRAMME START DATE:</w:t>
            </w:r>
            <w:r w:rsidR="000A182D">
              <w:rPr>
                <w:b/>
                <w:bCs/>
                <w:sz w:val="20"/>
                <w:szCs w:val="20"/>
              </w:rPr>
              <w:t xml:space="preserve"> </w:t>
            </w:r>
            <w:r w:rsidR="000A182D" w:rsidRPr="000A182D">
              <w:rPr>
                <w:sz w:val="20"/>
                <w:szCs w:val="20"/>
              </w:rPr>
              <w:t>October 2019</w:t>
            </w:r>
          </w:p>
        </w:tc>
      </w:tr>
      <w:tr w:rsidR="00C512F9" w:rsidRPr="00C512F9" w14:paraId="219EF345" w14:textId="77777777" w:rsidTr="00855B1A">
        <w:trPr>
          <w:cantSplit/>
          <w:trHeight w:val="432"/>
        </w:trPr>
        <w:tc>
          <w:tcPr>
            <w:tcW w:w="5111" w:type="dxa"/>
            <w:tcBorders>
              <w:left w:val="nil"/>
              <w:bottom w:val="single" w:sz="4" w:space="0" w:color="auto"/>
              <w:right w:val="nil"/>
            </w:tcBorders>
            <w:vAlign w:val="center"/>
          </w:tcPr>
          <w:p w14:paraId="2AFD3503" w14:textId="4DB03C54" w:rsidR="00C512F9" w:rsidRPr="00C512F9" w:rsidRDefault="00C512F9" w:rsidP="00855B1A">
            <w:pPr>
              <w:spacing w:line="280" w:lineRule="atLeast"/>
              <w:rPr>
                <w:bCs/>
                <w:sz w:val="20"/>
                <w:szCs w:val="20"/>
              </w:rPr>
            </w:pPr>
            <w:r w:rsidRPr="00C512F9">
              <w:rPr>
                <w:b/>
                <w:bCs/>
                <w:sz w:val="20"/>
                <w:szCs w:val="20"/>
              </w:rPr>
              <w:t xml:space="preserve">PROGRAMME TITLE:  </w:t>
            </w:r>
            <w:r w:rsidR="00153DB1">
              <w:rPr>
                <w:rFonts w:ascii="Arial" w:hAnsi="Arial" w:cs="Arial"/>
                <w:color w:val="000000"/>
                <w:sz w:val="18"/>
                <w:szCs w:val="18"/>
              </w:rPr>
              <w:t>DHRM Qatar North Oil Company October 2019</w:t>
            </w:r>
          </w:p>
        </w:tc>
        <w:tc>
          <w:tcPr>
            <w:tcW w:w="4491" w:type="dxa"/>
            <w:tcBorders>
              <w:left w:val="nil"/>
              <w:bottom w:val="single" w:sz="4" w:space="0" w:color="auto"/>
              <w:right w:val="nil"/>
            </w:tcBorders>
            <w:vAlign w:val="center"/>
          </w:tcPr>
          <w:p w14:paraId="4EE77C78" w14:textId="04CB3E8E" w:rsidR="00C512F9" w:rsidRPr="00C512F9" w:rsidRDefault="00C512F9" w:rsidP="00855B1A">
            <w:pPr>
              <w:spacing w:line="280" w:lineRule="atLeast"/>
              <w:rPr>
                <w:b/>
                <w:bCs/>
                <w:sz w:val="20"/>
                <w:szCs w:val="20"/>
              </w:rPr>
            </w:pPr>
            <w:r w:rsidRPr="00C512F9">
              <w:rPr>
                <w:b/>
                <w:bCs/>
                <w:sz w:val="20"/>
                <w:szCs w:val="20"/>
              </w:rPr>
              <w:t xml:space="preserve">COURSE LOCATION: </w:t>
            </w:r>
            <w:r w:rsidR="00914F89" w:rsidRPr="00914F89">
              <w:rPr>
                <w:sz w:val="20"/>
                <w:szCs w:val="20"/>
              </w:rPr>
              <w:t>Doha – Qatar</w:t>
            </w:r>
            <w:r w:rsidR="00914F89">
              <w:rPr>
                <w:b/>
                <w:bCs/>
                <w:sz w:val="20"/>
                <w:szCs w:val="20"/>
              </w:rPr>
              <w:t xml:space="preserve"> </w:t>
            </w:r>
          </w:p>
        </w:tc>
      </w:tr>
      <w:tr w:rsidR="00C512F9" w:rsidRPr="00C512F9" w14:paraId="6A49F200" w14:textId="77777777" w:rsidTr="00855B1A">
        <w:trPr>
          <w:cantSplit/>
          <w:trHeight w:val="432"/>
        </w:trPr>
        <w:tc>
          <w:tcPr>
            <w:tcW w:w="9602" w:type="dxa"/>
            <w:gridSpan w:val="2"/>
            <w:tcBorders>
              <w:left w:val="nil"/>
              <w:bottom w:val="single" w:sz="4" w:space="0" w:color="auto"/>
              <w:right w:val="nil"/>
            </w:tcBorders>
            <w:vAlign w:val="center"/>
          </w:tcPr>
          <w:p w14:paraId="69E75237" w14:textId="311C24E1" w:rsidR="00C512F9" w:rsidRPr="00C512F9" w:rsidRDefault="00C512F9" w:rsidP="00855B1A">
            <w:pPr>
              <w:spacing w:line="280" w:lineRule="atLeast"/>
              <w:rPr>
                <w:bCs/>
                <w:sz w:val="20"/>
                <w:szCs w:val="20"/>
              </w:rPr>
            </w:pPr>
            <w:r w:rsidRPr="00C512F9">
              <w:rPr>
                <w:b/>
                <w:bCs/>
                <w:sz w:val="20"/>
                <w:szCs w:val="20"/>
              </w:rPr>
              <w:t>PERSONAL TUTOR:</w:t>
            </w:r>
            <w:r w:rsidR="00914F89">
              <w:rPr>
                <w:b/>
                <w:bCs/>
                <w:sz w:val="20"/>
                <w:szCs w:val="20"/>
              </w:rPr>
              <w:t xml:space="preserve"> </w:t>
            </w:r>
            <w:r w:rsidR="00914F89" w:rsidRPr="00914F89">
              <w:rPr>
                <w:sz w:val="20"/>
                <w:szCs w:val="20"/>
              </w:rPr>
              <w:t>Mr. Stuart</w:t>
            </w:r>
          </w:p>
        </w:tc>
      </w:tr>
      <w:tr w:rsidR="00C512F9" w:rsidRPr="00C512F9" w14:paraId="76A63D23" w14:textId="77777777" w:rsidTr="00855B1A">
        <w:trPr>
          <w:cantSplit/>
          <w:trHeight w:val="432"/>
        </w:trPr>
        <w:tc>
          <w:tcPr>
            <w:tcW w:w="9602" w:type="dxa"/>
            <w:gridSpan w:val="2"/>
            <w:tcBorders>
              <w:left w:val="nil"/>
              <w:bottom w:val="single" w:sz="4" w:space="0" w:color="auto"/>
              <w:right w:val="nil"/>
            </w:tcBorders>
            <w:vAlign w:val="center"/>
          </w:tcPr>
          <w:p w14:paraId="31D5EB07" w14:textId="1F3C761A" w:rsidR="00C512F9" w:rsidRPr="00C512F9" w:rsidRDefault="00C512F9" w:rsidP="00855B1A">
            <w:pPr>
              <w:spacing w:line="280" w:lineRule="atLeast"/>
              <w:rPr>
                <w:bCs/>
                <w:sz w:val="20"/>
                <w:szCs w:val="20"/>
              </w:rPr>
            </w:pPr>
            <w:r w:rsidRPr="00C512F9">
              <w:rPr>
                <w:b/>
                <w:bCs/>
                <w:sz w:val="20"/>
                <w:szCs w:val="20"/>
              </w:rPr>
              <w:t xml:space="preserve">ASSIGNMENT TITLE: </w:t>
            </w:r>
            <w:r w:rsidR="00E64D07">
              <w:rPr>
                <w:b/>
                <w:bCs/>
                <w:sz w:val="20"/>
                <w:szCs w:val="20"/>
              </w:rPr>
              <w:t xml:space="preserve"> </w:t>
            </w:r>
            <w:r w:rsidR="00153DB1">
              <w:rPr>
                <w:rFonts w:ascii="Arial" w:hAnsi="Arial" w:cs="Arial"/>
                <w:color w:val="000000"/>
                <w:sz w:val="18"/>
                <w:szCs w:val="18"/>
              </w:rPr>
              <w:t>5CHR Assessment Activities - Version B.3 June 2019</w:t>
            </w:r>
          </w:p>
        </w:tc>
      </w:tr>
      <w:tr w:rsidR="00C512F9" w:rsidRPr="00C512F9" w14:paraId="6A9CB035" w14:textId="77777777" w:rsidTr="00855B1A">
        <w:trPr>
          <w:trHeight w:val="432"/>
        </w:trPr>
        <w:tc>
          <w:tcPr>
            <w:tcW w:w="5111" w:type="dxa"/>
            <w:tcBorders>
              <w:left w:val="nil"/>
              <w:right w:val="nil"/>
            </w:tcBorders>
            <w:vAlign w:val="center"/>
          </w:tcPr>
          <w:p w14:paraId="6284607F" w14:textId="5DAE226D" w:rsidR="00C512F9" w:rsidRPr="00C512F9" w:rsidRDefault="00C512F9" w:rsidP="00855B1A">
            <w:pPr>
              <w:spacing w:line="280" w:lineRule="atLeast"/>
              <w:rPr>
                <w:b/>
                <w:bCs/>
                <w:sz w:val="20"/>
                <w:szCs w:val="20"/>
              </w:rPr>
            </w:pPr>
            <w:r w:rsidRPr="00C512F9">
              <w:rPr>
                <w:b/>
                <w:bCs/>
                <w:sz w:val="20"/>
                <w:szCs w:val="20"/>
              </w:rPr>
              <w:t xml:space="preserve">SUBMISSION:     </w:t>
            </w:r>
            <w:r w:rsidRPr="00C512F9">
              <w:rPr>
                <w:bCs/>
                <w:sz w:val="20"/>
                <w:szCs w:val="20"/>
              </w:rPr>
              <w:t>1</w:t>
            </w:r>
            <w:r w:rsidRPr="00C512F9">
              <w:rPr>
                <w:bCs/>
                <w:sz w:val="20"/>
                <w:szCs w:val="20"/>
                <w:vertAlign w:val="superscript"/>
              </w:rPr>
              <w:t>ST</w:t>
            </w:r>
            <w:r w:rsidRPr="00C512F9">
              <w:rPr>
                <w:bCs/>
                <w:sz w:val="20"/>
                <w:szCs w:val="20"/>
              </w:rPr>
              <w:t xml:space="preserve">     </w:t>
            </w:r>
          </w:p>
        </w:tc>
        <w:tc>
          <w:tcPr>
            <w:tcW w:w="4491" w:type="dxa"/>
            <w:tcBorders>
              <w:left w:val="nil"/>
              <w:right w:val="nil"/>
            </w:tcBorders>
            <w:vAlign w:val="center"/>
          </w:tcPr>
          <w:p w14:paraId="0B76E0DA" w14:textId="4419FA4E" w:rsidR="00C512F9" w:rsidRPr="00C512F9" w:rsidRDefault="00C512F9" w:rsidP="00855B1A">
            <w:pPr>
              <w:spacing w:line="280" w:lineRule="atLeast"/>
              <w:rPr>
                <w:b/>
                <w:bCs/>
                <w:sz w:val="20"/>
                <w:szCs w:val="20"/>
              </w:rPr>
            </w:pPr>
            <w:r w:rsidRPr="00C512F9">
              <w:rPr>
                <w:b/>
                <w:bCs/>
                <w:sz w:val="20"/>
                <w:szCs w:val="20"/>
              </w:rPr>
              <w:t>DATE OF SUBMISSION:</w:t>
            </w:r>
            <w:r w:rsidR="00914F89">
              <w:rPr>
                <w:b/>
                <w:bCs/>
                <w:sz w:val="20"/>
                <w:szCs w:val="20"/>
              </w:rPr>
              <w:t xml:space="preserve"> </w:t>
            </w:r>
            <w:r w:rsidR="00D42251">
              <w:rPr>
                <w:b/>
                <w:bCs/>
                <w:sz w:val="20"/>
                <w:szCs w:val="20"/>
              </w:rPr>
              <w:t>16</w:t>
            </w:r>
            <w:r w:rsidR="00914F89" w:rsidRPr="00914F89">
              <w:rPr>
                <w:sz w:val="20"/>
                <w:szCs w:val="20"/>
                <w:vertAlign w:val="superscript"/>
              </w:rPr>
              <w:t>th</w:t>
            </w:r>
            <w:r w:rsidR="00914F89" w:rsidRPr="00914F89">
              <w:rPr>
                <w:sz w:val="20"/>
                <w:szCs w:val="20"/>
              </w:rPr>
              <w:t xml:space="preserve"> November 2019</w:t>
            </w:r>
          </w:p>
        </w:tc>
      </w:tr>
    </w:tbl>
    <w:p w14:paraId="1820D71E" w14:textId="77777777" w:rsidR="00C512F9" w:rsidRPr="00C512F9" w:rsidRDefault="00C512F9" w:rsidP="00C512F9">
      <w:pPr>
        <w:spacing w:line="280" w:lineRule="atLeast"/>
        <w:rPr>
          <w:i/>
          <w:iCs/>
          <w:sz w:val="20"/>
          <w:szCs w:val="20"/>
        </w:rPr>
      </w:pPr>
      <w:r w:rsidRPr="00C512F9">
        <w:rPr>
          <w:i/>
          <w:iCs/>
          <w:sz w:val="20"/>
          <w:szCs w:val="20"/>
        </w:rPr>
        <w:t xml:space="preserve">Before submitting your work to </w:t>
      </w:r>
      <w:hyperlink r:id="rId7" w:history="1">
        <w:r w:rsidRPr="00C512F9">
          <w:rPr>
            <w:rStyle w:val="Hyperlink"/>
            <w:i/>
            <w:iCs/>
            <w:sz w:val="20"/>
            <w:szCs w:val="20"/>
          </w:rPr>
          <w:t>www.bradfield.co.uk</w:t>
        </w:r>
      </w:hyperlink>
      <w:r w:rsidRPr="00C512F9">
        <w:rPr>
          <w:i/>
          <w:iCs/>
          <w:sz w:val="20"/>
          <w:szCs w:val="20"/>
        </w:rPr>
        <w:t xml:space="preserve"> please read the following statements and tick all the boxes to show that you have understood and completed what is required.</w:t>
      </w:r>
    </w:p>
    <w:p w14:paraId="3EE96906" w14:textId="77777777" w:rsidR="00C512F9" w:rsidRPr="00C512F9" w:rsidRDefault="00C512F9" w:rsidP="00C512F9">
      <w:pPr>
        <w:spacing w:line="280" w:lineRule="atLeast"/>
        <w:rPr>
          <w:b/>
          <w:sz w:val="20"/>
          <w:szCs w:val="20"/>
        </w:rPr>
      </w:pPr>
    </w:p>
    <w:tbl>
      <w:tblPr>
        <w:tblW w:w="96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8"/>
        <w:gridCol w:w="454"/>
      </w:tblGrid>
      <w:tr w:rsidR="00C512F9" w:rsidRPr="00C512F9" w14:paraId="5C4E594B" w14:textId="77777777" w:rsidTr="00855B1A">
        <w:trPr>
          <w:trHeight w:val="504"/>
        </w:trPr>
        <w:tc>
          <w:tcPr>
            <w:tcW w:w="9148" w:type="dxa"/>
            <w:tcBorders>
              <w:top w:val="nil"/>
              <w:left w:val="nil"/>
              <w:bottom w:val="nil"/>
            </w:tcBorders>
            <w:vAlign w:val="center"/>
          </w:tcPr>
          <w:p w14:paraId="1B6EDDD4" w14:textId="77777777" w:rsidR="00C512F9" w:rsidRPr="00C512F9" w:rsidRDefault="00C512F9" w:rsidP="00855B1A">
            <w:pPr>
              <w:spacing w:line="20" w:lineRule="atLeast"/>
              <w:rPr>
                <w:b/>
                <w:bCs/>
                <w:sz w:val="20"/>
                <w:szCs w:val="20"/>
              </w:rPr>
            </w:pPr>
            <w:r w:rsidRPr="00C512F9">
              <w:rPr>
                <w:b/>
                <w:sz w:val="20"/>
                <w:szCs w:val="20"/>
              </w:rPr>
              <w:t>1. I have read my work through and have checked it for spelling and grammatical errors using, where appropriate, the spell and grammar checker on the computer.</w:t>
            </w:r>
          </w:p>
        </w:tc>
        <w:tc>
          <w:tcPr>
            <w:tcW w:w="454" w:type="dxa"/>
            <w:tcBorders>
              <w:bottom w:val="single" w:sz="4" w:space="0" w:color="auto"/>
            </w:tcBorders>
            <w:vAlign w:val="center"/>
          </w:tcPr>
          <w:p w14:paraId="0740CEE8" w14:textId="5695AA53" w:rsidR="00C512F9" w:rsidRPr="00C512F9" w:rsidRDefault="00E64D07" w:rsidP="00855B1A">
            <w:pPr>
              <w:spacing w:line="20" w:lineRule="atLeast"/>
              <w:rPr>
                <w:b/>
                <w:bCs/>
                <w:sz w:val="20"/>
                <w:szCs w:val="20"/>
              </w:rPr>
            </w:pPr>
            <w:r>
              <w:rPr>
                <w:b/>
                <w:bCs/>
                <w:sz w:val="20"/>
                <w:szCs w:val="20"/>
              </w:rPr>
              <w:t>x</w:t>
            </w:r>
          </w:p>
        </w:tc>
      </w:tr>
      <w:tr w:rsidR="00C512F9" w:rsidRPr="00C512F9" w14:paraId="7B428F9D" w14:textId="77777777" w:rsidTr="00855B1A">
        <w:trPr>
          <w:trHeight w:val="504"/>
        </w:trPr>
        <w:tc>
          <w:tcPr>
            <w:tcW w:w="9148" w:type="dxa"/>
            <w:tcBorders>
              <w:top w:val="nil"/>
              <w:left w:val="nil"/>
              <w:bottom w:val="nil"/>
            </w:tcBorders>
            <w:vAlign w:val="center"/>
          </w:tcPr>
          <w:p w14:paraId="44C4893B" w14:textId="77777777" w:rsidR="00C512F9" w:rsidRPr="00C512F9" w:rsidRDefault="00C512F9" w:rsidP="00855B1A">
            <w:pPr>
              <w:spacing w:line="20" w:lineRule="atLeast"/>
              <w:rPr>
                <w:b/>
                <w:bCs/>
                <w:sz w:val="20"/>
                <w:szCs w:val="20"/>
              </w:rPr>
            </w:pPr>
            <w:r w:rsidRPr="00C512F9">
              <w:rPr>
                <w:b/>
                <w:bCs/>
                <w:sz w:val="20"/>
                <w:szCs w:val="20"/>
              </w:rPr>
              <w:t>2. I have written my name at the top of each page of my work.</w:t>
            </w:r>
          </w:p>
        </w:tc>
        <w:tc>
          <w:tcPr>
            <w:tcW w:w="454" w:type="dxa"/>
            <w:tcBorders>
              <w:top w:val="single" w:sz="4" w:space="0" w:color="auto"/>
              <w:bottom w:val="single" w:sz="4" w:space="0" w:color="auto"/>
            </w:tcBorders>
            <w:vAlign w:val="center"/>
          </w:tcPr>
          <w:p w14:paraId="42D1875B" w14:textId="46B409AB" w:rsidR="00C512F9" w:rsidRPr="00C512F9" w:rsidRDefault="00E64D07" w:rsidP="00855B1A">
            <w:pPr>
              <w:spacing w:line="20" w:lineRule="atLeast"/>
              <w:rPr>
                <w:b/>
                <w:bCs/>
                <w:sz w:val="20"/>
                <w:szCs w:val="20"/>
              </w:rPr>
            </w:pPr>
            <w:r>
              <w:rPr>
                <w:b/>
                <w:bCs/>
                <w:sz w:val="20"/>
                <w:szCs w:val="20"/>
              </w:rPr>
              <w:t>x</w:t>
            </w:r>
          </w:p>
        </w:tc>
      </w:tr>
      <w:tr w:rsidR="00C512F9" w:rsidRPr="00C512F9" w14:paraId="56EEB7D9" w14:textId="77777777" w:rsidTr="00855B1A">
        <w:trPr>
          <w:trHeight w:val="504"/>
        </w:trPr>
        <w:tc>
          <w:tcPr>
            <w:tcW w:w="9148" w:type="dxa"/>
            <w:tcBorders>
              <w:top w:val="nil"/>
              <w:left w:val="nil"/>
              <w:bottom w:val="nil"/>
            </w:tcBorders>
            <w:vAlign w:val="center"/>
          </w:tcPr>
          <w:p w14:paraId="438C66E8" w14:textId="77777777" w:rsidR="00C512F9" w:rsidRPr="00C512F9" w:rsidRDefault="00C512F9" w:rsidP="00855B1A">
            <w:pPr>
              <w:spacing w:line="20" w:lineRule="atLeast"/>
              <w:rPr>
                <w:b/>
                <w:bCs/>
                <w:sz w:val="20"/>
                <w:szCs w:val="20"/>
              </w:rPr>
            </w:pPr>
            <w:r w:rsidRPr="00C512F9">
              <w:rPr>
                <w:b/>
                <w:bCs/>
                <w:sz w:val="20"/>
                <w:szCs w:val="20"/>
              </w:rPr>
              <w:t>3. I have numbered each page of my work.</w:t>
            </w:r>
          </w:p>
        </w:tc>
        <w:tc>
          <w:tcPr>
            <w:tcW w:w="454" w:type="dxa"/>
            <w:tcBorders>
              <w:top w:val="single" w:sz="4" w:space="0" w:color="auto"/>
              <w:bottom w:val="single" w:sz="4" w:space="0" w:color="auto"/>
            </w:tcBorders>
            <w:vAlign w:val="center"/>
          </w:tcPr>
          <w:p w14:paraId="7C54A945" w14:textId="71ED4933" w:rsidR="00C512F9" w:rsidRPr="00C512F9" w:rsidRDefault="003877C7" w:rsidP="00855B1A">
            <w:pPr>
              <w:spacing w:line="20" w:lineRule="atLeast"/>
              <w:rPr>
                <w:b/>
                <w:bCs/>
                <w:sz w:val="20"/>
                <w:szCs w:val="20"/>
              </w:rPr>
            </w:pPr>
            <w:r>
              <w:rPr>
                <w:b/>
                <w:bCs/>
                <w:sz w:val="20"/>
                <w:szCs w:val="20"/>
              </w:rPr>
              <w:t>x</w:t>
            </w:r>
          </w:p>
        </w:tc>
      </w:tr>
      <w:tr w:rsidR="00C512F9" w:rsidRPr="00C512F9" w14:paraId="323554FC" w14:textId="77777777" w:rsidTr="00855B1A">
        <w:trPr>
          <w:trHeight w:val="840"/>
        </w:trPr>
        <w:tc>
          <w:tcPr>
            <w:tcW w:w="9148" w:type="dxa"/>
            <w:tcBorders>
              <w:top w:val="nil"/>
              <w:left w:val="nil"/>
              <w:bottom w:val="nil"/>
            </w:tcBorders>
            <w:vAlign w:val="center"/>
          </w:tcPr>
          <w:p w14:paraId="1F0FDC5F" w14:textId="77777777" w:rsidR="00C512F9" w:rsidRPr="00C512F9" w:rsidRDefault="00C512F9" w:rsidP="00855B1A">
            <w:pPr>
              <w:spacing w:line="20" w:lineRule="atLeast"/>
              <w:rPr>
                <w:b/>
                <w:bCs/>
                <w:sz w:val="20"/>
                <w:szCs w:val="20"/>
              </w:rPr>
            </w:pPr>
            <w:r w:rsidRPr="00C512F9">
              <w:rPr>
                <w:b/>
                <w:bCs/>
                <w:sz w:val="20"/>
                <w:szCs w:val="20"/>
              </w:rPr>
              <w:t>4. I have written the word count of my submission at the top of the first page of my assignment.  [Where an assignment is split into sections with differing word counts, you should start each new section on a new page and note the word count for the section at the top of the page].</w:t>
            </w:r>
          </w:p>
        </w:tc>
        <w:tc>
          <w:tcPr>
            <w:tcW w:w="454" w:type="dxa"/>
            <w:tcBorders>
              <w:top w:val="single" w:sz="4" w:space="0" w:color="auto"/>
              <w:bottom w:val="single" w:sz="4" w:space="0" w:color="auto"/>
            </w:tcBorders>
            <w:vAlign w:val="center"/>
          </w:tcPr>
          <w:p w14:paraId="3E85E880" w14:textId="371E2BD4" w:rsidR="00C512F9" w:rsidRPr="00C512F9" w:rsidRDefault="003877C7" w:rsidP="00855B1A">
            <w:pPr>
              <w:spacing w:line="20" w:lineRule="atLeast"/>
              <w:rPr>
                <w:b/>
                <w:bCs/>
                <w:sz w:val="20"/>
                <w:szCs w:val="20"/>
              </w:rPr>
            </w:pPr>
            <w:r>
              <w:rPr>
                <w:b/>
                <w:bCs/>
                <w:sz w:val="20"/>
                <w:szCs w:val="20"/>
              </w:rPr>
              <w:t>x</w:t>
            </w:r>
          </w:p>
        </w:tc>
      </w:tr>
      <w:tr w:rsidR="00C512F9" w:rsidRPr="00C512F9" w14:paraId="76F78167" w14:textId="77777777" w:rsidTr="00855B1A">
        <w:trPr>
          <w:trHeight w:val="504"/>
        </w:trPr>
        <w:tc>
          <w:tcPr>
            <w:tcW w:w="9602" w:type="dxa"/>
            <w:gridSpan w:val="2"/>
            <w:tcBorders>
              <w:top w:val="nil"/>
              <w:left w:val="nil"/>
              <w:bottom w:val="nil"/>
              <w:right w:val="nil"/>
            </w:tcBorders>
            <w:vAlign w:val="center"/>
          </w:tcPr>
          <w:p w14:paraId="430A2342" w14:textId="77777777" w:rsidR="00C512F9" w:rsidRPr="00C512F9" w:rsidRDefault="00C512F9" w:rsidP="00855B1A">
            <w:pPr>
              <w:spacing w:line="20" w:lineRule="atLeast"/>
              <w:rPr>
                <w:b/>
                <w:bCs/>
                <w:sz w:val="20"/>
                <w:szCs w:val="20"/>
              </w:rPr>
            </w:pPr>
            <w:r w:rsidRPr="00C512F9">
              <w:rPr>
                <w:b/>
                <w:bCs/>
                <w:sz w:val="20"/>
                <w:szCs w:val="20"/>
              </w:rPr>
              <w:t>5. I have read and understood the following declaration:</w:t>
            </w:r>
          </w:p>
        </w:tc>
      </w:tr>
      <w:tr w:rsidR="00C512F9" w:rsidRPr="00C512F9" w14:paraId="3AA32D7D" w14:textId="77777777" w:rsidTr="00855B1A">
        <w:trPr>
          <w:trHeight w:val="470"/>
        </w:trPr>
        <w:tc>
          <w:tcPr>
            <w:tcW w:w="9148" w:type="dxa"/>
            <w:tcBorders>
              <w:top w:val="nil"/>
              <w:left w:val="nil"/>
              <w:bottom w:val="nil"/>
            </w:tcBorders>
            <w:vAlign w:val="center"/>
          </w:tcPr>
          <w:p w14:paraId="102C31E0"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confirm that the work/evidence presented for assessment is my own unaided work.</w:t>
            </w:r>
          </w:p>
        </w:tc>
        <w:tc>
          <w:tcPr>
            <w:tcW w:w="454" w:type="dxa"/>
            <w:tcBorders>
              <w:top w:val="single" w:sz="4" w:space="0" w:color="auto"/>
              <w:bottom w:val="single" w:sz="4" w:space="0" w:color="auto"/>
            </w:tcBorders>
            <w:vAlign w:val="center"/>
          </w:tcPr>
          <w:p w14:paraId="0A820FC2" w14:textId="1B843910" w:rsidR="00C512F9" w:rsidRPr="00C512F9" w:rsidRDefault="003877C7" w:rsidP="00855B1A">
            <w:pPr>
              <w:spacing w:line="20" w:lineRule="atLeast"/>
              <w:rPr>
                <w:b/>
                <w:bCs/>
                <w:sz w:val="20"/>
                <w:szCs w:val="20"/>
              </w:rPr>
            </w:pPr>
            <w:r>
              <w:rPr>
                <w:b/>
                <w:bCs/>
                <w:sz w:val="20"/>
                <w:szCs w:val="20"/>
              </w:rPr>
              <w:t>x</w:t>
            </w:r>
          </w:p>
        </w:tc>
      </w:tr>
      <w:tr w:rsidR="00C512F9" w:rsidRPr="00C512F9" w14:paraId="685C0957" w14:textId="77777777" w:rsidTr="00855B1A">
        <w:trPr>
          <w:trHeight w:val="504"/>
        </w:trPr>
        <w:tc>
          <w:tcPr>
            <w:tcW w:w="9148" w:type="dxa"/>
            <w:tcBorders>
              <w:top w:val="nil"/>
              <w:left w:val="nil"/>
              <w:bottom w:val="nil"/>
            </w:tcBorders>
            <w:vAlign w:val="center"/>
          </w:tcPr>
          <w:p w14:paraId="2114EE1A" w14:textId="77777777" w:rsidR="00C512F9" w:rsidRPr="00C512F9" w:rsidRDefault="00C512F9" w:rsidP="00C512F9">
            <w:pPr>
              <w:numPr>
                <w:ilvl w:val="0"/>
                <w:numId w:val="6"/>
              </w:numPr>
              <w:spacing w:after="0" w:line="20" w:lineRule="atLeast"/>
              <w:ind w:left="714" w:hanging="357"/>
              <w:rPr>
                <w:b/>
                <w:bCs/>
                <w:sz w:val="20"/>
                <w:szCs w:val="20"/>
              </w:rPr>
            </w:pPr>
            <w:r w:rsidRPr="00C512F9">
              <w:rPr>
                <w:b/>
                <w:bCs/>
                <w:sz w:val="20"/>
                <w:szCs w:val="20"/>
              </w:rPr>
              <w:t>I have read the assessment regulations and understand that if I am found to have ‘copied’ from published work without acknowledgement, or from other candidate’s work, this may be regarded as plagiarism which is an offence against the assessment regulations and leads to failure in the relevant unit and formal disciplinary action.</w:t>
            </w:r>
          </w:p>
        </w:tc>
        <w:tc>
          <w:tcPr>
            <w:tcW w:w="454" w:type="dxa"/>
            <w:tcBorders>
              <w:top w:val="single" w:sz="4" w:space="0" w:color="auto"/>
              <w:bottom w:val="single" w:sz="4" w:space="0" w:color="auto"/>
            </w:tcBorders>
            <w:vAlign w:val="center"/>
          </w:tcPr>
          <w:p w14:paraId="3AFF1F2E" w14:textId="3A8DD482" w:rsidR="00C512F9" w:rsidRPr="00C512F9" w:rsidRDefault="003877C7" w:rsidP="00855B1A">
            <w:pPr>
              <w:spacing w:line="20" w:lineRule="atLeast"/>
              <w:rPr>
                <w:b/>
                <w:bCs/>
                <w:sz w:val="20"/>
                <w:szCs w:val="20"/>
              </w:rPr>
            </w:pPr>
            <w:r>
              <w:rPr>
                <w:b/>
                <w:bCs/>
                <w:sz w:val="20"/>
                <w:szCs w:val="20"/>
              </w:rPr>
              <w:t>x</w:t>
            </w:r>
          </w:p>
        </w:tc>
      </w:tr>
      <w:tr w:rsidR="00C512F9" w:rsidRPr="00C512F9" w14:paraId="7B670070" w14:textId="77777777" w:rsidTr="00855B1A">
        <w:trPr>
          <w:trHeight w:val="504"/>
        </w:trPr>
        <w:tc>
          <w:tcPr>
            <w:tcW w:w="9148" w:type="dxa"/>
            <w:tcBorders>
              <w:top w:val="nil"/>
              <w:left w:val="nil"/>
              <w:bottom w:val="nil"/>
            </w:tcBorders>
            <w:vAlign w:val="center"/>
          </w:tcPr>
          <w:p w14:paraId="2DDF4272"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agree to this work being subjected to scrutiny by textual analysis software if required.</w:t>
            </w:r>
          </w:p>
        </w:tc>
        <w:tc>
          <w:tcPr>
            <w:tcW w:w="454" w:type="dxa"/>
            <w:tcBorders>
              <w:top w:val="single" w:sz="4" w:space="0" w:color="auto"/>
              <w:bottom w:val="single" w:sz="4" w:space="0" w:color="auto"/>
            </w:tcBorders>
            <w:vAlign w:val="center"/>
          </w:tcPr>
          <w:p w14:paraId="6904E235" w14:textId="6E1E53D1" w:rsidR="00C512F9" w:rsidRPr="00C512F9" w:rsidRDefault="003877C7" w:rsidP="00855B1A">
            <w:pPr>
              <w:spacing w:line="20" w:lineRule="atLeast"/>
              <w:rPr>
                <w:b/>
                <w:bCs/>
                <w:sz w:val="20"/>
                <w:szCs w:val="20"/>
              </w:rPr>
            </w:pPr>
            <w:r>
              <w:rPr>
                <w:b/>
                <w:bCs/>
                <w:sz w:val="20"/>
                <w:szCs w:val="20"/>
              </w:rPr>
              <w:t>x</w:t>
            </w:r>
          </w:p>
        </w:tc>
      </w:tr>
      <w:tr w:rsidR="00C512F9" w:rsidRPr="00C512F9" w14:paraId="48C3AEF3" w14:textId="77777777" w:rsidTr="00855B1A">
        <w:trPr>
          <w:trHeight w:val="504"/>
        </w:trPr>
        <w:tc>
          <w:tcPr>
            <w:tcW w:w="9148" w:type="dxa"/>
            <w:tcBorders>
              <w:top w:val="nil"/>
              <w:left w:val="nil"/>
              <w:bottom w:val="nil"/>
            </w:tcBorders>
            <w:vAlign w:val="center"/>
          </w:tcPr>
          <w:p w14:paraId="3988CC30"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my work may be used for future academic/quality assurance purposes in accordance with the provisions of Data Protection legislation.</w:t>
            </w:r>
          </w:p>
        </w:tc>
        <w:tc>
          <w:tcPr>
            <w:tcW w:w="454" w:type="dxa"/>
            <w:tcBorders>
              <w:top w:val="single" w:sz="4" w:space="0" w:color="auto"/>
              <w:bottom w:val="single" w:sz="4" w:space="0" w:color="auto"/>
            </w:tcBorders>
            <w:vAlign w:val="center"/>
          </w:tcPr>
          <w:p w14:paraId="500E1EE2" w14:textId="1C827BE7" w:rsidR="00C512F9" w:rsidRPr="00C512F9" w:rsidRDefault="003877C7" w:rsidP="00855B1A">
            <w:pPr>
              <w:spacing w:line="20" w:lineRule="atLeast"/>
              <w:rPr>
                <w:b/>
                <w:bCs/>
                <w:sz w:val="20"/>
                <w:szCs w:val="20"/>
              </w:rPr>
            </w:pPr>
            <w:r>
              <w:rPr>
                <w:b/>
                <w:bCs/>
                <w:sz w:val="20"/>
                <w:szCs w:val="20"/>
              </w:rPr>
              <w:t>x</w:t>
            </w:r>
          </w:p>
        </w:tc>
      </w:tr>
      <w:tr w:rsidR="00C512F9" w:rsidRPr="00C512F9" w14:paraId="7BB1B755" w14:textId="77777777" w:rsidTr="00855B1A">
        <w:trPr>
          <w:trHeight w:val="504"/>
        </w:trPr>
        <w:tc>
          <w:tcPr>
            <w:tcW w:w="9148" w:type="dxa"/>
            <w:tcBorders>
              <w:top w:val="nil"/>
              <w:left w:val="nil"/>
              <w:bottom w:val="nil"/>
            </w:tcBorders>
            <w:vAlign w:val="center"/>
          </w:tcPr>
          <w:p w14:paraId="161B7ADE"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the work/evidence submitted for assessment may not be returned to me and that I have retained a copy for my records.</w:t>
            </w:r>
          </w:p>
        </w:tc>
        <w:tc>
          <w:tcPr>
            <w:tcW w:w="454" w:type="dxa"/>
            <w:tcBorders>
              <w:top w:val="single" w:sz="4" w:space="0" w:color="auto"/>
              <w:bottom w:val="single" w:sz="4" w:space="0" w:color="auto"/>
            </w:tcBorders>
            <w:vAlign w:val="center"/>
          </w:tcPr>
          <w:p w14:paraId="37456147" w14:textId="54D813E0" w:rsidR="00C512F9" w:rsidRPr="00C512F9" w:rsidRDefault="003877C7" w:rsidP="00855B1A">
            <w:pPr>
              <w:spacing w:line="20" w:lineRule="atLeast"/>
              <w:rPr>
                <w:b/>
                <w:bCs/>
                <w:sz w:val="20"/>
                <w:szCs w:val="20"/>
              </w:rPr>
            </w:pPr>
            <w:r>
              <w:rPr>
                <w:b/>
                <w:bCs/>
                <w:sz w:val="20"/>
                <w:szCs w:val="20"/>
              </w:rPr>
              <w:t>x</w:t>
            </w:r>
          </w:p>
        </w:tc>
      </w:tr>
      <w:tr w:rsidR="00C512F9" w:rsidRPr="00C512F9" w14:paraId="2CAF8A60" w14:textId="77777777" w:rsidTr="00855B1A">
        <w:trPr>
          <w:trHeight w:val="654"/>
        </w:trPr>
        <w:tc>
          <w:tcPr>
            <w:tcW w:w="9148" w:type="dxa"/>
            <w:tcBorders>
              <w:top w:val="nil"/>
              <w:left w:val="nil"/>
              <w:bottom w:val="nil"/>
            </w:tcBorders>
            <w:vAlign w:val="center"/>
          </w:tcPr>
          <w:p w14:paraId="6BD33036" w14:textId="77777777" w:rsidR="00C512F9" w:rsidRPr="00C512F9" w:rsidRDefault="00C512F9" w:rsidP="00C512F9">
            <w:pPr>
              <w:numPr>
                <w:ilvl w:val="0"/>
                <w:numId w:val="6"/>
              </w:numPr>
              <w:spacing w:after="0" w:line="20" w:lineRule="atLeast"/>
              <w:rPr>
                <w:b/>
                <w:bCs/>
                <w:sz w:val="20"/>
                <w:szCs w:val="20"/>
              </w:rPr>
            </w:pPr>
            <w:r w:rsidRPr="00C512F9">
              <w:rPr>
                <w:b/>
                <w:bCs/>
                <w:sz w:val="20"/>
                <w:szCs w:val="20"/>
              </w:rPr>
              <w:t>I understand that until such time as the assessment grade has been ratified through internal and external quality assurance processes it is not final.</w:t>
            </w:r>
          </w:p>
          <w:p w14:paraId="1FED7D08" w14:textId="77777777" w:rsidR="00C512F9" w:rsidRPr="00C512F9" w:rsidRDefault="00C512F9" w:rsidP="00855B1A">
            <w:pPr>
              <w:spacing w:line="20" w:lineRule="atLeast"/>
              <w:ind w:left="720"/>
              <w:rPr>
                <w:b/>
                <w:bCs/>
                <w:sz w:val="20"/>
                <w:szCs w:val="20"/>
              </w:rPr>
            </w:pPr>
          </w:p>
        </w:tc>
        <w:tc>
          <w:tcPr>
            <w:tcW w:w="454" w:type="dxa"/>
            <w:tcBorders>
              <w:top w:val="single" w:sz="4" w:space="0" w:color="auto"/>
              <w:bottom w:val="single" w:sz="4" w:space="0" w:color="auto"/>
            </w:tcBorders>
            <w:vAlign w:val="center"/>
          </w:tcPr>
          <w:p w14:paraId="74E267A8" w14:textId="007F52BE" w:rsidR="00C512F9" w:rsidRPr="00C512F9" w:rsidRDefault="003877C7" w:rsidP="00855B1A">
            <w:pPr>
              <w:spacing w:line="20" w:lineRule="atLeast"/>
              <w:rPr>
                <w:b/>
                <w:bCs/>
                <w:sz w:val="20"/>
                <w:szCs w:val="20"/>
              </w:rPr>
            </w:pPr>
            <w:r>
              <w:rPr>
                <w:b/>
                <w:bCs/>
                <w:sz w:val="20"/>
                <w:szCs w:val="20"/>
              </w:rPr>
              <w:t>x</w:t>
            </w:r>
          </w:p>
        </w:tc>
      </w:tr>
      <w:tr w:rsidR="00C512F9" w:rsidRPr="00C512F9" w14:paraId="43CCB8D3" w14:textId="77777777" w:rsidTr="00855B1A">
        <w:trPr>
          <w:trHeight w:val="539"/>
        </w:trPr>
        <w:tc>
          <w:tcPr>
            <w:tcW w:w="9148" w:type="dxa"/>
            <w:tcBorders>
              <w:top w:val="nil"/>
              <w:left w:val="nil"/>
              <w:bottom w:val="nil"/>
            </w:tcBorders>
            <w:vAlign w:val="center"/>
          </w:tcPr>
          <w:p w14:paraId="655C3F8B" w14:textId="77777777" w:rsidR="00C512F9" w:rsidRPr="00C512F9" w:rsidRDefault="00C512F9" w:rsidP="00855B1A">
            <w:pPr>
              <w:spacing w:line="20" w:lineRule="atLeast"/>
              <w:rPr>
                <w:b/>
                <w:sz w:val="20"/>
                <w:szCs w:val="20"/>
              </w:rPr>
            </w:pPr>
            <w:r w:rsidRPr="00C512F9">
              <w:rPr>
                <w:b/>
                <w:sz w:val="20"/>
                <w:szCs w:val="20"/>
              </w:rPr>
              <w:t>6.  I note and understand that the submission of this cover sheet with my</w:t>
            </w:r>
          </w:p>
          <w:p w14:paraId="1EFE99F4" w14:textId="77777777" w:rsidR="00C512F9" w:rsidRPr="00C512F9" w:rsidRDefault="00C512F9" w:rsidP="00855B1A">
            <w:pPr>
              <w:spacing w:line="20" w:lineRule="atLeast"/>
              <w:rPr>
                <w:b/>
                <w:bCs/>
                <w:sz w:val="20"/>
                <w:szCs w:val="20"/>
              </w:rPr>
            </w:pPr>
            <w:r w:rsidRPr="00C512F9">
              <w:rPr>
                <w:b/>
                <w:sz w:val="20"/>
                <w:szCs w:val="20"/>
              </w:rPr>
              <w:t>assignment is deemed to be equivalent to my signature.</w:t>
            </w:r>
          </w:p>
        </w:tc>
        <w:tc>
          <w:tcPr>
            <w:tcW w:w="454" w:type="dxa"/>
            <w:tcBorders>
              <w:top w:val="single" w:sz="4" w:space="0" w:color="auto"/>
            </w:tcBorders>
            <w:vAlign w:val="center"/>
          </w:tcPr>
          <w:p w14:paraId="2864F30B" w14:textId="2F95F8C0" w:rsidR="00C512F9" w:rsidRPr="00C512F9" w:rsidRDefault="003877C7" w:rsidP="00855B1A">
            <w:pPr>
              <w:spacing w:line="20" w:lineRule="atLeast"/>
              <w:rPr>
                <w:b/>
                <w:bCs/>
                <w:sz w:val="20"/>
                <w:szCs w:val="20"/>
              </w:rPr>
            </w:pPr>
            <w:r>
              <w:rPr>
                <w:b/>
                <w:bCs/>
                <w:sz w:val="20"/>
                <w:szCs w:val="20"/>
              </w:rPr>
              <w:t>x</w:t>
            </w:r>
          </w:p>
        </w:tc>
      </w:tr>
    </w:tbl>
    <w:p w14:paraId="79D90AD9" w14:textId="1384133D" w:rsidR="00C512F9" w:rsidRDefault="00C512F9" w:rsidP="006D564B">
      <w:pPr>
        <w:autoSpaceDE w:val="0"/>
        <w:autoSpaceDN w:val="0"/>
        <w:adjustRightInd w:val="0"/>
        <w:spacing w:after="0" w:line="240" w:lineRule="auto"/>
        <w:rPr>
          <w:rFonts w:asciiTheme="minorBidi" w:hAnsiTheme="minorBidi"/>
          <w:b/>
          <w:bCs/>
          <w:sz w:val="20"/>
          <w:szCs w:val="20"/>
        </w:rPr>
      </w:pPr>
    </w:p>
    <w:p w14:paraId="4CE2B857" w14:textId="30C6CFC0" w:rsidR="00A13C81" w:rsidRDefault="00A13C81" w:rsidP="006D564B">
      <w:pPr>
        <w:autoSpaceDE w:val="0"/>
        <w:autoSpaceDN w:val="0"/>
        <w:adjustRightInd w:val="0"/>
        <w:spacing w:after="0" w:line="240" w:lineRule="auto"/>
        <w:rPr>
          <w:rFonts w:asciiTheme="minorBidi" w:hAnsiTheme="minorBidi"/>
          <w:b/>
          <w:bCs/>
          <w:sz w:val="20"/>
          <w:szCs w:val="20"/>
        </w:rPr>
      </w:pPr>
    </w:p>
    <w:p w14:paraId="438231C4" w14:textId="25E739F0" w:rsidR="00A13C81" w:rsidRDefault="003877C7" w:rsidP="006D564B">
      <w:pPr>
        <w:autoSpaceDE w:val="0"/>
        <w:autoSpaceDN w:val="0"/>
        <w:adjustRightInd w:val="0"/>
        <w:spacing w:after="0" w:line="240" w:lineRule="auto"/>
        <w:rPr>
          <w:sz w:val="20"/>
          <w:szCs w:val="20"/>
        </w:rPr>
      </w:pPr>
      <w:r>
        <w:rPr>
          <w:sz w:val="20"/>
          <w:szCs w:val="20"/>
        </w:rPr>
        <w:t xml:space="preserve">Word count is:  </w:t>
      </w:r>
      <w:r w:rsidR="001B5F22">
        <w:rPr>
          <w:sz w:val="20"/>
          <w:szCs w:val="20"/>
        </w:rPr>
        <w:t>3924</w:t>
      </w:r>
      <w:r>
        <w:rPr>
          <w:sz w:val="20"/>
          <w:szCs w:val="20"/>
        </w:rPr>
        <w:t xml:space="preserve"> words</w:t>
      </w:r>
    </w:p>
    <w:p w14:paraId="6CB9603C" w14:textId="03A39CA9" w:rsidR="00A13C81" w:rsidRDefault="00A13C81" w:rsidP="006D564B">
      <w:pPr>
        <w:autoSpaceDE w:val="0"/>
        <w:autoSpaceDN w:val="0"/>
        <w:adjustRightInd w:val="0"/>
        <w:spacing w:after="0" w:line="240" w:lineRule="auto"/>
        <w:rPr>
          <w:rFonts w:asciiTheme="minorBidi" w:hAnsiTheme="minorBidi"/>
          <w:b/>
          <w:bCs/>
          <w:sz w:val="20"/>
          <w:szCs w:val="20"/>
        </w:rPr>
      </w:pPr>
    </w:p>
    <w:p w14:paraId="27C5D833" w14:textId="77777777" w:rsidR="008E2FAE" w:rsidRDefault="008E2FAE" w:rsidP="008E2FAE">
      <w:pPr>
        <w:spacing w:line="480" w:lineRule="auto"/>
        <w:jc w:val="center"/>
        <w:rPr>
          <w:rFonts w:ascii="Times New Roman" w:hAnsi="Times New Roman" w:cs="Times New Roman"/>
          <w:sz w:val="24"/>
          <w:szCs w:val="24"/>
        </w:rPr>
      </w:pPr>
    </w:p>
    <w:p w14:paraId="6C03F4B7" w14:textId="77777777" w:rsidR="008E2FAE" w:rsidRDefault="008E2FAE" w:rsidP="008E2FAE">
      <w:pPr>
        <w:spacing w:line="480" w:lineRule="auto"/>
        <w:jc w:val="center"/>
        <w:rPr>
          <w:rFonts w:ascii="Times New Roman" w:hAnsi="Times New Roman" w:cs="Times New Roman"/>
          <w:sz w:val="24"/>
          <w:szCs w:val="24"/>
        </w:rPr>
      </w:pPr>
    </w:p>
    <w:p w14:paraId="6ED008AA" w14:textId="77777777" w:rsidR="008E2FAE" w:rsidRDefault="008E2FAE" w:rsidP="008E2FAE">
      <w:pPr>
        <w:spacing w:line="480" w:lineRule="auto"/>
        <w:jc w:val="center"/>
        <w:rPr>
          <w:rFonts w:ascii="Times New Roman" w:hAnsi="Times New Roman" w:cs="Times New Roman"/>
          <w:sz w:val="24"/>
          <w:szCs w:val="24"/>
        </w:rPr>
      </w:pPr>
    </w:p>
    <w:p w14:paraId="3DE94916" w14:textId="77777777" w:rsidR="008E2FAE" w:rsidRDefault="008E2FAE" w:rsidP="008E2FAE">
      <w:pPr>
        <w:spacing w:line="480" w:lineRule="auto"/>
        <w:jc w:val="center"/>
        <w:rPr>
          <w:rFonts w:ascii="Times New Roman" w:hAnsi="Times New Roman" w:cs="Times New Roman"/>
          <w:sz w:val="24"/>
          <w:szCs w:val="24"/>
        </w:rPr>
      </w:pPr>
    </w:p>
    <w:p w14:paraId="39A5970D" w14:textId="77777777" w:rsidR="008E2FAE" w:rsidRDefault="008E2FAE" w:rsidP="008E2FAE">
      <w:pPr>
        <w:spacing w:line="480" w:lineRule="auto"/>
        <w:jc w:val="center"/>
        <w:rPr>
          <w:rFonts w:ascii="Times New Roman" w:hAnsi="Times New Roman" w:cs="Times New Roman"/>
          <w:sz w:val="24"/>
          <w:szCs w:val="24"/>
        </w:rPr>
      </w:pPr>
    </w:p>
    <w:p w14:paraId="20A0A132" w14:textId="77777777" w:rsidR="008E2FAE" w:rsidRDefault="008E2FAE" w:rsidP="008E2FAE">
      <w:pPr>
        <w:spacing w:line="480" w:lineRule="auto"/>
        <w:jc w:val="center"/>
        <w:rPr>
          <w:rFonts w:ascii="Times New Roman" w:hAnsi="Times New Roman" w:cs="Times New Roman"/>
          <w:sz w:val="24"/>
          <w:szCs w:val="24"/>
        </w:rPr>
      </w:pPr>
    </w:p>
    <w:p w14:paraId="6D8088E5" w14:textId="6CDE8167" w:rsidR="008E2FAE" w:rsidRDefault="008E2FAE" w:rsidP="001B5F22">
      <w:pPr>
        <w:spacing w:line="480" w:lineRule="auto"/>
        <w:jc w:val="center"/>
        <w:rPr>
          <w:rFonts w:ascii="Times New Roman" w:hAnsi="Times New Roman" w:cs="Times New Roman"/>
          <w:sz w:val="24"/>
          <w:szCs w:val="24"/>
        </w:rPr>
      </w:pPr>
      <w:r w:rsidRPr="00F86197">
        <w:rPr>
          <w:rFonts w:ascii="Times New Roman" w:hAnsi="Times New Roman" w:cs="Times New Roman"/>
          <w:sz w:val="24"/>
          <w:szCs w:val="24"/>
        </w:rPr>
        <w:t>Evolving Role of HR in the Contemporary Business World</w:t>
      </w:r>
      <w:r>
        <w:rPr>
          <w:rFonts w:ascii="Times New Roman" w:hAnsi="Times New Roman" w:cs="Times New Roman"/>
          <w:sz w:val="24"/>
          <w:szCs w:val="24"/>
        </w:rPr>
        <w:br w:type="page"/>
      </w:r>
    </w:p>
    <w:p w14:paraId="77109E44" w14:textId="77777777" w:rsidR="008E2FAE" w:rsidRDefault="008E2FAE" w:rsidP="008E2FAE">
      <w:pPr>
        <w:spacing w:line="480" w:lineRule="auto"/>
        <w:jc w:val="center"/>
        <w:rPr>
          <w:rFonts w:ascii="Times New Roman" w:hAnsi="Times New Roman" w:cs="Times New Roman"/>
          <w:sz w:val="24"/>
          <w:szCs w:val="24"/>
        </w:rPr>
      </w:pPr>
      <w:r w:rsidRPr="00F86197">
        <w:rPr>
          <w:rFonts w:ascii="Times New Roman" w:hAnsi="Times New Roman" w:cs="Times New Roman"/>
          <w:sz w:val="24"/>
          <w:szCs w:val="24"/>
        </w:rPr>
        <w:lastRenderedPageBreak/>
        <w:t>Evolving Role of HR in the Contemporary Business World</w:t>
      </w:r>
    </w:p>
    <w:p w14:paraId="53949841"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Introduction</w:t>
      </w:r>
    </w:p>
    <w:p w14:paraId="06A1D1B4"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Human resource is the function in an organization that deals with the employees and their activities</w:t>
      </w:r>
      <w:r w:rsidRPr="00AC11E6">
        <w:rPr>
          <w:rFonts w:ascii="Times New Roman" w:hAnsi="Times New Roman" w:cs="Times New Roman"/>
          <w:color w:val="222222"/>
          <w:sz w:val="24"/>
          <w:szCs w:val="24"/>
          <w:shd w:val="clear" w:color="auto" w:fill="FFFFFF"/>
        </w:rPr>
        <w:t xml:space="preserve"> (Cascio, 2015).</w:t>
      </w:r>
      <w:r w:rsidRPr="00AC11E6">
        <w:rPr>
          <w:rFonts w:ascii="Times New Roman" w:hAnsi="Times New Roman" w:cs="Times New Roman"/>
          <w:sz w:val="24"/>
          <w:szCs w:val="24"/>
        </w:rPr>
        <w:t xml:space="preserve"> It is normally used to describe the people who work for an organization and the department that is responsible for managing the employees. The resources that are allocated for the management of the employees in the organization are handled by the human resource department to ensure that the welfare of the employees is catered for. Human resource issues include such things as recruiting and hiring of employees, compensation and benefits, training, performance management and development of the organization culture.</w:t>
      </w:r>
    </w:p>
    <w:p w14:paraId="08F6A2F0"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Human resource management involves the developing of policies and programs that ensure the effectiveness of the organization in relation to the employees. This is done through the human resource department whose programs include managing job recruitment, providing orientation programs for new employees, developing and enforcing personnel policies, promoting career development and providing guidance regarding disciplinary matters. The human resource department comes up with these programs and ensure that they are fully implemented for the benefit of the organization</w:t>
      </w:r>
      <w:r w:rsidRPr="00AC11E6">
        <w:rPr>
          <w:rFonts w:ascii="Times New Roman" w:hAnsi="Times New Roman" w:cs="Times New Roman"/>
          <w:color w:val="222222"/>
          <w:sz w:val="24"/>
          <w:szCs w:val="24"/>
          <w:shd w:val="clear" w:color="auto" w:fill="FFFFFF"/>
        </w:rPr>
        <w:t xml:space="preserve"> (Cascio, 2015).</w:t>
      </w:r>
    </w:p>
    <w:p w14:paraId="78D57BAB"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Human resource is essential for any organization as it ensures that the coordination of the activities related to the employees are done in a proper manner and that all the issues related to them are addressed through the proper channel. The human resource department formulates policies and guidelines that govern the conduct of the employees in the organization and also state the rights that they are entitled to (</w:t>
      </w:r>
      <w:r w:rsidRPr="00AC11E6">
        <w:rPr>
          <w:rFonts w:ascii="Times New Roman" w:hAnsi="Times New Roman" w:cs="Times New Roman"/>
          <w:color w:val="222222"/>
          <w:sz w:val="24"/>
          <w:szCs w:val="24"/>
          <w:shd w:val="clear" w:color="auto" w:fill="FFFFFF"/>
        </w:rPr>
        <w:t>Noe, Hollenbeck, Gerhart &amp; Wright, 2015).</w:t>
      </w:r>
      <w:r w:rsidRPr="00AC11E6">
        <w:rPr>
          <w:rFonts w:ascii="Times New Roman" w:hAnsi="Times New Roman" w:cs="Times New Roman"/>
          <w:sz w:val="24"/>
          <w:szCs w:val="24"/>
        </w:rPr>
        <w:t xml:space="preserve">This is an important aspect as there has to be a clear guideline on how the employees are expected to </w:t>
      </w:r>
      <w:r w:rsidRPr="00AC11E6">
        <w:rPr>
          <w:rFonts w:ascii="Times New Roman" w:hAnsi="Times New Roman" w:cs="Times New Roman"/>
          <w:sz w:val="24"/>
          <w:szCs w:val="24"/>
        </w:rPr>
        <w:lastRenderedPageBreak/>
        <w:t>handle themselves while at work and also the kind of entitlements that they are supposed to get as a result of being employed in the organization.</w:t>
      </w:r>
    </w:p>
    <w:p w14:paraId="30F64EF3"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There has been a lot of shift in the management of human resource</w:t>
      </w:r>
      <w:r>
        <w:rPr>
          <w:rFonts w:ascii="Times New Roman" w:hAnsi="Times New Roman" w:cs="Times New Roman"/>
          <w:sz w:val="24"/>
          <w:szCs w:val="24"/>
        </w:rPr>
        <w:t>s</w:t>
      </w:r>
      <w:r w:rsidRPr="00AC11E6">
        <w:rPr>
          <w:rFonts w:ascii="Times New Roman" w:hAnsi="Times New Roman" w:cs="Times New Roman"/>
          <w:sz w:val="24"/>
          <w:szCs w:val="24"/>
        </w:rPr>
        <w:t xml:space="preserve"> as most of the professionals have moved from the traditional way that only dealt with administrative tasks to a more enhanced organizational approach</w:t>
      </w:r>
      <w:r w:rsidRPr="00AC11E6">
        <w:rPr>
          <w:rFonts w:ascii="Times New Roman" w:hAnsi="Times New Roman" w:cs="Times New Roman"/>
          <w:color w:val="222222"/>
          <w:sz w:val="24"/>
          <w:szCs w:val="24"/>
          <w:shd w:val="clear" w:color="auto" w:fill="FFFFFF"/>
        </w:rPr>
        <w:t xml:space="preserve"> (Cascio, 2015).</w:t>
      </w:r>
      <w:r w:rsidRPr="00AC11E6">
        <w:rPr>
          <w:rFonts w:ascii="Times New Roman" w:hAnsi="Times New Roman" w:cs="Times New Roman"/>
          <w:sz w:val="24"/>
          <w:szCs w:val="24"/>
        </w:rPr>
        <w:t xml:space="preserve"> The human resource department align</w:t>
      </w:r>
      <w:r>
        <w:rPr>
          <w:rFonts w:ascii="Times New Roman" w:hAnsi="Times New Roman" w:cs="Times New Roman"/>
          <w:sz w:val="24"/>
          <w:szCs w:val="24"/>
        </w:rPr>
        <w:t>s</w:t>
      </w:r>
      <w:r w:rsidRPr="00AC11E6">
        <w:rPr>
          <w:rFonts w:ascii="Times New Roman" w:hAnsi="Times New Roman" w:cs="Times New Roman"/>
          <w:sz w:val="24"/>
          <w:szCs w:val="24"/>
        </w:rPr>
        <w:t xml:space="preserve"> the organization</w:t>
      </w:r>
      <w:r>
        <w:rPr>
          <w:rFonts w:ascii="Times New Roman" w:hAnsi="Times New Roman" w:cs="Times New Roman"/>
          <w:sz w:val="24"/>
          <w:szCs w:val="24"/>
        </w:rPr>
        <w:t>'s</w:t>
      </w:r>
      <w:r w:rsidRPr="00AC11E6">
        <w:rPr>
          <w:rFonts w:ascii="Times New Roman" w:hAnsi="Times New Roman" w:cs="Times New Roman"/>
          <w:sz w:val="24"/>
          <w:szCs w:val="24"/>
        </w:rPr>
        <w:t xml:space="preserve"> purpose with those of the employees to enhance the productivity of both the employees and the organization. The employees perform their duties along the line so the organization</w:t>
      </w:r>
      <w:r>
        <w:rPr>
          <w:rFonts w:ascii="Times New Roman" w:hAnsi="Times New Roman" w:cs="Times New Roman"/>
          <w:sz w:val="24"/>
          <w:szCs w:val="24"/>
        </w:rPr>
        <w:t>'s</w:t>
      </w:r>
      <w:r w:rsidRPr="00AC11E6">
        <w:rPr>
          <w:rFonts w:ascii="Times New Roman" w:hAnsi="Times New Roman" w:cs="Times New Roman"/>
          <w:sz w:val="24"/>
          <w:szCs w:val="24"/>
        </w:rPr>
        <w:t xml:space="preserve"> purpose and this ensures that the employees </w:t>
      </w:r>
      <w:r>
        <w:rPr>
          <w:rFonts w:ascii="Times New Roman" w:hAnsi="Times New Roman" w:cs="Times New Roman"/>
          <w:sz w:val="24"/>
          <w:szCs w:val="24"/>
        </w:rPr>
        <w:t>can</w:t>
      </w:r>
      <w:r w:rsidRPr="00AC11E6">
        <w:rPr>
          <w:rFonts w:ascii="Times New Roman" w:hAnsi="Times New Roman" w:cs="Times New Roman"/>
          <w:sz w:val="24"/>
          <w:szCs w:val="24"/>
        </w:rPr>
        <w:t xml:space="preserve"> fulfill both their objectives and that of the organization.</w:t>
      </w:r>
    </w:p>
    <w:p w14:paraId="743F959E"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Comparison of Tools for Analyzing Organization Business Environment</w:t>
      </w:r>
    </w:p>
    <w:p w14:paraId="465BCA54"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 analysis of a business environment involves various strategic tools that are critical in enabling the organization to be more aware of the business environment that they are in and the various factors that affect the organization. This is an important venture as the environment that the business is affect</w:t>
      </w:r>
      <w:r>
        <w:rPr>
          <w:rFonts w:ascii="Times New Roman" w:hAnsi="Times New Roman" w:cs="Times New Roman"/>
          <w:sz w:val="24"/>
          <w:szCs w:val="24"/>
        </w:rPr>
        <w:t>ed</w:t>
      </w:r>
      <w:r w:rsidRPr="00AC11E6">
        <w:rPr>
          <w:rFonts w:ascii="Times New Roman" w:hAnsi="Times New Roman" w:cs="Times New Roman"/>
          <w:sz w:val="24"/>
          <w:szCs w:val="24"/>
        </w:rPr>
        <w:t xml:space="preserve"> to a great extent the performance and the existence of the business. It is also important to carry out an analysis of the environment in order to prevent the various issues that may affect the business and thus contribute to huge losses. In analyzing the business environment, there are various tools that the organization can use.</w:t>
      </w:r>
    </w:p>
    <w:p w14:paraId="4A6DE323"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One such analysis tool is the pestle. This is a strategic business tool that is used by organizations in order to evaluate and organize the macroeconomic factors that may affect the business currently and, in the future,</w:t>
      </w:r>
      <w:r w:rsidRPr="00AC11E6">
        <w:rPr>
          <w:rFonts w:ascii="Times New Roman" w:hAnsi="Times New Roman" w:cs="Times New Roman"/>
          <w:color w:val="222222"/>
          <w:sz w:val="24"/>
          <w:szCs w:val="24"/>
          <w:shd w:val="clear" w:color="auto" w:fill="FFFFFF"/>
        </w:rPr>
        <w:t xml:space="preserve"> (Perera, 2017). </w:t>
      </w:r>
      <w:r w:rsidRPr="00AC11E6">
        <w:rPr>
          <w:rFonts w:ascii="Times New Roman" w:hAnsi="Times New Roman" w:cs="Times New Roman"/>
          <w:sz w:val="24"/>
          <w:szCs w:val="24"/>
        </w:rPr>
        <w:t xml:space="preserve"> It is an important tool for organizations as it provides them with the understanding of the external influences that may affect the business. The external environment is a critical factor when it comes to the issue of business as there are </w:t>
      </w:r>
      <w:r w:rsidRPr="00AC11E6">
        <w:rPr>
          <w:rFonts w:ascii="Times New Roman" w:hAnsi="Times New Roman" w:cs="Times New Roman"/>
          <w:sz w:val="24"/>
          <w:szCs w:val="24"/>
        </w:rPr>
        <w:lastRenderedPageBreak/>
        <w:t xml:space="preserve">various factors that may change and which the organizations have to factor in order not to suffer losses and also to compete effectively with their competitors. The pestle analysis analyzes the environment in terms of the political, economic, social, technological, and legal and environment aspect and gives the organizations a clear picture of the environment in which it is operating. Organizations </w:t>
      </w:r>
      <w:r>
        <w:rPr>
          <w:rFonts w:ascii="Times New Roman" w:hAnsi="Times New Roman" w:cs="Times New Roman"/>
          <w:sz w:val="24"/>
          <w:szCs w:val="24"/>
        </w:rPr>
        <w:t>can</w:t>
      </w:r>
      <w:r w:rsidRPr="00AC11E6">
        <w:rPr>
          <w:rFonts w:ascii="Times New Roman" w:hAnsi="Times New Roman" w:cs="Times New Roman"/>
          <w:sz w:val="24"/>
          <w:szCs w:val="24"/>
        </w:rPr>
        <w:t xml:space="preserve"> use the tool to assess the political situation in the country and the impact that it has on the business. This is an important thing as the political environment may no longer provide the conducive environment for the undertaking of the business and thus organizations need to determine this in order to know whether to continue operating in the country or not.</w:t>
      </w:r>
    </w:p>
    <w:p w14:paraId="74AFA1C2"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 The economic aspect is also critical for the business as it gives the organizations the indication of whether the business that they are carrying out is still viable under the economic situations and the things to be done in order to cushion themselves in case of an unfavorable economic environment </w:t>
      </w:r>
      <w:r w:rsidRPr="00AC11E6">
        <w:rPr>
          <w:rFonts w:ascii="Times New Roman" w:hAnsi="Times New Roman" w:cs="Times New Roman"/>
          <w:color w:val="222222"/>
          <w:sz w:val="24"/>
          <w:szCs w:val="24"/>
          <w:shd w:val="clear" w:color="auto" w:fill="FFFFFF"/>
        </w:rPr>
        <w:t xml:space="preserve">(Perera, 2017). </w:t>
      </w:r>
      <w:r w:rsidRPr="00AC11E6">
        <w:rPr>
          <w:rFonts w:ascii="Times New Roman" w:hAnsi="Times New Roman" w:cs="Times New Roman"/>
          <w:sz w:val="24"/>
          <w:szCs w:val="24"/>
        </w:rPr>
        <w:t xml:space="preserve">Organizations also need to be aware of the society and how they impact the business. The society plays a critical role as they determine the kind of products that organizations need to make and also contribute largely to the demand and supply of the market. The society </w:t>
      </w:r>
      <w:r>
        <w:rPr>
          <w:rFonts w:ascii="Times New Roman" w:hAnsi="Times New Roman" w:cs="Times New Roman"/>
          <w:sz w:val="24"/>
          <w:szCs w:val="24"/>
        </w:rPr>
        <w:t>is</w:t>
      </w:r>
      <w:r w:rsidRPr="00AC11E6">
        <w:rPr>
          <w:rFonts w:ascii="Times New Roman" w:hAnsi="Times New Roman" w:cs="Times New Roman"/>
          <w:sz w:val="24"/>
          <w:szCs w:val="24"/>
        </w:rPr>
        <w:t xml:space="preserve"> the people who promote the businesses and thus </w:t>
      </w:r>
      <w:r>
        <w:rPr>
          <w:rFonts w:ascii="Times New Roman" w:hAnsi="Times New Roman" w:cs="Times New Roman"/>
          <w:sz w:val="24"/>
          <w:szCs w:val="24"/>
        </w:rPr>
        <w:t>organizations must</w:t>
      </w:r>
      <w:r w:rsidRPr="00AC11E6">
        <w:rPr>
          <w:rFonts w:ascii="Times New Roman" w:hAnsi="Times New Roman" w:cs="Times New Roman"/>
          <w:sz w:val="24"/>
          <w:szCs w:val="24"/>
        </w:rPr>
        <w:t xml:space="preserve"> understand the society for them to formulate appropriate products that are required by the people. In doing so, they also have to ensure that they come up with </w:t>
      </w:r>
      <w:r>
        <w:rPr>
          <w:rFonts w:ascii="Times New Roman" w:hAnsi="Times New Roman" w:cs="Times New Roman"/>
          <w:sz w:val="24"/>
          <w:szCs w:val="24"/>
        </w:rPr>
        <w:t xml:space="preserve">a </w:t>
      </w:r>
      <w:r w:rsidRPr="00AC11E6">
        <w:rPr>
          <w:rFonts w:ascii="Times New Roman" w:hAnsi="Times New Roman" w:cs="Times New Roman"/>
          <w:sz w:val="24"/>
          <w:szCs w:val="24"/>
        </w:rPr>
        <w:t xml:space="preserve">corporate social responsibility policy that will enable them to give back to society. </w:t>
      </w:r>
    </w:p>
    <w:p w14:paraId="10DD8CD6"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 technological aspect is also critical in analyzing the business environment. Technology keeps changing rapidly</w:t>
      </w:r>
      <w:r>
        <w:rPr>
          <w:rFonts w:ascii="Times New Roman" w:hAnsi="Times New Roman" w:cs="Times New Roman"/>
          <w:sz w:val="24"/>
          <w:szCs w:val="24"/>
        </w:rPr>
        <w:t>,</w:t>
      </w:r>
      <w:r w:rsidRPr="00AC11E6">
        <w:rPr>
          <w:rFonts w:ascii="Times New Roman" w:hAnsi="Times New Roman" w:cs="Times New Roman"/>
          <w:sz w:val="24"/>
          <w:szCs w:val="24"/>
        </w:rPr>
        <w:t xml:space="preserve"> and thus</w:t>
      </w:r>
      <w:r>
        <w:rPr>
          <w:rFonts w:ascii="Times New Roman" w:hAnsi="Times New Roman" w:cs="Times New Roman"/>
          <w:sz w:val="24"/>
          <w:szCs w:val="24"/>
        </w:rPr>
        <w:t>,</w:t>
      </w:r>
      <w:r w:rsidRPr="00AC11E6">
        <w:rPr>
          <w:rFonts w:ascii="Times New Roman" w:hAnsi="Times New Roman" w:cs="Times New Roman"/>
          <w:sz w:val="24"/>
          <w:szCs w:val="24"/>
        </w:rPr>
        <w:t xml:space="preserve"> organizations need to be aware of the constant changes in </w:t>
      </w:r>
      <w:r>
        <w:rPr>
          <w:rFonts w:ascii="Times New Roman" w:hAnsi="Times New Roman" w:cs="Times New Roman"/>
          <w:sz w:val="24"/>
          <w:szCs w:val="24"/>
        </w:rPr>
        <w:t xml:space="preserve">the </w:t>
      </w:r>
      <w:r w:rsidRPr="00AC11E6">
        <w:rPr>
          <w:rFonts w:ascii="Times New Roman" w:hAnsi="Times New Roman" w:cs="Times New Roman"/>
          <w:sz w:val="24"/>
          <w:szCs w:val="24"/>
        </w:rPr>
        <w:t xml:space="preserve">technology sector for them not to be kicked out of business due to having obsolete machines. They need to constantly upgrade their technological system to improve the efficiency of production and service to the people </w:t>
      </w:r>
      <w:r w:rsidRPr="00AC11E6">
        <w:rPr>
          <w:rFonts w:ascii="Times New Roman" w:hAnsi="Times New Roman" w:cs="Times New Roman"/>
          <w:color w:val="222222"/>
          <w:sz w:val="24"/>
          <w:szCs w:val="24"/>
          <w:shd w:val="clear" w:color="auto" w:fill="FFFFFF"/>
        </w:rPr>
        <w:t xml:space="preserve">(Perera, 2017). </w:t>
      </w:r>
      <w:r w:rsidRPr="00AC11E6">
        <w:rPr>
          <w:rFonts w:ascii="Times New Roman" w:hAnsi="Times New Roman" w:cs="Times New Roman"/>
          <w:sz w:val="24"/>
          <w:szCs w:val="24"/>
        </w:rPr>
        <w:t xml:space="preserve">The legal aspect in the analysis </w:t>
      </w:r>
      <w:r w:rsidRPr="00AC11E6">
        <w:rPr>
          <w:rFonts w:ascii="Times New Roman" w:hAnsi="Times New Roman" w:cs="Times New Roman"/>
          <w:sz w:val="24"/>
          <w:szCs w:val="24"/>
        </w:rPr>
        <w:lastRenderedPageBreak/>
        <w:t>contributes a lot to the growth of the business. This is in the sense that there are various legislations that are passed and which affect the organizations in terms of the business that they are conducting. It is important for the organizations to be aware of such regulations for them to comply with them and thus not suffer penalties that may hamper the operations of the business in the long run. The pestle analysis tool also deals with the environmental aspect in relation to the business environment. The environmental factors that may be located in the place that the organizations are may affect the operations of the organizations. It has a huge impact as it defines the nature of the business to be undertaken in most cases and also in how the business is conducted.</w:t>
      </w:r>
    </w:p>
    <w:p w14:paraId="1E709CE0"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MOST analysis is another critical tool that can be used in the analysis of the business. Unlike the pestle analysis, the MOST analysis deals with the assessment of the internal environment. This analysis deals with the missions, objectives, strategies and tactics that are crucial to the business.  Organizations need to ensure that they have in place missions that are able to guide the business well in terms of meeting their goals and objectives. This enables the employees to work towards attaining the mission in order for the business to meet its targets. The objectives of the organizations also have to be formulated in a manner that enables them to be achieved faster and in an efficient way. </w:t>
      </w:r>
    </w:p>
    <w:p w14:paraId="613EFA84"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objectives need to be realistic and thus organizations must ensure that they assess this in order to determine the direction that the organization is taking and whether or not they </w:t>
      </w:r>
      <w:r>
        <w:rPr>
          <w:rFonts w:ascii="Times New Roman" w:hAnsi="Times New Roman" w:cs="Times New Roman"/>
          <w:sz w:val="24"/>
          <w:szCs w:val="24"/>
        </w:rPr>
        <w:t>can</w:t>
      </w:r>
      <w:r w:rsidRPr="00AC11E6">
        <w:rPr>
          <w:rFonts w:ascii="Times New Roman" w:hAnsi="Times New Roman" w:cs="Times New Roman"/>
          <w:sz w:val="24"/>
          <w:szCs w:val="24"/>
        </w:rPr>
        <w:t xml:space="preserve"> fulfi</w:t>
      </w:r>
      <w:r>
        <w:rPr>
          <w:rFonts w:ascii="Times New Roman" w:hAnsi="Times New Roman" w:cs="Times New Roman"/>
          <w:sz w:val="24"/>
          <w:szCs w:val="24"/>
        </w:rPr>
        <w:t>l</w:t>
      </w:r>
      <w:r w:rsidRPr="00AC11E6">
        <w:rPr>
          <w:rFonts w:ascii="Times New Roman" w:hAnsi="Times New Roman" w:cs="Times New Roman"/>
          <w:sz w:val="24"/>
          <w:szCs w:val="24"/>
        </w:rPr>
        <w:t xml:space="preserve">l their long-term achievements. The business environment involves the aspect of strategies in that the organizations must formulate strategies that will be crucial in the enhancement of the activities of the business and also assist it in competing with other competitors. The strategies need to be those that are realistic and which can bring success to the business either in the short </w:t>
      </w:r>
      <w:r w:rsidRPr="00AC11E6">
        <w:rPr>
          <w:rFonts w:ascii="Times New Roman" w:hAnsi="Times New Roman" w:cs="Times New Roman"/>
          <w:sz w:val="24"/>
          <w:szCs w:val="24"/>
        </w:rPr>
        <w:lastRenderedPageBreak/>
        <w:t>term or the long term. Organizations need to assess the strategies that they have in place in order for them to generate new ideas that will be helpful in the growth of the business. The tactics applied also need to be analyzed to ensure that the organizations are employing the right kind of tactics for their businesses in order for them to compete effectively with other businesses.</w:t>
      </w:r>
    </w:p>
    <w:p w14:paraId="481D7C2F"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Factors that might Impact an Organization Business and HR Functions</w:t>
      </w:r>
    </w:p>
    <w:p w14:paraId="2E31F5EF"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One of the factors that affect business is the legal factor (</w:t>
      </w:r>
      <w:r w:rsidRPr="00AC11E6">
        <w:rPr>
          <w:rFonts w:ascii="Times New Roman" w:hAnsi="Times New Roman" w:cs="Times New Roman"/>
          <w:color w:val="222222"/>
          <w:sz w:val="24"/>
          <w:szCs w:val="24"/>
          <w:shd w:val="clear" w:color="auto" w:fill="FFFFFF"/>
        </w:rPr>
        <w:t xml:space="preserve">Castaño, Méndez &amp; Galindo, 2015). </w:t>
      </w:r>
      <w:r w:rsidRPr="00AC11E6">
        <w:rPr>
          <w:rFonts w:ascii="Times New Roman" w:hAnsi="Times New Roman" w:cs="Times New Roman"/>
          <w:sz w:val="24"/>
          <w:szCs w:val="24"/>
        </w:rPr>
        <w:t xml:space="preserve">This deals with all the regulations that are in place regarding the undertaking of the business in the country. </w:t>
      </w:r>
      <w:r>
        <w:rPr>
          <w:rFonts w:ascii="Times New Roman" w:hAnsi="Times New Roman" w:cs="Times New Roman"/>
          <w:sz w:val="24"/>
          <w:szCs w:val="24"/>
        </w:rPr>
        <w:t>Several regulations</w:t>
      </w:r>
      <w:r w:rsidRPr="00AC11E6">
        <w:rPr>
          <w:rFonts w:ascii="Times New Roman" w:hAnsi="Times New Roman" w:cs="Times New Roman"/>
          <w:sz w:val="24"/>
          <w:szCs w:val="24"/>
        </w:rPr>
        <w:t xml:space="preserve"> affect the organizations in terms of their business and therefore it is important that the organizations are fully aware of this in order to avoid the consequences of not adhering to the legal provisions. The government may formulate rules and regulations that are intended to promote the business and also protect the consumers. This may be in the form of taxes that the organizations are required to pay and this is something that affects the business to a great deal. The functions of the human resource are also affected as regulations are formulated with the intention of ensuring that employee rights are upheld and that the organization do</w:t>
      </w:r>
      <w:r>
        <w:rPr>
          <w:rFonts w:ascii="Times New Roman" w:hAnsi="Times New Roman" w:cs="Times New Roman"/>
          <w:sz w:val="24"/>
          <w:szCs w:val="24"/>
        </w:rPr>
        <w:t>es</w:t>
      </w:r>
      <w:r w:rsidRPr="00AC11E6">
        <w:rPr>
          <w:rFonts w:ascii="Times New Roman" w:hAnsi="Times New Roman" w:cs="Times New Roman"/>
          <w:sz w:val="24"/>
          <w:szCs w:val="24"/>
        </w:rPr>
        <w:t xml:space="preserve"> to engage in activities that may be intended in any way to exploit the employees.</w:t>
      </w:r>
    </w:p>
    <w:p w14:paraId="4DB4AA04"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Another important factor is that of technology (</w:t>
      </w:r>
      <w:r w:rsidRPr="00AC11E6">
        <w:rPr>
          <w:rFonts w:ascii="Times New Roman" w:hAnsi="Times New Roman" w:cs="Times New Roman"/>
          <w:color w:val="222222"/>
          <w:sz w:val="24"/>
          <w:szCs w:val="24"/>
          <w:shd w:val="clear" w:color="auto" w:fill="FFFFFF"/>
        </w:rPr>
        <w:t xml:space="preserve">Castaño </w:t>
      </w:r>
      <w:r w:rsidRPr="00AC11E6">
        <w:rPr>
          <w:rFonts w:ascii="Times New Roman" w:hAnsi="Times New Roman" w:cs="Times New Roman"/>
          <w:sz w:val="24"/>
          <w:szCs w:val="24"/>
        </w:rPr>
        <w:t>et al.,</w:t>
      </w:r>
      <w:r w:rsidRPr="00AC11E6">
        <w:rPr>
          <w:rFonts w:ascii="Times New Roman" w:hAnsi="Times New Roman" w:cs="Times New Roman"/>
          <w:color w:val="222222"/>
          <w:sz w:val="24"/>
          <w:szCs w:val="24"/>
          <w:shd w:val="clear" w:color="auto" w:fill="FFFFFF"/>
        </w:rPr>
        <w:t xml:space="preserve"> 2015). </w:t>
      </w:r>
      <w:r w:rsidRPr="00AC11E6">
        <w:rPr>
          <w:rFonts w:ascii="Times New Roman" w:hAnsi="Times New Roman" w:cs="Times New Roman"/>
          <w:sz w:val="24"/>
          <w:szCs w:val="24"/>
        </w:rPr>
        <w:t xml:space="preserve"> Technology keeps changing and this affects the businesses as they are forced to keep with up the latest technological advancements for them not to lose out. This is something that is also manifested in the human resource area as technology improves the activities that need to be carried out by the human resource manager. They </w:t>
      </w:r>
      <w:r>
        <w:rPr>
          <w:rFonts w:ascii="Times New Roman" w:hAnsi="Times New Roman" w:cs="Times New Roman"/>
          <w:sz w:val="24"/>
          <w:szCs w:val="24"/>
        </w:rPr>
        <w:t>can</w:t>
      </w:r>
      <w:r w:rsidRPr="00AC11E6">
        <w:rPr>
          <w:rFonts w:ascii="Times New Roman" w:hAnsi="Times New Roman" w:cs="Times New Roman"/>
          <w:sz w:val="24"/>
          <w:szCs w:val="24"/>
        </w:rPr>
        <w:t xml:space="preserve"> carry out recruitment processes easier and also keep the records of the employees in a way that is efficient and easy to retrieve.</w:t>
      </w:r>
    </w:p>
    <w:p w14:paraId="26EB2D47"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Organizational culture is also one of the factors that affect the business (</w:t>
      </w:r>
      <w:r w:rsidRPr="00AC11E6">
        <w:rPr>
          <w:rFonts w:ascii="Times New Roman" w:hAnsi="Times New Roman" w:cs="Times New Roman"/>
          <w:color w:val="222222"/>
          <w:sz w:val="24"/>
          <w:szCs w:val="24"/>
          <w:shd w:val="clear" w:color="auto" w:fill="FFFFFF"/>
        </w:rPr>
        <w:t xml:space="preserve">Castaño, </w:t>
      </w:r>
      <w:r w:rsidRPr="00AC11E6">
        <w:rPr>
          <w:rFonts w:ascii="Times New Roman" w:hAnsi="Times New Roman" w:cs="Times New Roman"/>
          <w:sz w:val="24"/>
          <w:szCs w:val="24"/>
        </w:rPr>
        <w:t>et al.,</w:t>
      </w:r>
      <w:r w:rsidRPr="00AC11E6">
        <w:rPr>
          <w:rFonts w:ascii="Times New Roman" w:hAnsi="Times New Roman" w:cs="Times New Roman"/>
          <w:color w:val="222222"/>
          <w:sz w:val="24"/>
          <w:szCs w:val="24"/>
          <w:shd w:val="clear" w:color="auto" w:fill="FFFFFF"/>
        </w:rPr>
        <w:t xml:space="preserve"> 2015). </w:t>
      </w:r>
      <w:r w:rsidRPr="00AC11E6">
        <w:rPr>
          <w:rFonts w:ascii="Times New Roman" w:hAnsi="Times New Roman" w:cs="Times New Roman"/>
          <w:sz w:val="24"/>
          <w:szCs w:val="24"/>
        </w:rPr>
        <w:t xml:space="preserve"> This deals with the kind of practices that the business engages in and which have been carried out since the formation of the organization. The cultures that are practiced are considered a very integral part of the organization and thus affect the manner in which the operations are being done. This also affects the human resource department as both the employees and the employer need to conduct themselves in manner that represents the culture of the organization. The policies formulated are done based on the culture that the organization has.</w:t>
      </w:r>
    </w:p>
    <w:p w14:paraId="2734BDC2"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Economic factors affect the performance of the business due to the high costs of carrying out the business (</w:t>
      </w:r>
      <w:r w:rsidRPr="00AC11E6">
        <w:rPr>
          <w:rFonts w:ascii="Times New Roman" w:hAnsi="Times New Roman" w:cs="Times New Roman"/>
          <w:color w:val="222222"/>
          <w:sz w:val="24"/>
          <w:szCs w:val="24"/>
          <w:shd w:val="clear" w:color="auto" w:fill="FFFFFF"/>
        </w:rPr>
        <w:t xml:space="preserve">Castaño, </w:t>
      </w:r>
      <w:r w:rsidRPr="00AC11E6">
        <w:rPr>
          <w:rFonts w:ascii="Times New Roman" w:hAnsi="Times New Roman" w:cs="Times New Roman"/>
          <w:sz w:val="24"/>
          <w:szCs w:val="24"/>
        </w:rPr>
        <w:t>et al.,</w:t>
      </w:r>
      <w:r w:rsidRPr="00AC11E6">
        <w:rPr>
          <w:rFonts w:ascii="Times New Roman" w:hAnsi="Times New Roman" w:cs="Times New Roman"/>
          <w:color w:val="222222"/>
          <w:sz w:val="24"/>
          <w:szCs w:val="24"/>
          <w:shd w:val="clear" w:color="auto" w:fill="FFFFFF"/>
        </w:rPr>
        <w:t xml:space="preserve"> 2015). </w:t>
      </w:r>
      <w:r w:rsidRPr="00AC11E6">
        <w:rPr>
          <w:rFonts w:ascii="Times New Roman" w:hAnsi="Times New Roman" w:cs="Times New Roman"/>
          <w:sz w:val="24"/>
          <w:szCs w:val="24"/>
        </w:rPr>
        <w:t xml:space="preserve">The economy is very critical when it comes to business as it determines the levels in which businesses are being operated in the country. A favorable economic situation will result in the cost of doing business </w:t>
      </w:r>
      <w:r>
        <w:rPr>
          <w:rFonts w:ascii="Times New Roman" w:hAnsi="Times New Roman" w:cs="Times New Roman"/>
          <w:sz w:val="24"/>
          <w:szCs w:val="24"/>
        </w:rPr>
        <w:t xml:space="preserve">and </w:t>
      </w:r>
      <w:r w:rsidRPr="00AC11E6">
        <w:rPr>
          <w:rFonts w:ascii="Times New Roman" w:hAnsi="Times New Roman" w:cs="Times New Roman"/>
          <w:sz w:val="24"/>
          <w:szCs w:val="24"/>
        </w:rPr>
        <w:t xml:space="preserve">this will translate to cheap products and services. On the other hand, an unfavorable economic situation forces the organization to come up with measures intended to cushion themselves and this affects the way in which the business operates. The human resource function is also affected as the organization is unable to hire employees and also result in the dismissal of </w:t>
      </w:r>
      <w:r>
        <w:rPr>
          <w:rFonts w:ascii="Times New Roman" w:hAnsi="Times New Roman" w:cs="Times New Roman"/>
          <w:sz w:val="24"/>
          <w:szCs w:val="24"/>
        </w:rPr>
        <w:t xml:space="preserve">the </w:t>
      </w:r>
      <w:r w:rsidRPr="00AC11E6">
        <w:rPr>
          <w:rFonts w:ascii="Times New Roman" w:hAnsi="Times New Roman" w:cs="Times New Roman"/>
          <w:sz w:val="24"/>
          <w:szCs w:val="24"/>
        </w:rPr>
        <w:t>employee</w:t>
      </w:r>
      <w:r>
        <w:rPr>
          <w:rFonts w:ascii="Times New Roman" w:hAnsi="Times New Roman" w:cs="Times New Roman"/>
          <w:sz w:val="24"/>
          <w:szCs w:val="24"/>
        </w:rPr>
        <w:t xml:space="preserve">s </w:t>
      </w:r>
      <w:r w:rsidRPr="00AC11E6">
        <w:rPr>
          <w:rFonts w:ascii="Times New Roman" w:hAnsi="Times New Roman" w:cs="Times New Roman"/>
          <w:sz w:val="24"/>
          <w:szCs w:val="24"/>
        </w:rPr>
        <w:t>as the business seeks to restructure in order to deal with the harsh economic conditions.</w:t>
      </w:r>
    </w:p>
    <w:p w14:paraId="2D608176"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Forces Currently Shaping HR</w:t>
      </w:r>
    </w:p>
    <w:p w14:paraId="6A53585E"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Employees need and recognition is one of the forces that are shaping HR and the HR agenda. (</w:t>
      </w:r>
      <w:r w:rsidRPr="00AC11E6">
        <w:rPr>
          <w:rFonts w:ascii="Times New Roman" w:hAnsi="Times New Roman" w:cs="Times New Roman"/>
          <w:color w:val="222222"/>
          <w:sz w:val="24"/>
          <w:szCs w:val="24"/>
          <w:shd w:val="clear" w:color="auto" w:fill="FFFFFF"/>
        </w:rPr>
        <w:t xml:space="preserve">Scott-Jackson &amp; Mayo, 2017). </w:t>
      </w:r>
      <w:r w:rsidRPr="00AC11E6">
        <w:rPr>
          <w:rFonts w:ascii="Times New Roman" w:hAnsi="Times New Roman" w:cs="Times New Roman"/>
          <w:sz w:val="24"/>
          <w:szCs w:val="24"/>
        </w:rPr>
        <w:t xml:space="preserve">Employees add value to the organization through the expertise that they bring. </w:t>
      </w:r>
      <w:r>
        <w:rPr>
          <w:rFonts w:ascii="Times New Roman" w:hAnsi="Times New Roman" w:cs="Times New Roman"/>
          <w:sz w:val="24"/>
          <w:szCs w:val="24"/>
        </w:rPr>
        <w:t>Given</w:t>
      </w:r>
      <w:r w:rsidRPr="00AC11E6">
        <w:rPr>
          <w:rFonts w:ascii="Times New Roman" w:hAnsi="Times New Roman" w:cs="Times New Roman"/>
          <w:sz w:val="24"/>
          <w:szCs w:val="24"/>
        </w:rPr>
        <w:t xml:space="preserve"> this, they need to be recognized and their needs catered for. As the employers’ demand for the employees to bring out their best in the undertaking g of their duties, it is also important that the organization addresses the needs of the employees. The human resource department should ensure that they build a good relationship with the employees </w:t>
      </w:r>
      <w:r w:rsidRPr="00AC11E6">
        <w:rPr>
          <w:rFonts w:ascii="Times New Roman" w:hAnsi="Times New Roman" w:cs="Times New Roman"/>
          <w:sz w:val="24"/>
          <w:szCs w:val="24"/>
        </w:rPr>
        <w:lastRenderedPageBreak/>
        <w:t>which will enable them to understand the employees better. They must engage and accommodate employees’ need</w:t>
      </w:r>
      <w:r>
        <w:rPr>
          <w:rFonts w:ascii="Times New Roman" w:hAnsi="Times New Roman" w:cs="Times New Roman"/>
          <w:sz w:val="24"/>
          <w:szCs w:val="24"/>
        </w:rPr>
        <w:t>s</w:t>
      </w:r>
      <w:r w:rsidRPr="00AC11E6">
        <w:rPr>
          <w:rFonts w:ascii="Times New Roman" w:hAnsi="Times New Roman" w:cs="Times New Roman"/>
          <w:sz w:val="24"/>
          <w:szCs w:val="24"/>
        </w:rPr>
        <w:t xml:space="preserve"> that suit the organization. The process of human resource</w:t>
      </w:r>
      <w:r>
        <w:rPr>
          <w:rFonts w:ascii="Times New Roman" w:hAnsi="Times New Roman" w:cs="Times New Roman"/>
          <w:sz w:val="24"/>
          <w:szCs w:val="24"/>
        </w:rPr>
        <w:t>s management</w:t>
      </w:r>
      <w:r w:rsidRPr="00AC11E6">
        <w:rPr>
          <w:rFonts w:ascii="Times New Roman" w:hAnsi="Times New Roman" w:cs="Times New Roman"/>
          <w:sz w:val="24"/>
          <w:szCs w:val="24"/>
        </w:rPr>
        <w:t xml:space="preserve"> is thus being shaped by the recognition of the employees’ need which is something that was not so much done in the past.</w:t>
      </w:r>
    </w:p>
    <w:p w14:paraId="1A71F973" w14:textId="77777777" w:rsidR="008E2FAE" w:rsidRPr="00AC11E6" w:rsidRDefault="008E2FAE" w:rsidP="008E2F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w:t>
      </w:r>
      <w:r w:rsidRPr="00AC11E6">
        <w:rPr>
          <w:rFonts w:ascii="Times New Roman" w:hAnsi="Times New Roman" w:cs="Times New Roman"/>
          <w:sz w:val="24"/>
          <w:szCs w:val="24"/>
        </w:rPr>
        <w:t xml:space="preserve">uman resource agenda is also being shaped by the issue of employee awareness </w:t>
      </w:r>
      <w:r w:rsidRPr="00AC11E6">
        <w:rPr>
          <w:rFonts w:ascii="Times New Roman" w:hAnsi="Times New Roman" w:cs="Times New Roman"/>
          <w:color w:val="222222"/>
          <w:sz w:val="24"/>
          <w:szCs w:val="24"/>
          <w:shd w:val="clear" w:color="auto" w:fill="FFFFFF"/>
        </w:rPr>
        <w:t xml:space="preserve">(Scott-Jackson &amp; Mayo, 2017). </w:t>
      </w:r>
      <w:r w:rsidRPr="00AC11E6">
        <w:rPr>
          <w:rFonts w:ascii="Times New Roman" w:hAnsi="Times New Roman" w:cs="Times New Roman"/>
          <w:sz w:val="24"/>
          <w:szCs w:val="24"/>
        </w:rPr>
        <w:t xml:space="preserve"> There is a current trend in which organizations are including their employees in the formulation of the organization</w:t>
      </w:r>
      <w:r>
        <w:rPr>
          <w:rFonts w:ascii="Times New Roman" w:hAnsi="Times New Roman" w:cs="Times New Roman"/>
          <w:sz w:val="24"/>
          <w:szCs w:val="24"/>
        </w:rPr>
        <w:t>'s</w:t>
      </w:r>
      <w:r w:rsidRPr="00AC11E6">
        <w:rPr>
          <w:rFonts w:ascii="Times New Roman" w:hAnsi="Times New Roman" w:cs="Times New Roman"/>
          <w:sz w:val="24"/>
          <w:szCs w:val="24"/>
        </w:rPr>
        <w:t xml:space="preserve"> objectives. This is something that is geared towards ensuring that the employees are more aware of the goals and objectives of the company and thus </w:t>
      </w:r>
      <w:r>
        <w:rPr>
          <w:rFonts w:ascii="Times New Roman" w:hAnsi="Times New Roman" w:cs="Times New Roman"/>
          <w:sz w:val="24"/>
          <w:szCs w:val="24"/>
        </w:rPr>
        <w:t>can</w:t>
      </w:r>
      <w:r w:rsidRPr="00AC11E6">
        <w:rPr>
          <w:rFonts w:ascii="Times New Roman" w:hAnsi="Times New Roman" w:cs="Times New Roman"/>
          <w:sz w:val="24"/>
          <w:szCs w:val="24"/>
        </w:rPr>
        <w:t xml:space="preserve"> work towards them </w:t>
      </w:r>
      <w:r>
        <w:rPr>
          <w:rFonts w:ascii="Times New Roman" w:hAnsi="Times New Roman" w:cs="Times New Roman"/>
          <w:sz w:val="24"/>
          <w:szCs w:val="24"/>
        </w:rPr>
        <w:t>more efficiently</w:t>
      </w:r>
      <w:r w:rsidRPr="00AC11E6">
        <w:rPr>
          <w:rFonts w:ascii="Times New Roman" w:hAnsi="Times New Roman" w:cs="Times New Roman"/>
          <w:sz w:val="24"/>
          <w:szCs w:val="24"/>
        </w:rPr>
        <w:t xml:space="preserve">. The human resource practice currently tries to involve the employees as much as possible to assist the organization in achieving its objectives in a faster way. Most of the employees were used to not being aware of the company objective and thus would just work blindly. The need for </w:t>
      </w:r>
      <w:r>
        <w:rPr>
          <w:rFonts w:ascii="Times New Roman" w:hAnsi="Times New Roman" w:cs="Times New Roman"/>
          <w:sz w:val="24"/>
          <w:szCs w:val="24"/>
        </w:rPr>
        <w:t xml:space="preserve">the </w:t>
      </w:r>
      <w:r w:rsidRPr="00AC11E6">
        <w:rPr>
          <w:rFonts w:ascii="Times New Roman" w:hAnsi="Times New Roman" w:cs="Times New Roman"/>
          <w:sz w:val="24"/>
          <w:szCs w:val="24"/>
        </w:rPr>
        <w:t>attainment of the objectives has seen most of the human resource managers formulating policies that involve the employees and this is set to continue in the future.</w:t>
      </w:r>
    </w:p>
    <w:p w14:paraId="217B6874"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Stages of Business Strategy Formulation and Role of HR</w:t>
      </w:r>
    </w:p>
    <w:p w14:paraId="1662DC0C"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One of the stages in strategy formulation is that of goal setting</w:t>
      </w:r>
      <w:r w:rsidRPr="00AC11E6">
        <w:rPr>
          <w:rFonts w:ascii="Times New Roman" w:hAnsi="Times New Roman" w:cs="Times New Roman"/>
          <w:color w:val="222222"/>
          <w:sz w:val="24"/>
          <w:szCs w:val="24"/>
          <w:shd w:val="clear" w:color="auto" w:fill="FFFFFF"/>
        </w:rPr>
        <w:t xml:space="preserve"> (Johnson, 2016). </w:t>
      </w:r>
      <w:r w:rsidRPr="00AC11E6">
        <w:rPr>
          <w:rFonts w:ascii="Times New Roman" w:hAnsi="Times New Roman" w:cs="Times New Roman"/>
          <w:sz w:val="24"/>
          <w:szCs w:val="24"/>
        </w:rPr>
        <w:t>This involves coming up with the vision of the organization and the things that need to be achieved. The human resource managers play a critical role in this stage as they guide the organizations in formulating goals and objectives that will align with the current practices in the human resource field. They present the vision of what they would hope the organization will achieve in respect to the employees</w:t>
      </w:r>
    </w:p>
    <w:p w14:paraId="69A06AC9"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 xml:space="preserve">The second stage involves the analysis of information </w:t>
      </w:r>
      <w:r w:rsidRPr="00AC11E6">
        <w:rPr>
          <w:rFonts w:ascii="Times New Roman" w:hAnsi="Times New Roman" w:cs="Times New Roman"/>
          <w:color w:val="222222"/>
          <w:sz w:val="24"/>
          <w:szCs w:val="24"/>
          <w:shd w:val="clear" w:color="auto" w:fill="FFFFFF"/>
        </w:rPr>
        <w:t xml:space="preserve">(Johnson, 2016). </w:t>
      </w:r>
      <w:r w:rsidRPr="00AC11E6">
        <w:rPr>
          <w:rFonts w:ascii="Times New Roman" w:hAnsi="Times New Roman" w:cs="Times New Roman"/>
          <w:sz w:val="24"/>
          <w:szCs w:val="24"/>
        </w:rPr>
        <w:t xml:space="preserve">The organization </w:t>
      </w:r>
      <w:r>
        <w:rPr>
          <w:rFonts w:ascii="Times New Roman" w:hAnsi="Times New Roman" w:cs="Times New Roman"/>
          <w:sz w:val="24"/>
          <w:szCs w:val="24"/>
        </w:rPr>
        <w:t>can</w:t>
      </w:r>
      <w:r w:rsidRPr="00AC11E6">
        <w:rPr>
          <w:rFonts w:ascii="Times New Roman" w:hAnsi="Times New Roman" w:cs="Times New Roman"/>
          <w:sz w:val="24"/>
          <w:szCs w:val="24"/>
        </w:rPr>
        <w:t xml:space="preserve"> gather and analyze critical information that is necessary in the achievement of the goals and objectives that they have. This is done </w:t>
      </w:r>
      <w:r>
        <w:rPr>
          <w:rFonts w:ascii="Times New Roman" w:hAnsi="Times New Roman" w:cs="Times New Roman"/>
          <w:sz w:val="24"/>
          <w:szCs w:val="24"/>
        </w:rPr>
        <w:t>in</w:t>
      </w:r>
      <w:r w:rsidRPr="00AC11E6">
        <w:rPr>
          <w:rFonts w:ascii="Times New Roman" w:hAnsi="Times New Roman" w:cs="Times New Roman"/>
          <w:sz w:val="24"/>
          <w:szCs w:val="24"/>
        </w:rPr>
        <w:t xml:space="preserve"> several ways and later the information is critically analyzed by the various department in the organization to come up with a proper plan. The HRs are also involved in this process as they analyze the information touching on the welfare of the employees and the employer and advise on the critical information that needs to be included in the strategic phase. This is important as it ensures that the employees are fully covered and that their issues are well addressed</w:t>
      </w:r>
    </w:p>
    <w:p w14:paraId="4A2D8439"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other stage is the formulation of the strategy </w:t>
      </w:r>
      <w:r w:rsidRPr="00AC11E6">
        <w:rPr>
          <w:rFonts w:ascii="Times New Roman" w:hAnsi="Times New Roman" w:cs="Times New Roman"/>
          <w:color w:val="222222"/>
          <w:sz w:val="24"/>
          <w:szCs w:val="24"/>
          <w:shd w:val="clear" w:color="auto" w:fill="FFFFFF"/>
        </w:rPr>
        <w:t xml:space="preserve">(Johnson, 2016). </w:t>
      </w:r>
      <w:r w:rsidRPr="00AC11E6">
        <w:rPr>
          <w:rFonts w:ascii="Times New Roman" w:hAnsi="Times New Roman" w:cs="Times New Roman"/>
          <w:sz w:val="24"/>
          <w:szCs w:val="24"/>
        </w:rPr>
        <w:t>The information gathered and analyzed is now used to formulate an appropriate strategy that encompasses all the requirements of the organization. The human resource managers are involved in the formulation of this strategy as they ensure that the human resource aspect is also covered properly in the overall strategy. They ensure that the interest of the employees and not just of the organization are catered for.</w:t>
      </w:r>
    </w:p>
    <w:p w14:paraId="4F366B6D"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fourth stage is the implementation of the strategy </w:t>
      </w:r>
      <w:r w:rsidRPr="00AC11E6">
        <w:rPr>
          <w:rFonts w:ascii="Times New Roman" w:hAnsi="Times New Roman" w:cs="Times New Roman"/>
          <w:color w:val="222222"/>
          <w:sz w:val="24"/>
          <w:szCs w:val="24"/>
          <w:shd w:val="clear" w:color="auto" w:fill="FFFFFF"/>
        </w:rPr>
        <w:t xml:space="preserve">(Johnson, 2016). </w:t>
      </w:r>
      <w:r w:rsidRPr="00AC11E6">
        <w:rPr>
          <w:rFonts w:ascii="Times New Roman" w:hAnsi="Times New Roman" w:cs="Times New Roman"/>
          <w:sz w:val="24"/>
          <w:szCs w:val="24"/>
        </w:rPr>
        <w:t>This involves the actualization of the things that have been set out in the strategy formulated. The implementation involves all the relevant people in the organization and also the different departments that may be there. The role of HR is to implement the strategy with the focus being on the human resource area. This will ensure that the organization has a human resource strategy that will be able to guide it</w:t>
      </w:r>
      <w:r>
        <w:rPr>
          <w:rFonts w:ascii="Times New Roman" w:hAnsi="Times New Roman" w:cs="Times New Roman"/>
          <w:sz w:val="24"/>
          <w:szCs w:val="24"/>
        </w:rPr>
        <w:t>,</w:t>
      </w:r>
      <w:r w:rsidRPr="00AC11E6">
        <w:rPr>
          <w:rFonts w:ascii="Times New Roman" w:hAnsi="Times New Roman" w:cs="Times New Roman"/>
          <w:sz w:val="24"/>
          <w:szCs w:val="24"/>
        </w:rPr>
        <w:t xml:space="preserve"> knowing how to handle the employees’ issues and also comply with the relevant regulations.</w:t>
      </w:r>
    </w:p>
    <w:p w14:paraId="75C423F0"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last stage is the evaluation stage </w:t>
      </w:r>
      <w:r w:rsidRPr="00AC11E6">
        <w:rPr>
          <w:rFonts w:ascii="Times New Roman" w:hAnsi="Times New Roman" w:cs="Times New Roman"/>
          <w:color w:val="222222"/>
          <w:sz w:val="24"/>
          <w:szCs w:val="24"/>
          <w:shd w:val="clear" w:color="auto" w:fill="FFFFFF"/>
        </w:rPr>
        <w:t xml:space="preserve">(Johnson, 2016). </w:t>
      </w:r>
      <w:r w:rsidRPr="00AC11E6">
        <w:rPr>
          <w:rFonts w:ascii="Times New Roman" w:hAnsi="Times New Roman" w:cs="Times New Roman"/>
          <w:sz w:val="24"/>
          <w:szCs w:val="24"/>
        </w:rPr>
        <w:t xml:space="preserve">This is a critical aspect of the strategy formulation and implementation process as it ensures that the organization monitors and </w:t>
      </w:r>
      <w:r w:rsidRPr="00AC11E6">
        <w:rPr>
          <w:rFonts w:ascii="Times New Roman" w:hAnsi="Times New Roman" w:cs="Times New Roman"/>
          <w:sz w:val="24"/>
          <w:szCs w:val="24"/>
        </w:rPr>
        <w:lastRenderedPageBreak/>
        <w:t>evaluate the strategy that it has formulated to ascertain the areas that are working well and those that need to be improved. The role of HR is to monitor the strategy to establish if it is working for the interest of both the employees and the employer and thus create harmony within the organization. The HR advises on areas that need to be corrected in order for the organization to fully satisfy the requirements of a human resource strategy that is required by law.</w:t>
      </w:r>
    </w:p>
    <w:p w14:paraId="00A3AB3F"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Contribution of HR to Business Ethics and Accountability</w:t>
      </w:r>
    </w:p>
    <w:p w14:paraId="21ED4982"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Human resource members can make a lot of contribution to ethics and accountability in the organization. This can be done </w:t>
      </w:r>
      <w:r>
        <w:rPr>
          <w:rFonts w:ascii="Times New Roman" w:hAnsi="Times New Roman" w:cs="Times New Roman"/>
          <w:sz w:val="24"/>
          <w:szCs w:val="24"/>
        </w:rPr>
        <w:t>by</w:t>
      </w:r>
      <w:r w:rsidRPr="00AC11E6">
        <w:rPr>
          <w:rFonts w:ascii="Times New Roman" w:hAnsi="Times New Roman" w:cs="Times New Roman"/>
          <w:sz w:val="24"/>
          <w:szCs w:val="24"/>
        </w:rPr>
        <w:t xml:space="preserve"> ensuring that both the employers and the employees adhere to the required ethical standards that have been formulated in the organization (</w:t>
      </w:r>
      <w:r w:rsidRPr="00AC11E6">
        <w:rPr>
          <w:rFonts w:ascii="Times New Roman" w:hAnsi="Times New Roman" w:cs="Times New Roman"/>
          <w:color w:val="222222"/>
          <w:sz w:val="24"/>
          <w:szCs w:val="24"/>
          <w:shd w:val="clear" w:color="auto" w:fill="FFFFFF"/>
        </w:rPr>
        <w:t xml:space="preserve">Jurkiewicz &amp; Giacalone, 2016). </w:t>
      </w:r>
      <w:r w:rsidRPr="00AC11E6">
        <w:rPr>
          <w:rFonts w:ascii="Times New Roman" w:hAnsi="Times New Roman" w:cs="Times New Roman"/>
          <w:sz w:val="24"/>
          <w:szCs w:val="24"/>
        </w:rPr>
        <w:t>They can ensure this by formulating an ethics policy that will be used in guiding the professional behavior of the employees in the organization. The policy will spell out the rules and guidelines that the employees are required to observe in the undertaking of their professional duties to ensure that there are no conflicts in the organization. This will also involve the disciplinary measures that will be taken in case one goes against the laid down rules. This is bound to make the employees adhere to the ethical standards that are required of them</w:t>
      </w:r>
      <w:r>
        <w:rPr>
          <w:rFonts w:ascii="Times New Roman" w:hAnsi="Times New Roman" w:cs="Times New Roman"/>
          <w:sz w:val="24"/>
          <w:szCs w:val="24"/>
        </w:rPr>
        <w:t>,</w:t>
      </w:r>
      <w:r w:rsidRPr="00AC11E6">
        <w:rPr>
          <w:rFonts w:ascii="Times New Roman" w:hAnsi="Times New Roman" w:cs="Times New Roman"/>
          <w:sz w:val="24"/>
          <w:szCs w:val="24"/>
        </w:rPr>
        <w:t xml:space="preserve"> and thus</w:t>
      </w:r>
      <w:r>
        <w:rPr>
          <w:rFonts w:ascii="Times New Roman" w:hAnsi="Times New Roman" w:cs="Times New Roman"/>
          <w:sz w:val="24"/>
          <w:szCs w:val="24"/>
        </w:rPr>
        <w:t>,</w:t>
      </w:r>
      <w:r w:rsidRPr="00AC11E6">
        <w:rPr>
          <w:rFonts w:ascii="Times New Roman" w:hAnsi="Times New Roman" w:cs="Times New Roman"/>
          <w:sz w:val="24"/>
          <w:szCs w:val="24"/>
        </w:rPr>
        <w:t xml:space="preserve"> the HR would have promoted the issue of ethics in the organization.</w:t>
      </w:r>
    </w:p>
    <w:p w14:paraId="2729CDDB"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In terms of accountability, human resource managers play a critical role as they ensure that the employees carry out the duties in a professional way. This results in them being accountable for their action</w:t>
      </w:r>
      <w:r>
        <w:rPr>
          <w:rFonts w:ascii="Times New Roman" w:hAnsi="Times New Roman" w:cs="Times New Roman"/>
          <w:sz w:val="24"/>
          <w:szCs w:val="24"/>
        </w:rPr>
        <w:t>s</w:t>
      </w:r>
      <w:r w:rsidRPr="00AC11E6">
        <w:rPr>
          <w:rFonts w:ascii="Times New Roman" w:hAnsi="Times New Roman" w:cs="Times New Roman"/>
          <w:sz w:val="24"/>
          <w:szCs w:val="24"/>
        </w:rPr>
        <w:t xml:space="preserve"> at all times. Every employee that is brought to the organization signs a contract which details a number of things</w:t>
      </w:r>
      <w:r>
        <w:rPr>
          <w:rFonts w:ascii="Times New Roman" w:hAnsi="Times New Roman" w:cs="Times New Roman"/>
          <w:sz w:val="24"/>
          <w:szCs w:val="24"/>
        </w:rPr>
        <w:t>,</w:t>
      </w:r>
      <w:r w:rsidRPr="00AC11E6">
        <w:rPr>
          <w:rFonts w:ascii="Times New Roman" w:hAnsi="Times New Roman" w:cs="Times New Roman"/>
          <w:sz w:val="24"/>
          <w:szCs w:val="24"/>
        </w:rPr>
        <w:t xml:space="preserve"> including that of being able to adhere to the professional conduct that is required of his or her responsibilities. The employees agree to this and promise to carry out their duties efficiently and in following the professional requirements that are required of them. This is something that ensures there is accountability in the </w:t>
      </w:r>
      <w:r w:rsidRPr="00AC11E6">
        <w:rPr>
          <w:rFonts w:ascii="Times New Roman" w:hAnsi="Times New Roman" w:cs="Times New Roman"/>
          <w:sz w:val="24"/>
          <w:szCs w:val="24"/>
        </w:rPr>
        <w:lastRenderedPageBreak/>
        <w:t>organization as the employees know that they have to perform their work in respect to their contracts. Any behavior by any employee that portrays a diversion from the ethical, moral and professional standards required of him or her</w:t>
      </w:r>
      <w:r>
        <w:rPr>
          <w:rFonts w:ascii="Times New Roman" w:hAnsi="Times New Roman" w:cs="Times New Roman"/>
          <w:sz w:val="24"/>
          <w:szCs w:val="24"/>
        </w:rPr>
        <w:t>,</w:t>
      </w:r>
      <w:r w:rsidRPr="00AC11E6">
        <w:rPr>
          <w:rFonts w:ascii="Times New Roman" w:hAnsi="Times New Roman" w:cs="Times New Roman"/>
          <w:sz w:val="24"/>
          <w:szCs w:val="24"/>
        </w:rPr>
        <w:t xml:space="preserve"> results in suspension and termination of the contract (</w:t>
      </w:r>
      <w:r w:rsidRPr="00AC11E6">
        <w:rPr>
          <w:rFonts w:ascii="Times New Roman" w:hAnsi="Times New Roman" w:cs="Times New Roman"/>
          <w:color w:val="222222"/>
          <w:sz w:val="24"/>
          <w:szCs w:val="24"/>
          <w:shd w:val="clear" w:color="auto" w:fill="FFFFFF"/>
        </w:rPr>
        <w:t xml:space="preserve">Jurkiewicz &amp; Giacalone, 2016). </w:t>
      </w:r>
      <w:r w:rsidRPr="00AC11E6">
        <w:rPr>
          <w:rFonts w:ascii="Times New Roman" w:hAnsi="Times New Roman" w:cs="Times New Roman"/>
          <w:sz w:val="24"/>
          <w:szCs w:val="24"/>
        </w:rPr>
        <w:t>This is something that the employees would not want to see</w:t>
      </w:r>
      <w:r>
        <w:rPr>
          <w:rFonts w:ascii="Times New Roman" w:hAnsi="Times New Roman" w:cs="Times New Roman"/>
          <w:sz w:val="24"/>
          <w:szCs w:val="24"/>
        </w:rPr>
        <w:t>,</w:t>
      </w:r>
      <w:r w:rsidRPr="00AC11E6">
        <w:rPr>
          <w:rFonts w:ascii="Times New Roman" w:hAnsi="Times New Roman" w:cs="Times New Roman"/>
          <w:sz w:val="24"/>
          <w:szCs w:val="24"/>
        </w:rPr>
        <w:t xml:space="preserve"> and thus</w:t>
      </w:r>
      <w:r>
        <w:rPr>
          <w:rFonts w:ascii="Times New Roman" w:hAnsi="Times New Roman" w:cs="Times New Roman"/>
          <w:sz w:val="24"/>
          <w:szCs w:val="24"/>
        </w:rPr>
        <w:t>,</w:t>
      </w:r>
      <w:r w:rsidRPr="00AC11E6">
        <w:rPr>
          <w:rFonts w:ascii="Times New Roman" w:hAnsi="Times New Roman" w:cs="Times New Roman"/>
          <w:sz w:val="24"/>
          <w:szCs w:val="24"/>
        </w:rPr>
        <w:t xml:space="preserve"> they will strive to ensure that they work hard and are accountable for their actions. This</w:t>
      </w:r>
      <w:r>
        <w:rPr>
          <w:rFonts w:ascii="Times New Roman" w:hAnsi="Times New Roman" w:cs="Times New Roman"/>
          <w:sz w:val="24"/>
          <w:szCs w:val="24"/>
        </w:rPr>
        <w:t>, in turn,</w:t>
      </w:r>
      <w:r w:rsidRPr="00AC11E6">
        <w:rPr>
          <w:rFonts w:ascii="Times New Roman" w:hAnsi="Times New Roman" w:cs="Times New Roman"/>
          <w:sz w:val="24"/>
          <w:szCs w:val="24"/>
        </w:rPr>
        <w:t xml:space="preserve"> increases the accountability of the organization as a whole.</w:t>
      </w:r>
    </w:p>
    <w:p w14:paraId="09CB106F"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Evaluation of Business and Role of HR in Business Planning and Change Management</w:t>
      </w:r>
    </w:p>
    <w:p w14:paraId="4E422131"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One of the ways of evaluating business performance is through the use of financial indicators such as financial statements (</w:t>
      </w:r>
      <w:r w:rsidRPr="00AC11E6">
        <w:rPr>
          <w:rFonts w:ascii="Times New Roman" w:hAnsi="Times New Roman" w:cs="Times New Roman"/>
          <w:color w:val="222222"/>
          <w:sz w:val="24"/>
          <w:szCs w:val="24"/>
          <w:shd w:val="clear" w:color="auto" w:fill="FFFFFF"/>
        </w:rPr>
        <w:t xml:space="preserve">Vitari &amp; Raguseo, 2015). </w:t>
      </w:r>
      <w:r w:rsidRPr="00AC11E6">
        <w:rPr>
          <w:rFonts w:ascii="Times New Roman" w:hAnsi="Times New Roman" w:cs="Times New Roman"/>
          <w:sz w:val="24"/>
          <w:szCs w:val="24"/>
        </w:rPr>
        <w:t>This is an important document as it outlines the financial position of the organization and thus help</w:t>
      </w:r>
      <w:r>
        <w:rPr>
          <w:rFonts w:ascii="Times New Roman" w:hAnsi="Times New Roman" w:cs="Times New Roman"/>
          <w:sz w:val="24"/>
          <w:szCs w:val="24"/>
        </w:rPr>
        <w:t>s</w:t>
      </w:r>
      <w:r w:rsidRPr="00AC11E6">
        <w:rPr>
          <w:rFonts w:ascii="Times New Roman" w:hAnsi="Times New Roman" w:cs="Times New Roman"/>
          <w:sz w:val="24"/>
          <w:szCs w:val="24"/>
        </w:rPr>
        <w:t xml:space="preserve"> to ascertain the performance of the organization. Through this, the organization </w:t>
      </w:r>
      <w:r>
        <w:rPr>
          <w:rFonts w:ascii="Times New Roman" w:hAnsi="Times New Roman" w:cs="Times New Roman"/>
          <w:sz w:val="24"/>
          <w:szCs w:val="24"/>
        </w:rPr>
        <w:t>can</w:t>
      </w:r>
      <w:r w:rsidRPr="00AC11E6">
        <w:rPr>
          <w:rFonts w:ascii="Times New Roman" w:hAnsi="Times New Roman" w:cs="Times New Roman"/>
          <w:sz w:val="24"/>
          <w:szCs w:val="24"/>
        </w:rPr>
        <w:t xml:space="preserve"> formulate strategies that will ensure that the performance of the organization is improved in the case where it has been noted to be down. A favorable position will also make the organization to invest more in the activities that are enhancing the performance of the organization.</w:t>
      </w:r>
    </w:p>
    <w:p w14:paraId="5A003319"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Another important way of evaluating organization performance is by checking on the levels of customer satisfaction (</w:t>
      </w:r>
      <w:r w:rsidRPr="00AC11E6">
        <w:rPr>
          <w:rFonts w:ascii="Times New Roman" w:hAnsi="Times New Roman" w:cs="Times New Roman"/>
          <w:color w:val="222222"/>
          <w:sz w:val="24"/>
          <w:szCs w:val="24"/>
          <w:shd w:val="clear" w:color="auto" w:fill="FFFFFF"/>
        </w:rPr>
        <w:t xml:space="preserve">Vitari &amp; Raguseo, 2015). </w:t>
      </w:r>
      <w:r w:rsidRPr="00AC11E6">
        <w:rPr>
          <w:rFonts w:ascii="Times New Roman" w:hAnsi="Times New Roman" w:cs="Times New Roman"/>
          <w:sz w:val="24"/>
          <w:szCs w:val="24"/>
        </w:rPr>
        <w:t>Customers play a critical role in the organization and therefore the satisfaction that they derive from the organization tells a lot about how the organization is doing. Dissatisfied customers mean that the organization is below the expectations of the customers and therefore need</w:t>
      </w:r>
      <w:r>
        <w:rPr>
          <w:rFonts w:ascii="Times New Roman" w:hAnsi="Times New Roman" w:cs="Times New Roman"/>
          <w:sz w:val="24"/>
          <w:szCs w:val="24"/>
        </w:rPr>
        <w:t>s</w:t>
      </w:r>
      <w:r w:rsidRPr="00AC11E6">
        <w:rPr>
          <w:rFonts w:ascii="Times New Roman" w:hAnsi="Times New Roman" w:cs="Times New Roman"/>
          <w:sz w:val="24"/>
          <w:szCs w:val="24"/>
        </w:rPr>
        <w:t xml:space="preserve"> to do more to make them feel more satisfied. They will have to come up with new strategies that will enable them to increase their performances.</w:t>
      </w:r>
    </w:p>
    <w:p w14:paraId="54B52397"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Conducting a competitor analysis is also a critical factor in the evaluation of business performance (</w:t>
      </w:r>
      <w:r w:rsidRPr="00AC11E6">
        <w:rPr>
          <w:rFonts w:ascii="Times New Roman" w:hAnsi="Times New Roman" w:cs="Times New Roman"/>
          <w:color w:val="222222"/>
          <w:sz w:val="24"/>
          <w:szCs w:val="24"/>
          <w:shd w:val="clear" w:color="auto" w:fill="FFFFFF"/>
        </w:rPr>
        <w:t>Vitari &amp; Raguseo, 2015).</w:t>
      </w:r>
      <w:r w:rsidRPr="00AC11E6">
        <w:rPr>
          <w:rFonts w:ascii="Times New Roman" w:hAnsi="Times New Roman" w:cs="Times New Roman"/>
          <w:sz w:val="24"/>
          <w:szCs w:val="24"/>
        </w:rPr>
        <w:t xml:space="preserve"> Organizations need to be aware of what their competitors are doing to assess if they are on the right track. The organizations can only measure themselves against the leading competitors in the market as this will give a true picture of the performance of the organization. It is important to compare yourself with the competitors in order not to lag behind as other</w:t>
      </w:r>
      <w:r>
        <w:rPr>
          <w:rFonts w:ascii="Times New Roman" w:hAnsi="Times New Roman" w:cs="Times New Roman"/>
          <w:sz w:val="24"/>
          <w:szCs w:val="24"/>
        </w:rPr>
        <w:t>s</w:t>
      </w:r>
      <w:r w:rsidRPr="00AC11E6">
        <w:rPr>
          <w:rFonts w:ascii="Times New Roman" w:hAnsi="Times New Roman" w:cs="Times New Roman"/>
          <w:sz w:val="24"/>
          <w:szCs w:val="24"/>
        </w:rPr>
        <w:t xml:space="preserve"> are moving forward. They should be able to match what the competitors are doing for them to ascertain that they are performing well in the market.</w:t>
      </w:r>
    </w:p>
    <w:p w14:paraId="44234C12"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role of HR in business planning and change management is that of providing change ideas and assisting in the planning of the organization. The HR fronts various ideas that need to be incorporated in the change that the organization wishes to carry out and also ensure that the planning and the management of change </w:t>
      </w:r>
      <w:r>
        <w:rPr>
          <w:rFonts w:ascii="Times New Roman" w:hAnsi="Times New Roman" w:cs="Times New Roman"/>
          <w:sz w:val="24"/>
          <w:szCs w:val="24"/>
        </w:rPr>
        <w:t>are</w:t>
      </w:r>
      <w:r w:rsidRPr="00AC11E6">
        <w:rPr>
          <w:rFonts w:ascii="Times New Roman" w:hAnsi="Times New Roman" w:cs="Times New Roman"/>
          <w:sz w:val="24"/>
          <w:szCs w:val="24"/>
        </w:rPr>
        <w:t xml:space="preserve"> done </w:t>
      </w:r>
      <w:r>
        <w:rPr>
          <w:rFonts w:ascii="Times New Roman" w:hAnsi="Times New Roman" w:cs="Times New Roman"/>
          <w:sz w:val="24"/>
          <w:szCs w:val="24"/>
        </w:rPr>
        <w:t>efficiently</w:t>
      </w:r>
      <w:r w:rsidRPr="00AC11E6">
        <w:rPr>
          <w:rFonts w:ascii="Times New Roman" w:hAnsi="Times New Roman" w:cs="Times New Roman"/>
          <w:sz w:val="24"/>
          <w:szCs w:val="24"/>
        </w:rPr>
        <w:t>. The HR assists the organization by preparing the employees about the changes that are bound to happen and this ensures that there is no resistance to change once the changes need to be implemented.</w:t>
      </w:r>
    </w:p>
    <w:p w14:paraId="192A1DD1"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Sources of Business Information</w:t>
      </w:r>
    </w:p>
    <w:p w14:paraId="7FC69524"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One of the most important sources of information for business is surveys (</w:t>
      </w:r>
      <w:r w:rsidRPr="00AC11E6">
        <w:rPr>
          <w:rFonts w:ascii="Times New Roman" w:hAnsi="Times New Roman" w:cs="Times New Roman"/>
          <w:color w:val="222222"/>
          <w:sz w:val="24"/>
          <w:szCs w:val="24"/>
          <w:shd w:val="clear" w:color="auto" w:fill="FFFFFF"/>
        </w:rPr>
        <w:t xml:space="preserve">Vaitheeswaran </w:t>
      </w:r>
      <w:r w:rsidRPr="00AC11E6">
        <w:rPr>
          <w:rFonts w:ascii="Times New Roman" w:hAnsi="Times New Roman" w:cs="Times New Roman"/>
          <w:sz w:val="24"/>
          <w:szCs w:val="24"/>
        </w:rPr>
        <w:t>et al.,</w:t>
      </w:r>
      <w:r w:rsidRPr="00AC11E6">
        <w:rPr>
          <w:rFonts w:ascii="Times New Roman" w:hAnsi="Times New Roman" w:cs="Times New Roman"/>
          <w:color w:val="222222"/>
          <w:sz w:val="24"/>
          <w:szCs w:val="24"/>
          <w:shd w:val="clear" w:color="auto" w:fill="FFFFFF"/>
        </w:rPr>
        <w:t xml:space="preserve"> 2015). </w:t>
      </w:r>
      <w:r w:rsidRPr="00AC11E6">
        <w:rPr>
          <w:rFonts w:ascii="Times New Roman" w:hAnsi="Times New Roman" w:cs="Times New Roman"/>
          <w:sz w:val="24"/>
          <w:szCs w:val="24"/>
        </w:rPr>
        <w:t xml:space="preserve">This is the conducting of an opinion </w:t>
      </w:r>
      <w:r>
        <w:rPr>
          <w:rFonts w:ascii="Times New Roman" w:hAnsi="Times New Roman" w:cs="Times New Roman"/>
          <w:sz w:val="24"/>
          <w:szCs w:val="24"/>
        </w:rPr>
        <w:t>about</w:t>
      </w:r>
      <w:r w:rsidRPr="00AC11E6">
        <w:rPr>
          <w:rFonts w:ascii="Times New Roman" w:hAnsi="Times New Roman" w:cs="Times New Roman"/>
          <w:sz w:val="24"/>
          <w:szCs w:val="24"/>
        </w:rPr>
        <w:t xml:space="preserve"> a particular matter that the business would wish to promote or develop. Surveys are a useful source as they give a true picture of what the customers out there require and this helps the organization in formulating developing products that satisfy the customers. Surveys are important when launching a particular product as the organization is able to know of the expectations of the customers and also how they feel about the products. This informs to a great extent how the product will be designed to suit the customers’ needs.</w:t>
      </w:r>
    </w:p>
    <w:p w14:paraId="00548B74"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lastRenderedPageBreak/>
        <w:t>Another source of information is through the observing of other organizations</w:t>
      </w:r>
      <w:r w:rsidRPr="00AC11E6">
        <w:rPr>
          <w:rFonts w:ascii="Times New Roman" w:hAnsi="Times New Roman" w:cs="Times New Roman"/>
          <w:color w:val="222222"/>
          <w:sz w:val="24"/>
          <w:szCs w:val="24"/>
          <w:shd w:val="clear" w:color="auto" w:fill="FFFFFF"/>
        </w:rPr>
        <w:t xml:space="preserve"> (Vaitheeswaran </w:t>
      </w:r>
      <w:r w:rsidRPr="00AC11E6">
        <w:rPr>
          <w:rFonts w:ascii="Times New Roman" w:hAnsi="Times New Roman" w:cs="Times New Roman"/>
          <w:sz w:val="24"/>
          <w:szCs w:val="24"/>
        </w:rPr>
        <w:t>et al.,</w:t>
      </w:r>
      <w:r w:rsidRPr="00AC11E6">
        <w:rPr>
          <w:rFonts w:ascii="Times New Roman" w:hAnsi="Times New Roman" w:cs="Times New Roman"/>
          <w:color w:val="222222"/>
          <w:sz w:val="24"/>
          <w:szCs w:val="24"/>
          <w:shd w:val="clear" w:color="auto" w:fill="FFFFFF"/>
        </w:rPr>
        <w:t xml:space="preserve"> 2015).</w:t>
      </w:r>
      <w:r w:rsidRPr="00AC11E6">
        <w:rPr>
          <w:rFonts w:ascii="Times New Roman" w:hAnsi="Times New Roman" w:cs="Times New Roman"/>
          <w:sz w:val="24"/>
          <w:szCs w:val="24"/>
        </w:rPr>
        <w:t xml:space="preserve"> It is important to check on other similar organizations to know what needs to be done. This source of business data is also realistic as it shows exactly what the other organizations have done to reach the levels that they are in. This is important in the planning process as organizations </w:t>
      </w:r>
      <w:r>
        <w:rPr>
          <w:rFonts w:ascii="Times New Roman" w:hAnsi="Times New Roman" w:cs="Times New Roman"/>
          <w:sz w:val="24"/>
          <w:szCs w:val="24"/>
        </w:rPr>
        <w:t>can</w:t>
      </w:r>
      <w:r w:rsidRPr="00AC11E6">
        <w:rPr>
          <w:rFonts w:ascii="Times New Roman" w:hAnsi="Times New Roman" w:cs="Times New Roman"/>
          <w:sz w:val="24"/>
          <w:szCs w:val="24"/>
        </w:rPr>
        <w:t xml:space="preserve"> input some of the things that they have observed to make the organizations more effective.</w:t>
      </w:r>
    </w:p>
    <w:p w14:paraId="4676A0E8" w14:textId="77777777" w:rsidR="008E2FAE" w:rsidRPr="00AC11E6"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The user of records such as books, articles and media reports is also another source of information (</w:t>
      </w:r>
      <w:r w:rsidRPr="00AC11E6">
        <w:rPr>
          <w:rFonts w:ascii="Times New Roman" w:hAnsi="Times New Roman" w:cs="Times New Roman"/>
          <w:color w:val="222222"/>
          <w:sz w:val="24"/>
          <w:szCs w:val="24"/>
          <w:shd w:val="clear" w:color="auto" w:fill="FFFFFF"/>
        </w:rPr>
        <w:t xml:space="preserve">Vaitheeswaran </w:t>
      </w:r>
      <w:r w:rsidRPr="00AC11E6">
        <w:rPr>
          <w:rFonts w:ascii="Times New Roman" w:hAnsi="Times New Roman" w:cs="Times New Roman"/>
          <w:sz w:val="24"/>
          <w:szCs w:val="24"/>
        </w:rPr>
        <w:t>et al.,</w:t>
      </w:r>
      <w:r w:rsidRPr="00AC11E6">
        <w:rPr>
          <w:rFonts w:ascii="Times New Roman" w:hAnsi="Times New Roman" w:cs="Times New Roman"/>
          <w:color w:val="222222"/>
          <w:sz w:val="24"/>
          <w:szCs w:val="24"/>
          <w:shd w:val="clear" w:color="auto" w:fill="FFFFFF"/>
        </w:rPr>
        <w:t xml:space="preserve"> 2015). </w:t>
      </w:r>
      <w:r w:rsidRPr="00AC11E6">
        <w:rPr>
          <w:rFonts w:ascii="Times New Roman" w:hAnsi="Times New Roman" w:cs="Times New Roman"/>
          <w:sz w:val="24"/>
          <w:szCs w:val="24"/>
        </w:rPr>
        <w:t xml:space="preserve">The organizations </w:t>
      </w:r>
      <w:r>
        <w:rPr>
          <w:rFonts w:ascii="Times New Roman" w:hAnsi="Times New Roman" w:cs="Times New Roman"/>
          <w:sz w:val="24"/>
          <w:szCs w:val="24"/>
        </w:rPr>
        <w:t>can</w:t>
      </w:r>
      <w:r w:rsidRPr="00AC11E6">
        <w:rPr>
          <w:rFonts w:ascii="Times New Roman" w:hAnsi="Times New Roman" w:cs="Times New Roman"/>
          <w:sz w:val="24"/>
          <w:szCs w:val="24"/>
        </w:rPr>
        <w:t xml:space="preserve"> refer to the records to ascertain various ways of doing things and this is also useful in the planning of business as organizations are able to refer to the records to enrich the various aspects of their business. They are able to pick up some of the important aspects or strategies that have been used before and enhance them in order to come up with a good strategy that will benefit the organization.</w:t>
      </w:r>
    </w:p>
    <w:p w14:paraId="5007ADDD" w14:textId="77777777" w:rsidR="008E2FAE" w:rsidRPr="00AC11E6" w:rsidRDefault="008E2FAE" w:rsidP="008E2FAE">
      <w:pPr>
        <w:spacing w:line="480" w:lineRule="auto"/>
        <w:jc w:val="center"/>
        <w:rPr>
          <w:rFonts w:ascii="Times New Roman" w:hAnsi="Times New Roman" w:cs="Times New Roman"/>
          <w:b/>
          <w:sz w:val="24"/>
          <w:szCs w:val="24"/>
        </w:rPr>
      </w:pPr>
      <w:r w:rsidRPr="00AC11E6">
        <w:rPr>
          <w:rFonts w:ascii="Times New Roman" w:hAnsi="Times New Roman" w:cs="Times New Roman"/>
          <w:b/>
          <w:sz w:val="24"/>
          <w:szCs w:val="24"/>
        </w:rPr>
        <w:t>Conclusion</w:t>
      </w:r>
    </w:p>
    <w:p w14:paraId="51A5C762" w14:textId="77777777" w:rsidR="008E2FAE" w:rsidRDefault="008E2FAE" w:rsidP="008E2FAE">
      <w:pPr>
        <w:spacing w:line="480" w:lineRule="auto"/>
        <w:ind w:firstLine="720"/>
        <w:rPr>
          <w:rFonts w:ascii="Times New Roman" w:hAnsi="Times New Roman" w:cs="Times New Roman"/>
          <w:sz w:val="24"/>
          <w:szCs w:val="24"/>
        </w:rPr>
      </w:pPr>
      <w:r w:rsidRPr="00AC11E6">
        <w:rPr>
          <w:rFonts w:ascii="Times New Roman" w:hAnsi="Times New Roman" w:cs="Times New Roman"/>
          <w:sz w:val="24"/>
          <w:szCs w:val="24"/>
        </w:rPr>
        <w:t xml:space="preserve">The evolution of human resource has brought a lot of benefits to organizations. The transformation of the department has increased efficiency in the management of the employees which in turn has contributed to the increase in the productivity of the organizations. Most of the employees are motivated and able to work well in order to assist the organization </w:t>
      </w:r>
      <w:r>
        <w:rPr>
          <w:rFonts w:ascii="Times New Roman" w:hAnsi="Times New Roman" w:cs="Times New Roman"/>
          <w:sz w:val="24"/>
          <w:szCs w:val="24"/>
        </w:rPr>
        <w:t>in achieving</w:t>
      </w:r>
      <w:r w:rsidRPr="00AC11E6">
        <w:rPr>
          <w:rFonts w:ascii="Times New Roman" w:hAnsi="Times New Roman" w:cs="Times New Roman"/>
          <w:sz w:val="24"/>
          <w:szCs w:val="24"/>
        </w:rPr>
        <w:t xml:space="preserve"> its objectives. The advent of technology has also contributed greatly to the transformation that is being witnessed in the human resource area. The managers </w:t>
      </w:r>
      <w:r>
        <w:rPr>
          <w:rFonts w:ascii="Times New Roman" w:hAnsi="Times New Roman" w:cs="Times New Roman"/>
          <w:sz w:val="24"/>
          <w:szCs w:val="24"/>
        </w:rPr>
        <w:t>can</w:t>
      </w:r>
      <w:r w:rsidRPr="00AC11E6">
        <w:rPr>
          <w:rFonts w:ascii="Times New Roman" w:hAnsi="Times New Roman" w:cs="Times New Roman"/>
          <w:sz w:val="24"/>
          <w:szCs w:val="24"/>
        </w:rPr>
        <w:t xml:space="preserve"> integrate the issue of technology to the functions of the department and this has seen a lot of efficiency and effectiveness in the carrying out of duties by the HR. The emerging trends and the forces that have shaped the HR agenda are also critical in ensuring that the human resource department moves from the usual administrative tasks to a more enhanced organization approach. This is something that is bound </w:t>
      </w:r>
      <w:r w:rsidRPr="00AC11E6">
        <w:rPr>
          <w:rFonts w:ascii="Times New Roman" w:hAnsi="Times New Roman" w:cs="Times New Roman"/>
          <w:sz w:val="24"/>
          <w:szCs w:val="24"/>
        </w:rPr>
        <w:lastRenderedPageBreak/>
        <w:t xml:space="preserve">to bring a lot of benefits to the organizations as the employees </w:t>
      </w:r>
      <w:r>
        <w:rPr>
          <w:rFonts w:ascii="Times New Roman" w:hAnsi="Times New Roman" w:cs="Times New Roman"/>
          <w:sz w:val="24"/>
          <w:szCs w:val="24"/>
        </w:rPr>
        <w:t>can</w:t>
      </w:r>
      <w:r w:rsidRPr="00AC11E6">
        <w:rPr>
          <w:rFonts w:ascii="Times New Roman" w:hAnsi="Times New Roman" w:cs="Times New Roman"/>
          <w:sz w:val="24"/>
          <w:szCs w:val="24"/>
        </w:rPr>
        <w:t xml:space="preserve"> align their goals and objectives with that of the organization. This ensures that they work towards ensuring both objectives are met and this contributes to the growth and expansion of the organizations. The role of HR in the process of strategy formulation and implementation is huge and this should continue to be encouraged in order for the organization to reap the benefits even more.</w:t>
      </w:r>
    </w:p>
    <w:p w14:paraId="5FDEDB1C" w14:textId="77777777" w:rsidR="008E2FAE" w:rsidRDefault="008E2FAE" w:rsidP="008E2FA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3889937" w14:textId="77777777" w:rsidR="008E2FAE" w:rsidRPr="003A766C" w:rsidRDefault="008E2FAE" w:rsidP="008E2FAE">
      <w:pPr>
        <w:spacing w:line="480" w:lineRule="auto"/>
        <w:jc w:val="center"/>
        <w:rPr>
          <w:rFonts w:ascii="Times New Roman" w:hAnsi="Times New Roman" w:cs="Times New Roman"/>
          <w:bCs/>
          <w:sz w:val="24"/>
          <w:szCs w:val="24"/>
        </w:rPr>
      </w:pPr>
      <w:r w:rsidRPr="003A766C">
        <w:rPr>
          <w:rFonts w:ascii="Times New Roman" w:hAnsi="Times New Roman" w:cs="Times New Roman"/>
          <w:bCs/>
          <w:sz w:val="24"/>
          <w:szCs w:val="24"/>
        </w:rPr>
        <w:lastRenderedPageBreak/>
        <w:t>References</w:t>
      </w:r>
    </w:p>
    <w:p w14:paraId="2A6A96DE" w14:textId="77777777" w:rsidR="008E2FAE" w:rsidRPr="00AC11E6" w:rsidRDefault="008E2FAE" w:rsidP="008E2FAE">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Cascio, W. F. (2015). </w:t>
      </w:r>
      <w:r w:rsidRPr="00AC11E6">
        <w:rPr>
          <w:rFonts w:ascii="Times New Roman" w:hAnsi="Times New Roman" w:cs="Times New Roman"/>
          <w:i/>
          <w:iCs/>
          <w:color w:val="222222"/>
          <w:sz w:val="24"/>
          <w:szCs w:val="24"/>
          <w:shd w:val="clear" w:color="auto" w:fill="FFFFFF"/>
        </w:rPr>
        <w:t>Managing human resources</w:t>
      </w:r>
      <w:r w:rsidRPr="00AC11E6">
        <w:rPr>
          <w:rFonts w:ascii="Times New Roman" w:hAnsi="Times New Roman" w:cs="Times New Roman"/>
          <w:color w:val="222222"/>
          <w:sz w:val="24"/>
          <w:szCs w:val="24"/>
          <w:shd w:val="clear" w:color="auto" w:fill="FFFFFF"/>
        </w:rPr>
        <w:t>. McGraw-Hill.</w:t>
      </w:r>
    </w:p>
    <w:p w14:paraId="562A8BDA" w14:textId="77777777" w:rsidR="008E2FAE" w:rsidRPr="00AC11E6" w:rsidRDefault="008E2FAE" w:rsidP="008E2FAE">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Castaño, M. S., Méndez, M. T., &amp; Galindo, M. Á. (2015). The effect of social, cultural, and economic factors on entrepreneurship. </w:t>
      </w:r>
      <w:r w:rsidRPr="00AC11E6">
        <w:rPr>
          <w:rFonts w:ascii="Times New Roman" w:hAnsi="Times New Roman" w:cs="Times New Roman"/>
          <w:i/>
          <w:iCs/>
          <w:color w:val="222222"/>
          <w:sz w:val="24"/>
          <w:szCs w:val="24"/>
          <w:shd w:val="clear" w:color="auto" w:fill="FFFFFF"/>
        </w:rPr>
        <w:t>Journal of Business Research</w:t>
      </w:r>
      <w:r w:rsidRPr="00AC11E6">
        <w:rPr>
          <w:rFonts w:ascii="Times New Roman" w:hAnsi="Times New Roman" w:cs="Times New Roman"/>
          <w:color w:val="222222"/>
          <w:sz w:val="24"/>
          <w:szCs w:val="24"/>
          <w:shd w:val="clear" w:color="auto" w:fill="FFFFFF"/>
        </w:rPr>
        <w:t>, </w:t>
      </w:r>
      <w:r w:rsidRPr="00AC11E6">
        <w:rPr>
          <w:rFonts w:ascii="Times New Roman" w:hAnsi="Times New Roman" w:cs="Times New Roman"/>
          <w:i/>
          <w:iCs/>
          <w:color w:val="222222"/>
          <w:sz w:val="24"/>
          <w:szCs w:val="24"/>
          <w:shd w:val="clear" w:color="auto" w:fill="FFFFFF"/>
        </w:rPr>
        <w:t>68</w:t>
      </w:r>
      <w:r w:rsidRPr="00AC11E6">
        <w:rPr>
          <w:rFonts w:ascii="Times New Roman" w:hAnsi="Times New Roman" w:cs="Times New Roman"/>
          <w:color w:val="222222"/>
          <w:sz w:val="24"/>
          <w:szCs w:val="24"/>
          <w:shd w:val="clear" w:color="auto" w:fill="FFFFFF"/>
        </w:rPr>
        <w:t>(7), 1496-1500.</w:t>
      </w:r>
    </w:p>
    <w:p w14:paraId="394415CB" w14:textId="77777777" w:rsidR="008E2FAE" w:rsidRPr="00AC11E6" w:rsidRDefault="008E2FAE" w:rsidP="008E2FAE">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Johnson, G. (2016). </w:t>
      </w:r>
      <w:r w:rsidRPr="00AC11E6">
        <w:rPr>
          <w:rFonts w:ascii="Times New Roman" w:hAnsi="Times New Roman" w:cs="Times New Roman"/>
          <w:i/>
          <w:iCs/>
          <w:color w:val="222222"/>
          <w:sz w:val="24"/>
          <w:szCs w:val="24"/>
          <w:shd w:val="clear" w:color="auto" w:fill="FFFFFF"/>
        </w:rPr>
        <w:t>Exploring strategy: text and cases</w:t>
      </w:r>
      <w:r w:rsidRPr="00AC11E6">
        <w:rPr>
          <w:rFonts w:ascii="Times New Roman" w:hAnsi="Times New Roman" w:cs="Times New Roman"/>
          <w:color w:val="222222"/>
          <w:sz w:val="24"/>
          <w:szCs w:val="24"/>
          <w:shd w:val="clear" w:color="auto" w:fill="FFFFFF"/>
        </w:rPr>
        <w:t>. Pearson Education.</w:t>
      </w:r>
    </w:p>
    <w:p w14:paraId="0404E04C" w14:textId="77777777" w:rsidR="008E2FAE" w:rsidRPr="00AC11E6" w:rsidRDefault="008E2FAE" w:rsidP="008E2FAE">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Jurkiewicz, C. L., &amp; Giacalone, R. A. (2016). Organizational determinants of ethical dysfunctionality. </w:t>
      </w:r>
      <w:r w:rsidRPr="00AC11E6">
        <w:rPr>
          <w:rFonts w:ascii="Times New Roman" w:hAnsi="Times New Roman" w:cs="Times New Roman"/>
          <w:i/>
          <w:iCs/>
          <w:color w:val="222222"/>
          <w:sz w:val="24"/>
          <w:szCs w:val="24"/>
          <w:shd w:val="clear" w:color="auto" w:fill="FFFFFF"/>
        </w:rPr>
        <w:t>Journal of Business Ethics</w:t>
      </w:r>
      <w:r w:rsidRPr="00AC11E6">
        <w:rPr>
          <w:rFonts w:ascii="Times New Roman" w:hAnsi="Times New Roman" w:cs="Times New Roman"/>
          <w:color w:val="222222"/>
          <w:sz w:val="24"/>
          <w:szCs w:val="24"/>
          <w:shd w:val="clear" w:color="auto" w:fill="FFFFFF"/>
        </w:rPr>
        <w:t>, </w:t>
      </w:r>
      <w:r w:rsidRPr="00AC11E6">
        <w:rPr>
          <w:rFonts w:ascii="Times New Roman" w:hAnsi="Times New Roman" w:cs="Times New Roman"/>
          <w:i/>
          <w:iCs/>
          <w:color w:val="222222"/>
          <w:sz w:val="24"/>
          <w:szCs w:val="24"/>
          <w:shd w:val="clear" w:color="auto" w:fill="FFFFFF"/>
        </w:rPr>
        <w:t>136</w:t>
      </w:r>
      <w:r w:rsidRPr="00AC11E6">
        <w:rPr>
          <w:rFonts w:ascii="Times New Roman" w:hAnsi="Times New Roman" w:cs="Times New Roman"/>
          <w:color w:val="222222"/>
          <w:sz w:val="24"/>
          <w:szCs w:val="24"/>
          <w:shd w:val="clear" w:color="auto" w:fill="FFFFFF"/>
        </w:rPr>
        <w:t>(1), 1-12.</w:t>
      </w:r>
    </w:p>
    <w:p w14:paraId="4A1D6507" w14:textId="77777777" w:rsidR="008E2FAE" w:rsidRPr="00AC11E6" w:rsidRDefault="008E2FAE" w:rsidP="008E2FAE">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Noe, R. A., Hollenbeck, J. R., Gerhart, B., &amp; Wright, P. M. (2015). Human resources management. </w:t>
      </w:r>
      <w:r w:rsidRPr="00AC11E6">
        <w:rPr>
          <w:rFonts w:ascii="Times New Roman" w:hAnsi="Times New Roman" w:cs="Times New Roman"/>
          <w:i/>
          <w:iCs/>
          <w:color w:val="222222"/>
          <w:sz w:val="24"/>
          <w:szCs w:val="24"/>
          <w:shd w:val="clear" w:color="auto" w:fill="FFFFFF"/>
        </w:rPr>
        <w:t>Instructor</w:t>
      </w:r>
      <w:r w:rsidRPr="00AC11E6">
        <w:rPr>
          <w:rFonts w:ascii="Times New Roman" w:hAnsi="Times New Roman" w:cs="Times New Roman"/>
          <w:color w:val="222222"/>
          <w:sz w:val="24"/>
          <w:szCs w:val="24"/>
          <w:shd w:val="clear" w:color="auto" w:fill="FFFFFF"/>
        </w:rPr>
        <w:t>, </w:t>
      </w:r>
      <w:r w:rsidRPr="00AC11E6">
        <w:rPr>
          <w:rFonts w:ascii="Times New Roman" w:hAnsi="Times New Roman" w:cs="Times New Roman"/>
          <w:i/>
          <w:iCs/>
          <w:color w:val="222222"/>
          <w:sz w:val="24"/>
          <w:szCs w:val="24"/>
          <w:shd w:val="clear" w:color="auto" w:fill="FFFFFF"/>
        </w:rPr>
        <w:t>2015</w:t>
      </w:r>
      <w:r w:rsidRPr="00AC11E6">
        <w:rPr>
          <w:rFonts w:ascii="Times New Roman" w:hAnsi="Times New Roman" w:cs="Times New Roman"/>
          <w:color w:val="222222"/>
          <w:sz w:val="24"/>
          <w:szCs w:val="24"/>
          <w:shd w:val="clear" w:color="auto" w:fill="FFFFFF"/>
        </w:rPr>
        <w:t>.</w:t>
      </w:r>
    </w:p>
    <w:p w14:paraId="64B997D4" w14:textId="77777777" w:rsidR="008E2FAE" w:rsidRPr="00AC11E6" w:rsidRDefault="008E2FAE" w:rsidP="008E2FAE">
      <w:pPr>
        <w:spacing w:line="480" w:lineRule="auto"/>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Perera, R. (2017). </w:t>
      </w:r>
      <w:r w:rsidRPr="00AC11E6">
        <w:rPr>
          <w:rFonts w:ascii="Times New Roman" w:hAnsi="Times New Roman" w:cs="Times New Roman"/>
          <w:i/>
          <w:iCs/>
          <w:color w:val="222222"/>
          <w:sz w:val="24"/>
          <w:szCs w:val="24"/>
          <w:shd w:val="clear" w:color="auto" w:fill="FFFFFF"/>
        </w:rPr>
        <w:t>The PESTLE analysis</w:t>
      </w:r>
      <w:r w:rsidRPr="00AC11E6">
        <w:rPr>
          <w:rFonts w:ascii="Times New Roman" w:hAnsi="Times New Roman" w:cs="Times New Roman"/>
          <w:color w:val="222222"/>
          <w:sz w:val="24"/>
          <w:szCs w:val="24"/>
          <w:shd w:val="clear" w:color="auto" w:fill="FFFFFF"/>
        </w:rPr>
        <w:t>. Nerdynaut.</w:t>
      </w:r>
    </w:p>
    <w:p w14:paraId="3F029B7F" w14:textId="77777777" w:rsidR="008E2FAE" w:rsidRPr="00AC11E6" w:rsidRDefault="008E2FAE" w:rsidP="008E2FAE">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Scott-Jackson, W., &amp; Mayo, A. (2017). HR with purpose: future models of HR.</w:t>
      </w:r>
    </w:p>
    <w:p w14:paraId="62143E29" w14:textId="77777777" w:rsidR="008E2FAE" w:rsidRPr="00AC11E6" w:rsidRDefault="008E2FAE" w:rsidP="008E2FAE">
      <w:pPr>
        <w:spacing w:line="480" w:lineRule="auto"/>
        <w:ind w:left="720" w:hanging="720"/>
        <w:rPr>
          <w:rFonts w:ascii="Times New Roman" w:hAnsi="Times New Roman" w:cs="Times New Roman"/>
          <w:color w:val="222222"/>
          <w:sz w:val="24"/>
          <w:szCs w:val="24"/>
          <w:shd w:val="clear" w:color="auto" w:fill="FFFFFF"/>
        </w:rPr>
      </w:pPr>
      <w:r w:rsidRPr="00AC11E6">
        <w:rPr>
          <w:rFonts w:ascii="Times New Roman" w:hAnsi="Times New Roman" w:cs="Times New Roman"/>
          <w:color w:val="222222"/>
          <w:sz w:val="24"/>
          <w:szCs w:val="24"/>
          <w:shd w:val="clear" w:color="auto" w:fill="FFFFFF"/>
        </w:rPr>
        <w:t>Vaitheeswaran, G., Tripathy, M. R., Nagaraja, R., Bhattacharjee, A., Jha, R. K., &amp; Kamath, N. M. (2015). </w:t>
      </w:r>
      <w:r w:rsidRPr="00AC11E6">
        <w:rPr>
          <w:rFonts w:ascii="Times New Roman" w:hAnsi="Times New Roman" w:cs="Times New Roman"/>
          <w:i/>
          <w:iCs/>
          <w:color w:val="222222"/>
          <w:sz w:val="24"/>
          <w:szCs w:val="24"/>
          <w:shd w:val="clear" w:color="auto" w:fill="FFFFFF"/>
        </w:rPr>
        <w:t>U.S. Patent No. 9,092,478</w:t>
      </w:r>
      <w:r w:rsidRPr="00AC11E6">
        <w:rPr>
          <w:rFonts w:ascii="Times New Roman" w:hAnsi="Times New Roman" w:cs="Times New Roman"/>
          <w:color w:val="222222"/>
          <w:sz w:val="24"/>
          <w:szCs w:val="24"/>
          <w:shd w:val="clear" w:color="auto" w:fill="FFFFFF"/>
        </w:rPr>
        <w:t>. Washington, DC: U.S. Patent and Trademark Office.</w:t>
      </w:r>
    </w:p>
    <w:p w14:paraId="3DA1A1BB" w14:textId="77777777" w:rsidR="008E2FAE" w:rsidRPr="00AC11E6" w:rsidRDefault="008E2FAE" w:rsidP="008E2FAE">
      <w:pPr>
        <w:spacing w:line="480" w:lineRule="auto"/>
        <w:ind w:left="720" w:hanging="720"/>
        <w:rPr>
          <w:rFonts w:ascii="Times New Roman" w:hAnsi="Times New Roman" w:cs="Times New Roman"/>
          <w:sz w:val="24"/>
          <w:szCs w:val="24"/>
        </w:rPr>
      </w:pPr>
      <w:r w:rsidRPr="00AC11E6">
        <w:rPr>
          <w:rFonts w:ascii="Times New Roman" w:hAnsi="Times New Roman" w:cs="Times New Roman"/>
          <w:color w:val="222222"/>
          <w:sz w:val="24"/>
          <w:szCs w:val="24"/>
          <w:shd w:val="clear" w:color="auto" w:fill="FFFFFF"/>
        </w:rPr>
        <w:t>Vitari, C., &amp; Raguseo, E. (2015). </w:t>
      </w:r>
      <w:r w:rsidRPr="00AC11E6">
        <w:rPr>
          <w:rFonts w:ascii="Times New Roman" w:hAnsi="Times New Roman" w:cs="Times New Roman"/>
          <w:i/>
          <w:iCs/>
          <w:color w:val="222222"/>
          <w:sz w:val="24"/>
          <w:szCs w:val="24"/>
          <w:shd w:val="clear" w:color="auto" w:fill="FFFFFF"/>
        </w:rPr>
        <w:t>Big Data: Evaluating business value and firm performance</w:t>
      </w:r>
      <w:r w:rsidRPr="00AC11E6">
        <w:rPr>
          <w:rFonts w:ascii="Times New Roman" w:hAnsi="Times New Roman" w:cs="Times New Roman"/>
          <w:color w:val="222222"/>
          <w:sz w:val="24"/>
          <w:szCs w:val="24"/>
          <w:shd w:val="clear" w:color="auto" w:fill="FFFFFF"/>
        </w:rPr>
        <w:t> (Doctoral dissertation, Grenoble Ecole de Management)</w:t>
      </w:r>
      <w:r>
        <w:rPr>
          <w:rFonts w:ascii="Times New Roman" w:hAnsi="Times New Roman" w:cs="Times New Roman"/>
          <w:color w:val="222222"/>
          <w:sz w:val="24"/>
          <w:szCs w:val="24"/>
          <w:shd w:val="clear" w:color="auto" w:fill="FFFFFF"/>
        </w:rPr>
        <w:t>.</w:t>
      </w:r>
    </w:p>
    <w:p w14:paraId="36BDBB43" w14:textId="77777777" w:rsidR="008E2FAE" w:rsidRDefault="008E2FAE" w:rsidP="006D564B">
      <w:pPr>
        <w:autoSpaceDE w:val="0"/>
        <w:autoSpaceDN w:val="0"/>
        <w:adjustRightInd w:val="0"/>
        <w:spacing w:after="0" w:line="240" w:lineRule="auto"/>
        <w:rPr>
          <w:rFonts w:asciiTheme="minorBidi" w:hAnsiTheme="minorBidi"/>
          <w:b/>
          <w:bCs/>
          <w:sz w:val="20"/>
          <w:szCs w:val="20"/>
        </w:rPr>
      </w:pPr>
    </w:p>
    <w:sectPr w:rsidR="008E2FAE" w:rsidSect="00C512F9">
      <w:headerReference w:type="default" r:id="rId8"/>
      <w:footerReference w:type="default" r:id="rId9"/>
      <w:headerReference w:type="first" r:id="rId10"/>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010FCF" w14:textId="77777777" w:rsidR="00DF33B1" w:rsidRDefault="00DF33B1" w:rsidP="00C512F9">
      <w:pPr>
        <w:spacing w:after="0" w:line="240" w:lineRule="auto"/>
      </w:pPr>
      <w:r>
        <w:separator/>
      </w:r>
    </w:p>
  </w:endnote>
  <w:endnote w:type="continuationSeparator" w:id="0">
    <w:p w14:paraId="595FB679" w14:textId="77777777" w:rsidR="00DF33B1" w:rsidRDefault="00DF33B1" w:rsidP="00C51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936939"/>
      <w:docPartObj>
        <w:docPartGallery w:val="Page Numbers (Bottom of Page)"/>
        <w:docPartUnique/>
      </w:docPartObj>
    </w:sdtPr>
    <w:sdtEndPr>
      <w:rPr>
        <w:color w:val="7F7F7F" w:themeColor="background1" w:themeShade="7F"/>
        <w:spacing w:val="60"/>
      </w:rPr>
    </w:sdtEndPr>
    <w:sdtContent>
      <w:p w14:paraId="0E8534E6" w14:textId="06474F2D" w:rsidR="000A182D" w:rsidRDefault="000A182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3799A74" w14:textId="77777777" w:rsidR="000A182D" w:rsidRDefault="000A182D" w:rsidP="000A1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6F902" w14:textId="77777777" w:rsidR="00DF33B1" w:rsidRDefault="00DF33B1" w:rsidP="00C512F9">
      <w:pPr>
        <w:spacing w:after="0" w:line="240" w:lineRule="auto"/>
      </w:pPr>
      <w:r>
        <w:separator/>
      </w:r>
    </w:p>
  </w:footnote>
  <w:footnote w:type="continuationSeparator" w:id="0">
    <w:p w14:paraId="01751873" w14:textId="77777777" w:rsidR="00DF33B1" w:rsidRDefault="00DF33B1" w:rsidP="00C51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C14D1" w14:textId="77777777" w:rsidR="00A13C81" w:rsidRDefault="00A13C81" w:rsidP="00A13C81">
    <w:pPr>
      <w:autoSpaceDE w:val="0"/>
      <w:autoSpaceDN w:val="0"/>
      <w:adjustRightInd w:val="0"/>
      <w:spacing w:after="0" w:line="240" w:lineRule="auto"/>
      <w:rPr>
        <w:sz w:val="20"/>
        <w:szCs w:val="20"/>
      </w:rPr>
    </w:pPr>
    <w:r w:rsidRPr="00914F89">
      <w:rPr>
        <w:sz w:val="20"/>
        <w:szCs w:val="20"/>
      </w:rPr>
      <w:t>Faraj Al-Ansari</w:t>
    </w:r>
  </w:p>
  <w:p w14:paraId="12F02752" w14:textId="77777777" w:rsidR="00A13C81" w:rsidRDefault="00A13C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B2F52" w14:textId="14B56438" w:rsidR="00C512F9" w:rsidRPr="00293B99" w:rsidRDefault="00C512F9" w:rsidP="00C512F9">
    <w:pPr>
      <w:pStyle w:val="Heading1"/>
      <w:rPr>
        <w:color w:val="005B7F"/>
      </w:rPr>
    </w:pPr>
    <w:r>
      <w:rPr>
        <w:b w:val="0"/>
        <w:noProof/>
        <w:color w:val="005B7F"/>
      </w:rPr>
      <mc:AlternateContent>
        <mc:Choice Requires="wps">
          <w:drawing>
            <wp:anchor distT="0" distB="0" distL="114300" distR="114300" simplePos="0" relativeHeight="251658240" behindDoc="0" locked="0" layoutInCell="0" allowOverlap="1" wp14:anchorId="37D44B16" wp14:editId="04B4B91D">
              <wp:simplePos x="0" y="0"/>
              <wp:positionH relativeFrom="page">
                <wp:posOffset>314325</wp:posOffset>
              </wp:positionH>
              <wp:positionV relativeFrom="page">
                <wp:posOffset>161925</wp:posOffset>
              </wp:positionV>
              <wp:extent cx="7138035" cy="9585325"/>
              <wp:effectExtent l="0" t="0" r="12065" b="1587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58532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txbx>
                      <w:txbxContent>
                        <w:p w14:paraId="7939064F" w14:textId="77777777" w:rsidR="00C512F9" w:rsidRDefault="00C512F9" w:rsidP="00C512F9"/>
                      </w:txbxContent>
                    </wps:txbx>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37D44B16" id="Rectangle: Rounded Corners 7" o:spid="_x0000_s1026" style="position:absolute;margin-left:24.75pt;margin-top:12.75pt;width:562.05pt;height:754.75pt;z-index:25165824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" o:allowincell="f" filled="f" fillcolor="black" strokeweight="1pt">
              <v:textbox>
                <w:txbxContent>
                  <w:p w14:paraId="7939064F" w14:textId="77777777" w:rsidR="00C512F9" w:rsidRDefault="00C512F9" w:rsidP="00C512F9"/>
                </w:txbxContent>
              </v:textbox>
              <w10:wrap anchorx="page" anchory="page"/>
            </v:roundrect>
          </w:pict>
        </mc:Fallback>
      </mc:AlternateContent>
    </w:r>
    <w:r w:rsidRPr="00293B99">
      <w:rPr>
        <w:b w:val="0"/>
        <w:noProof/>
        <w:color w:val="005B7F"/>
      </w:rPr>
      <w:t>ASSIGNMENT COVERSHEET</w:t>
    </w:r>
    <w:r>
      <w:rPr>
        <w:b w:val="0"/>
        <w:noProof/>
        <w:color w:val="005B7F"/>
      </w:rPr>
      <w:t xml:space="preserve">         </w:t>
    </w:r>
    <w:r>
      <w:rPr>
        <w:b w:val="0"/>
        <w:noProof/>
        <w:color w:val="005B7F"/>
      </w:rPr>
      <w:drawing>
        <wp:inline distT="0" distB="0" distL="0" distR="0" wp14:anchorId="426B3A5F" wp14:editId="1FFAB391">
          <wp:extent cx="2971800" cy="485775"/>
          <wp:effectExtent l="0" t="0" r="0" b="9525"/>
          <wp:docPr id="6" name="Picture 6" descr="Bradfield Group Logo_RGB l&am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dfield Group Logo_RGB l&amp;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485775"/>
                  </a:xfrm>
                  <a:prstGeom prst="rect">
                    <a:avLst/>
                  </a:prstGeom>
                  <a:noFill/>
                  <a:ln>
                    <a:noFill/>
                  </a:ln>
                </pic:spPr>
              </pic:pic>
            </a:graphicData>
          </a:graphic>
        </wp:inline>
      </w:drawing>
    </w:r>
  </w:p>
  <w:p w14:paraId="74742775" w14:textId="77777777" w:rsidR="00C512F9" w:rsidRDefault="00C51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174E0"/>
    <w:multiLevelType w:val="hybridMultilevel"/>
    <w:tmpl w:val="8F82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95127"/>
    <w:multiLevelType w:val="hybridMultilevel"/>
    <w:tmpl w:val="0D861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DF03FD"/>
    <w:multiLevelType w:val="hybridMultilevel"/>
    <w:tmpl w:val="1E782CCC"/>
    <w:lvl w:ilvl="0" w:tplc="91EA5A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232E5E"/>
    <w:multiLevelType w:val="hybridMultilevel"/>
    <w:tmpl w:val="345C1CD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34042A9C"/>
    <w:multiLevelType w:val="hybridMultilevel"/>
    <w:tmpl w:val="0EB470B6"/>
    <w:lvl w:ilvl="0" w:tplc="B544A15E">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53EE2429"/>
    <w:multiLevelType w:val="hybridMultilevel"/>
    <w:tmpl w:val="E6ACF7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4A550E9"/>
    <w:multiLevelType w:val="hybridMultilevel"/>
    <w:tmpl w:val="03761D08"/>
    <w:lvl w:ilvl="0" w:tplc="7592C7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B37F2F"/>
    <w:multiLevelType w:val="hybridMultilevel"/>
    <w:tmpl w:val="27AC6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7"/>
  </w:num>
  <w:num w:numId="3">
    <w:abstractNumId w:val="6"/>
  </w:num>
  <w:num w:numId="4">
    <w:abstractNumId w:val="4"/>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02"/>
    <w:rsid w:val="0004062E"/>
    <w:rsid w:val="00090B12"/>
    <w:rsid w:val="000A182D"/>
    <w:rsid w:val="000B4003"/>
    <w:rsid w:val="00153DB1"/>
    <w:rsid w:val="001B5F22"/>
    <w:rsid w:val="001C5741"/>
    <w:rsid w:val="001E42D6"/>
    <w:rsid w:val="00213AD4"/>
    <w:rsid w:val="00225292"/>
    <w:rsid w:val="0024036F"/>
    <w:rsid w:val="002C5D2E"/>
    <w:rsid w:val="003877C7"/>
    <w:rsid w:val="003B6B7C"/>
    <w:rsid w:val="003F215B"/>
    <w:rsid w:val="00425B13"/>
    <w:rsid w:val="004750DF"/>
    <w:rsid w:val="005A56B9"/>
    <w:rsid w:val="00653D07"/>
    <w:rsid w:val="00680F19"/>
    <w:rsid w:val="006D564B"/>
    <w:rsid w:val="00705A6F"/>
    <w:rsid w:val="00762A1F"/>
    <w:rsid w:val="008536C6"/>
    <w:rsid w:val="008E2FAE"/>
    <w:rsid w:val="00914F89"/>
    <w:rsid w:val="00950468"/>
    <w:rsid w:val="00953274"/>
    <w:rsid w:val="00A105BF"/>
    <w:rsid w:val="00A13C81"/>
    <w:rsid w:val="00AB6102"/>
    <w:rsid w:val="00B848A8"/>
    <w:rsid w:val="00B96090"/>
    <w:rsid w:val="00C512F9"/>
    <w:rsid w:val="00CA52F3"/>
    <w:rsid w:val="00CD79AC"/>
    <w:rsid w:val="00D42251"/>
    <w:rsid w:val="00D80851"/>
    <w:rsid w:val="00DF33B1"/>
    <w:rsid w:val="00E2184D"/>
    <w:rsid w:val="00E40636"/>
    <w:rsid w:val="00E64D07"/>
    <w:rsid w:val="00E6685C"/>
    <w:rsid w:val="00EC0416"/>
    <w:rsid w:val="00EE55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10FD16"/>
  <w15:chartTrackingRefBased/>
  <w15:docId w15:val="{F8AC3EE3-0D3B-47CE-8E4F-B28B74C9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2F9"/>
    <w:pPr>
      <w:spacing w:before="300" w:after="40" w:line="240" w:lineRule="auto"/>
      <w:outlineLvl w:val="0"/>
    </w:pPr>
    <w:rPr>
      <w:rFonts w:ascii="Trebuchet MS" w:eastAsia="Times New Roman" w:hAnsi="Trebuchet MS" w:cs="Arial"/>
      <w:b/>
      <w:color w:val="325F64"/>
      <w:spacing w:val="20"/>
      <w:sz w:val="28"/>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B7C"/>
    <w:pPr>
      <w:ind w:left="720"/>
      <w:contextualSpacing/>
    </w:pPr>
  </w:style>
  <w:style w:type="table" w:styleId="TableGrid">
    <w:name w:val="Table Grid"/>
    <w:basedOn w:val="TableNormal"/>
    <w:uiPriority w:val="39"/>
    <w:rsid w:val="00D80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851"/>
    <w:rPr>
      <w:color w:val="0563C1" w:themeColor="hyperlink"/>
      <w:u w:val="single"/>
    </w:rPr>
  </w:style>
  <w:style w:type="paragraph" w:styleId="Header">
    <w:name w:val="header"/>
    <w:basedOn w:val="Normal"/>
    <w:link w:val="HeaderChar"/>
    <w:uiPriority w:val="99"/>
    <w:unhideWhenUsed/>
    <w:rsid w:val="00C51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2F9"/>
  </w:style>
  <w:style w:type="paragraph" w:styleId="Footer">
    <w:name w:val="footer"/>
    <w:basedOn w:val="Normal"/>
    <w:link w:val="FooterChar"/>
    <w:uiPriority w:val="99"/>
    <w:unhideWhenUsed/>
    <w:rsid w:val="00C51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2F9"/>
  </w:style>
  <w:style w:type="character" w:customStyle="1" w:styleId="Heading1Char">
    <w:name w:val="Heading 1 Char"/>
    <w:basedOn w:val="DefaultParagraphFont"/>
    <w:link w:val="Heading1"/>
    <w:uiPriority w:val="9"/>
    <w:rsid w:val="00C512F9"/>
    <w:rPr>
      <w:rFonts w:ascii="Trebuchet MS" w:eastAsia="Times New Roman" w:hAnsi="Trebuchet MS" w:cs="Arial"/>
      <w:b/>
      <w:color w:val="325F64"/>
      <w:spacing w:val="20"/>
      <w:sz w:val="28"/>
      <w:szCs w:val="32"/>
      <w:lang w:val="en-GB"/>
    </w:rPr>
  </w:style>
  <w:style w:type="paragraph" w:styleId="BalloonText">
    <w:name w:val="Balloon Text"/>
    <w:basedOn w:val="Normal"/>
    <w:link w:val="BalloonTextChar"/>
    <w:uiPriority w:val="99"/>
    <w:semiHidden/>
    <w:unhideWhenUsed/>
    <w:rsid w:val="000B40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0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radfield.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4089</Words>
  <Characters>23309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 stream</dc:creator>
  <cp:keywords/>
  <dc:description/>
  <cp:lastModifiedBy>Faraj AL-ANSARI</cp:lastModifiedBy>
  <cp:revision>2</cp:revision>
  <dcterms:created xsi:type="dcterms:W3CDTF">2020-06-23T05:56:00Z</dcterms:created>
  <dcterms:modified xsi:type="dcterms:W3CDTF">2020-06-23T05:56:00Z</dcterms:modified>
</cp:coreProperties>
</file>