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CFD" w:rsidRDefault="00D22CFD">
      <w:pPr>
        <w:pStyle w:val="BodyText"/>
        <w:rPr>
          <w:sz w:val="20"/>
        </w:rPr>
      </w:pPr>
      <w:bookmarkStart w:id="0" w:name="_GoBack"/>
      <w:bookmarkEnd w:id="0"/>
    </w:p>
    <w:p w:rsidR="00D22CFD" w:rsidRDefault="00D22CFD">
      <w:pPr>
        <w:pStyle w:val="BodyText"/>
        <w:rPr>
          <w:sz w:val="20"/>
        </w:rPr>
      </w:pPr>
    </w:p>
    <w:p w:rsidR="00D22CFD" w:rsidRDefault="00D22CFD">
      <w:pPr>
        <w:pStyle w:val="BodyText"/>
        <w:rPr>
          <w:sz w:val="20"/>
        </w:rPr>
      </w:pPr>
    </w:p>
    <w:p w:rsidR="00D22CFD" w:rsidRDefault="00D22CFD">
      <w:pPr>
        <w:pStyle w:val="BodyText"/>
        <w:rPr>
          <w:sz w:val="20"/>
        </w:rPr>
      </w:pPr>
    </w:p>
    <w:p w:rsidR="00D22CFD" w:rsidRDefault="00D22CFD">
      <w:pPr>
        <w:pStyle w:val="BodyText"/>
        <w:rPr>
          <w:sz w:val="20"/>
        </w:rPr>
      </w:pPr>
    </w:p>
    <w:p w:rsidR="00D22CFD" w:rsidRDefault="00D22CFD">
      <w:pPr>
        <w:pStyle w:val="BodyText"/>
        <w:rPr>
          <w:sz w:val="20"/>
        </w:rPr>
      </w:pPr>
    </w:p>
    <w:p w:rsidR="00D22CFD" w:rsidRDefault="00D22CFD">
      <w:pPr>
        <w:pStyle w:val="BodyText"/>
        <w:rPr>
          <w:sz w:val="20"/>
        </w:rPr>
      </w:pPr>
    </w:p>
    <w:p w:rsidR="00D22CFD" w:rsidRDefault="00D22CFD">
      <w:pPr>
        <w:pStyle w:val="BodyText"/>
        <w:rPr>
          <w:sz w:val="20"/>
        </w:rPr>
      </w:pPr>
    </w:p>
    <w:p w:rsidR="00D22CFD" w:rsidRDefault="00D22CFD">
      <w:pPr>
        <w:pStyle w:val="BodyText"/>
        <w:rPr>
          <w:sz w:val="20"/>
        </w:rPr>
      </w:pPr>
    </w:p>
    <w:p w:rsidR="00D22CFD" w:rsidRDefault="00D22CFD">
      <w:pPr>
        <w:pStyle w:val="BodyText"/>
        <w:rPr>
          <w:sz w:val="20"/>
        </w:rPr>
      </w:pPr>
    </w:p>
    <w:p w:rsidR="00D22CFD" w:rsidRDefault="00D22CFD">
      <w:pPr>
        <w:pStyle w:val="BodyText"/>
        <w:rPr>
          <w:sz w:val="20"/>
        </w:rPr>
      </w:pPr>
    </w:p>
    <w:p w:rsidR="00D22CFD" w:rsidRDefault="00D22CFD">
      <w:pPr>
        <w:pStyle w:val="BodyText"/>
      </w:pPr>
    </w:p>
    <w:p w:rsidR="00D22CFD" w:rsidRDefault="00A572E3">
      <w:pPr>
        <w:pStyle w:val="BodyText"/>
        <w:spacing w:before="90" w:line="480" w:lineRule="auto"/>
        <w:ind w:left="3713" w:right="1085" w:hanging="2590"/>
      </w:pPr>
      <w:r>
        <w:t>The Scientific, Mathematical, Ethical, and Cultural Perspectives on CRISPR West Coast University</w:t>
      </w:r>
    </w:p>
    <w:p w:rsidR="00D22CFD" w:rsidRDefault="00D22CFD">
      <w:pPr>
        <w:spacing w:line="480" w:lineRule="auto"/>
        <w:sectPr w:rsidR="00D22CFD">
          <w:headerReference w:type="default" r:id="rId7"/>
          <w:type w:val="continuous"/>
          <w:pgSz w:w="12240" w:h="15840"/>
          <w:pgMar w:top="1340" w:right="1340" w:bottom="280" w:left="1320" w:header="727" w:footer="720" w:gutter="0"/>
          <w:pgNumType w:start="1"/>
          <w:cols w:space="720"/>
        </w:sectPr>
      </w:pPr>
    </w:p>
    <w:p w:rsidR="00D22CFD" w:rsidRDefault="00A572E3">
      <w:pPr>
        <w:pStyle w:val="BodyText"/>
        <w:spacing w:before="80"/>
        <w:ind w:left="4393"/>
      </w:pPr>
      <w:r>
        <w:lastRenderedPageBreak/>
        <w:t>Abstract</w:t>
      </w:r>
    </w:p>
    <w:p w:rsidR="00D22CFD" w:rsidRDefault="00D22CFD">
      <w:pPr>
        <w:pStyle w:val="BodyText"/>
        <w:spacing w:before="11"/>
        <w:rPr>
          <w:sz w:val="23"/>
        </w:rPr>
      </w:pPr>
    </w:p>
    <w:p w:rsidR="00D22CFD" w:rsidRDefault="00A572E3">
      <w:pPr>
        <w:pStyle w:val="BodyText"/>
        <w:spacing w:line="480" w:lineRule="auto"/>
        <w:ind w:left="120" w:right="88"/>
      </w:pPr>
      <w:r>
        <w:t>This paper explores the use of CRISPR gene-editing technology on human gene abnormalities by exploring the mathematical, scientific, ethical, and cultural aspects of CRISPR. CRISPR is, according to this paper, a promising technology that hopes to</w:t>
      </w:r>
      <w:r>
        <w:t xml:space="preserve"> cure or eradicate genetic defects.</w:t>
      </w:r>
    </w:p>
    <w:p w:rsidR="00D22CFD" w:rsidRDefault="00A572E3">
      <w:pPr>
        <w:pStyle w:val="BodyText"/>
        <w:spacing w:line="480" w:lineRule="auto"/>
        <w:ind w:left="120" w:right="107"/>
      </w:pPr>
      <w:r>
        <w:t xml:space="preserve">This paper begins by explaining the origins and mechanism of CRISPR technology. CRISPR can be programmed to add, remove, or modify any segment of DNA in any species (NIH, 2017). The technology can be applied to subjects </w:t>
      </w:r>
      <w:r>
        <w:t xml:space="preserve">with existing genetic abnormalities or be injected into embryos to prevent abnormalities from occurring (Ma, 2017). A few trials with CRISPR are presented to explore its application, and address some problems this technology has faced since its inception. </w:t>
      </w:r>
      <w:r>
        <w:t>Some of the issues include off-target effects, mosaicisms, and immune system response reactions (Mullin, 2018). Future human trials will continue to improve CRISPR technology and could potentially end DNA abnormalities. However, ethical concerns by the med</w:t>
      </w:r>
      <w:r>
        <w:t>ical community as well as the public may impact the progression of this technology. The medical community is concerned with off-target effects, the ecological ramifications, future consumer regulation, and human germline application (Rodriguez, 2016). Cult</w:t>
      </w:r>
      <w:r>
        <w:t>urally, using embryos for research is usually accompanied with controversy. Also, CRISPR would eventually allow humans to make major alterations to the human genome which would be tantamount to playing God (De Lecuona, 2017).</w:t>
      </w:r>
    </w:p>
    <w:p w:rsidR="00D22CFD" w:rsidRDefault="00A572E3">
      <w:pPr>
        <w:pStyle w:val="BodyText"/>
        <w:spacing w:before="1"/>
        <w:ind w:left="840"/>
      </w:pPr>
      <w:r>
        <w:rPr>
          <w:i/>
        </w:rPr>
        <w:t xml:space="preserve">Keywords: </w:t>
      </w:r>
      <w:r>
        <w:t>CRISPR, gene editing</w:t>
      </w:r>
      <w:r>
        <w:t>, off-target effects, mosaicisms, DNA, ethical, cultural</w:t>
      </w:r>
    </w:p>
    <w:p w:rsidR="00D22CFD" w:rsidRDefault="00D22CFD">
      <w:pPr>
        <w:sectPr w:rsidR="00D22CFD">
          <w:headerReference w:type="default" r:id="rId8"/>
          <w:pgSz w:w="12240" w:h="15840"/>
          <w:pgMar w:top="1340" w:right="1340" w:bottom="280" w:left="1320" w:header="727" w:footer="0" w:gutter="0"/>
          <w:pgNumType w:start="2"/>
          <w:cols w:space="720"/>
        </w:sectPr>
      </w:pPr>
    </w:p>
    <w:p w:rsidR="00D22CFD" w:rsidRDefault="00A572E3">
      <w:pPr>
        <w:pStyle w:val="BodyText"/>
        <w:spacing w:before="80"/>
        <w:ind w:left="1124"/>
      </w:pPr>
      <w:r>
        <w:lastRenderedPageBreak/>
        <w:t>The Scientific, Mathematical, Ethical, and Cultural Perspectives on CRISPR</w:t>
      </w:r>
    </w:p>
    <w:p w:rsidR="00D22CFD" w:rsidRDefault="00D22CFD">
      <w:pPr>
        <w:pStyle w:val="BodyText"/>
        <w:spacing w:before="11"/>
        <w:rPr>
          <w:sz w:val="23"/>
        </w:rPr>
      </w:pPr>
    </w:p>
    <w:p w:rsidR="00D22CFD" w:rsidRDefault="00A572E3">
      <w:pPr>
        <w:pStyle w:val="BodyText"/>
        <w:spacing w:line="480" w:lineRule="auto"/>
        <w:ind w:left="119" w:right="104" w:firstLine="720"/>
      </w:pPr>
      <w:r>
        <w:t xml:space="preserve">For the first time in Oakland, California on November 15, 2017, a gene editing tool was injected directed into Brian Madeaux to possibly cure him of a genetically based metabolic disease called Hunter Syndrome. This syndrome occurs because he lacks one of </w:t>
      </w:r>
      <w:r>
        <w:t>the enzymes that breaks down sugar due to a faulty gene. Because it is missing or defective, sugar builds up and can cause organ problems, brain damage, and early death. If the treatment works, Brian’s body will be able to produce the enzyme himself (March</w:t>
      </w:r>
      <w:r>
        <w:t>ione, 2017).</w:t>
      </w:r>
    </w:p>
    <w:p w:rsidR="00D22CFD" w:rsidRDefault="00A572E3">
      <w:pPr>
        <w:pStyle w:val="BodyText"/>
        <w:spacing w:line="480" w:lineRule="auto"/>
        <w:ind w:left="119" w:right="291" w:firstLine="720"/>
      </w:pPr>
      <w:r>
        <w:t xml:space="preserve">One in ten Americans are born with genetic birth defects like Hunter Syndrome. Birth defects affect one in three babies, and are the leading cause of infant death in the United States. Each year, more that 5,500 infants die from birth defects </w:t>
      </w:r>
      <w:r>
        <w:t>while 140,000 survive but with long term physical, mental, or social challenges. Such challenges can be financially burdensome on families and the health care system (CDC, 2017).</w:t>
      </w:r>
    </w:p>
    <w:p w:rsidR="00D22CFD" w:rsidRDefault="00A572E3">
      <w:pPr>
        <w:pStyle w:val="BodyText"/>
        <w:spacing w:before="1"/>
        <w:ind w:left="839"/>
      </w:pPr>
      <w:r>
        <w:t>Despite this scientific advancement, there are ethical and cultural considera</w:t>
      </w:r>
      <w:r>
        <w:t>tions.</w:t>
      </w:r>
    </w:p>
    <w:p w:rsidR="00D22CFD" w:rsidRDefault="00D22CFD">
      <w:pPr>
        <w:pStyle w:val="BodyText"/>
        <w:spacing w:before="11"/>
        <w:rPr>
          <w:sz w:val="23"/>
        </w:rPr>
      </w:pPr>
    </w:p>
    <w:p w:rsidR="00D22CFD" w:rsidRDefault="00A572E3">
      <w:pPr>
        <w:pStyle w:val="BodyText"/>
        <w:spacing w:line="480" w:lineRule="auto"/>
        <w:ind w:left="119" w:right="289"/>
      </w:pPr>
      <w:r>
        <w:t xml:space="preserve">Ethically, the medical community is concerned with the risks associated with off-target effects, the ecological ramifications, future consumer regulation, and human germline application (Rodriguez, 2016). Culturally, scientists using human embryos </w:t>
      </w:r>
      <w:r>
        <w:t>as experiments, and the concept of man playing God may prompt societal moral outrage (De Lecuona, 2017).</w:t>
      </w:r>
    </w:p>
    <w:p w:rsidR="00D22CFD" w:rsidRDefault="00A572E3">
      <w:pPr>
        <w:pStyle w:val="BodyText"/>
        <w:spacing w:line="480" w:lineRule="auto"/>
        <w:ind w:left="119" w:right="268" w:firstLine="720"/>
      </w:pPr>
      <w:r>
        <w:t>With the latest improvements of gene-editing tools, such as CRISPR, scientists have the potential to prevent or cure genetically based diseases or abno</w:t>
      </w:r>
      <w:r>
        <w:t>rmalities; however, ethical and cultural questions need to be addressed to determine the possible negative ramifications.</w:t>
      </w:r>
    </w:p>
    <w:p w:rsidR="00D22CFD" w:rsidRDefault="00A572E3">
      <w:pPr>
        <w:pStyle w:val="Heading1"/>
      </w:pPr>
      <w:r>
        <w:t>Mathematical and Scientific Methods</w:t>
      </w:r>
    </w:p>
    <w:p w:rsidR="00D22CFD" w:rsidRDefault="00D22CFD">
      <w:pPr>
        <w:pStyle w:val="BodyText"/>
        <w:rPr>
          <w:b/>
        </w:rPr>
      </w:pPr>
    </w:p>
    <w:p w:rsidR="00D22CFD" w:rsidRDefault="00A572E3">
      <w:pPr>
        <w:pStyle w:val="BodyText"/>
        <w:spacing w:line="480" w:lineRule="auto"/>
        <w:ind w:left="119" w:right="144" w:firstLine="720"/>
      </w:pPr>
      <w:r>
        <w:t>Francisco Mojica, a scientist at the University of Alicante in Spain, was one of the first scient</w:t>
      </w:r>
      <w:r>
        <w:t>ists to recognize unique repeating sequences of genetic code that were interrupted by space</w:t>
      </w:r>
    </w:p>
    <w:p w:rsidR="00D22CFD" w:rsidRDefault="00D22CFD">
      <w:pPr>
        <w:spacing w:line="480" w:lineRule="auto"/>
        <w:sectPr w:rsidR="00D22CFD">
          <w:pgSz w:w="12240" w:h="15840"/>
          <w:pgMar w:top="1340" w:right="1340" w:bottom="280" w:left="1320" w:header="727" w:footer="0" w:gutter="0"/>
          <w:cols w:space="720"/>
        </w:sectPr>
      </w:pPr>
    </w:p>
    <w:p w:rsidR="00D22CFD" w:rsidRDefault="00A572E3">
      <w:pPr>
        <w:pStyle w:val="BodyText"/>
        <w:spacing w:before="80" w:line="480" w:lineRule="auto"/>
        <w:ind w:left="120" w:right="122"/>
      </w:pPr>
      <w:r>
        <w:lastRenderedPageBreak/>
        <w:t>sequences in microorganisms such as archaea and bacteria. He called these sequences clustered regularly interspaced palindromic repeats (CRISPR). He f</w:t>
      </w:r>
      <w:r>
        <w:t>ound similar gene components in viruses, and proposed that some microorganisms can cut pieces of genetic information from viral invaders (bacteriophages), and then splice these fragments into its own DNA. This immune system response creates a genetic memor</w:t>
      </w:r>
      <w:r>
        <w:t>y so that they can detect and destroy future viral attackers. Scientists have since confirmed this hypothesis and borrowed this gene splicing mechanism to help repair or change genetic abnormalities in various organisms (Ledford, 2016).</w:t>
      </w:r>
    </w:p>
    <w:p w:rsidR="00D22CFD" w:rsidRDefault="00A572E3">
      <w:pPr>
        <w:pStyle w:val="BodyText"/>
        <w:spacing w:line="480" w:lineRule="auto"/>
        <w:ind w:left="120" w:right="439" w:firstLine="720"/>
      </w:pPr>
      <w:r>
        <w:t>Gene-editing techno</w:t>
      </w:r>
      <w:r>
        <w:t>logy allows genes to be added, removed, or altered in any species. There have been other genetic editing tools but the latest technology is called CRISPR-Cas9. CRISPR-Cas9 is cleaner, easier, cheaper, and more effective that previous attempts at gene- edit</w:t>
      </w:r>
      <w:r>
        <w:t>ing. The CRISPR mechanism involves the Cas9 enzyme and a guide RNA template. The RNA template is designed by scientists to match specific sequences on a genome. The guide RNA leads the Cas9 enzyme to the target DNA sequence. At this point, Cas9 edits the D</w:t>
      </w:r>
      <w:r>
        <w:t>NA. Depending on how the RNA guide is engineered, it will remove, replace, or turn off the target DNA sequence (NIH, 2017).</w:t>
      </w:r>
    </w:p>
    <w:p w:rsidR="00D22CFD" w:rsidRDefault="00A572E3">
      <w:pPr>
        <w:pStyle w:val="BodyText"/>
        <w:spacing w:line="480" w:lineRule="auto"/>
        <w:ind w:left="120" w:right="171" w:firstLine="720"/>
      </w:pPr>
      <w:r>
        <w:t>Though in early development, CRISPR technologies hope to eradicate or significantly reduce genetic abnormalities. Due to promising lab results with animals, plants, and insects, CRISPER has been applied to humans in vitro (in the lab) as well as in vivo (i</w:t>
      </w:r>
      <w:r>
        <w:t>nside a living organism). In vivo CRISPR involves injecting the gene editing tool into a living organism. This usage of CRISPR hopes to treat existing genetically based diseases such as Huntington's, cystic fibrosis, hemophilia, muscular dystrophy, Alzheim</w:t>
      </w:r>
      <w:r>
        <w:t>er’s, and sickle cell anemia, as well as acquired genetic diseases such as Cancer, or HIV. While in vivo CRISPR treats existing genetic abnormalities, in vitro CRISPR alters an embryo's abnormal DNA prior to cell division allowing</w:t>
      </w:r>
    </w:p>
    <w:p w:rsidR="00D22CFD" w:rsidRDefault="00D22CFD">
      <w:pPr>
        <w:spacing w:line="480" w:lineRule="auto"/>
        <w:sectPr w:rsidR="00D22CFD">
          <w:pgSz w:w="12240" w:h="15840"/>
          <w:pgMar w:top="1340" w:right="1340" w:bottom="280" w:left="1320" w:header="727" w:footer="0" w:gutter="0"/>
          <w:cols w:space="720"/>
        </w:sectPr>
      </w:pPr>
    </w:p>
    <w:p w:rsidR="00D22CFD" w:rsidRDefault="00A572E3">
      <w:pPr>
        <w:pStyle w:val="BodyText"/>
        <w:spacing w:before="80" w:line="484" w:lineRule="auto"/>
        <w:ind w:left="120" w:right="249"/>
      </w:pPr>
      <w:r>
        <w:lastRenderedPageBreak/>
        <w:t>the correct</w:t>
      </w:r>
      <w:r>
        <w:t>ed genes to replicate throughout the body. This "germ-line" editing removes the abnormal genes so that it no longer proliferates in future generations. Still in early human trials, CRISPR is a promising solution to curing or preventing genetically based ab</w:t>
      </w:r>
      <w:r>
        <w:t>normalities (Ma, 2017).</w:t>
      </w:r>
    </w:p>
    <w:p w:rsidR="00D22CFD" w:rsidRDefault="00A572E3">
      <w:pPr>
        <w:pStyle w:val="Heading1"/>
        <w:spacing w:before="50"/>
        <w:ind w:left="2956"/>
      </w:pPr>
      <w:r>
        <w:t>Mathematical and Scientific Results</w:t>
      </w:r>
    </w:p>
    <w:p w:rsidR="00D22CFD" w:rsidRDefault="00D22CFD">
      <w:pPr>
        <w:pStyle w:val="BodyText"/>
        <w:spacing w:before="11"/>
        <w:rPr>
          <w:b/>
          <w:sz w:val="23"/>
        </w:rPr>
      </w:pPr>
    </w:p>
    <w:p w:rsidR="00D22CFD" w:rsidRDefault="00A572E3">
      <w:pPr>
        <w:pStyle w:val="BodyText"/>
        <w:spacing w:line="480" w:lineRule="auto"/>
        <w:ind w:left="120" w:right="169"/>
      </w:pPr>
      <w:r>
        <w:t>In one in vivo trial, scientists targeted a gene mutation called MYBPC3. Such mutations cause the heart muscle to thicken called hypertrophic cardiomyopathy which is the leading cause of sudden d</w:t>
      </w:r>
      <w:r>
        <w:t>eath in young athletes. Within this trial, scientists also addressed errors that occurred in previous attempts at embryonic gene editing. In early attempts, the introduction of genetic editing tools into embryos resulted in a mixture of repaired and abnorm</w:t>
      </w:r>
      <w:r>
        <w:t>al genes (mosaicism). To address mosaicism, scientists injected the CRISPR-Cas9 components earlier in the cell cycle than previous studies (Figure 1).</w:t>
      </w:r>
    </w:p>
    <w:p w:rsidR="00D22CFD" w:rsidRDefault="00A572E3">
      <w:pPr>
        <w:pStyle w:val="BodyText"/>
        <w:spacing w:before="5"/>
        <w:rPr>
          <w:sz w:val="26"/>
        </w:rPr>
      </w:pPr>
      <w:r>
        <w:rPr>
          <w:noProof/>
        </w:rPr>
        <w:drawing>
          <wp:anchor distT="0" distB="0" distL="0" distR="0" simplePos="0" relativeHeight="251658240" behindDoc="0" locked="0" layoutInCell="1" allowOverlap="1">
            <wp:simplePos x="0" y="0"/>
            <wp:positionH relativeFrom="page">
              <wp:posOffset>1130424</wp:posOffset>
            </wp:positionH>
            <wp:positionV relativeFrom="paragraph">
              <wp:posOffset>218393</wp:posOffset>
            </wp:positionV>
            <wp:extent cx="4902657" cy="2318289"/>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4902657" cy="2318289"/>
                    </a:xfrm>
                    <a:prstGeom prst="rect">
                      <a:avLst/>
                    </a:prstGeom>
                  </pic:spPr>
                </pic:pic>
              </a:graphicData>
            </a:graphic>
          </wp:anchor>
        </w:drawing>
      </w:r>
    </w:p>
    <w:p w:rsidR="00D22CFD" w:rsidRDefault="00D22CFD">
      <w:pPr>
        <w:pStyle w:val="BodyText"/>
        <w:spacing w:before="9"/>
        <w:rPr>
          <w:sz w:val="35"/>
        </w:rPr>
      </w:pPr>
    </w:p>
    <w:p w:rsidR="00D22CFD" w:rsidRDefault="00A572E3">
      <w:pPr>
        <w:pStyle w:val="BodyText"/>
        <w:spacing w:line="480" w:lineRule="auto"/>
        <w:ind w:left="120" w:right="195"/>
      </w:pPr>
      <w:r>
        <w:rPr>
          <w:i/>
        </w:rPr>
        <w:t>Figure 1</w:t>
      </w:r>
      <w:r>
        <w:t>. Mosaicism avoided by injecting earlier in cell cycle. Adapted from “Correction of a pathogenic gene mutation in human embryos,” by H. Ma, N. Marti-Gutierrez, S. Park, J. Wu, Y. Lee, S. K. Keiichiro, A. Koski, . . . S. Mitalipov, 2017, Nature, 548, p. 4.</w:t>
      </w:r>
    </w:p>
    <w:p w:rsidR="00D22CFD" w:rsidRDefault="00D22CFD">
      <w:pPr>
        <w:spacing w:line="480" w:lineRule="auto"/>
        <w:sectPr w:rsidR="00D22CFD">
          <w:pgSz w:w="12240" w:h="15840"/>
          <w:pgMar w:top="1340" w:right="1340" w:bottom="280" w:left="1320" w:header="727" w:footer="0" w:gutter="0"/>
          <w:cols w:space="720"/>
        </w:sectPr>
      </w:pPr>
    </w:p>
    <w:p w:rsidR="00D22CFD" w:rsidRDefault="00D22CFD">
      <w:pPr>
        <w:pStyle w:val="BodyText"/>
        <w:rPr>
          <w:sz w:val="20"/>
        </w:rPr>
      </w:pPr>
    </w:p>
    <w:p w:rsidR="00D22CFD" w:rsidRDefault="00D22CFD">
      <w:pPr>
        <w:pStyle w:val="BodyText"/>
        <w:spacing w:before="1"/>
        <w:rPr>
          <w:sz w:val="27"/>
        </w:rPr>
      </w:pPr>
    </w:p>
    <w:p w:rsidR="00D22CFD" w:rsidRDefault="00A572E3">
      <w:pPr>
        <w:pStyle w:val="BodyText"/>
        <w:spacing w:before="90" w:line="480" w:lineRule="auto"/>
        <w:ind w:left="120" w:right="121"/>
      </w:pPr>
      <w:r>
        <w:t>When CRISPR was injected earlier in the cell cycle, only one out of fifty-eight exhibited mosaicisms opposed to thirteen if introduced later in the fertilization process. Besides one cell, the CRISPR-Cas9 components were successfully remov</w:t>
      </w:r>
      <w:r>
        <w:t>ed MYBPC3 mutation from the embryos (Ma, 2017).</w:t>
      </w:r>
    </w:p>
    <w:p w:rsidR="00D22CFD" w:rsidRDefault="00A572E3">
      <w:pPr>
        <w:pStyle w:val="BodyText"/>
        <w:spacing w:line="480" w:lineRule="auto"/>
        <w:ind w:left="120" w:right="103" w:firstLine="720"/>
      </w:pPr>
      <w:r>
        <w:t>Another issue that occurred in previous lab trials was the possibility of off-target mutations. Normally the DNA encoder (that codes for Cas9) would be used, but this time scientists avoided off-target mutati</w:t>
      </w:r>
      <w:r>
        <w:t>ons by injected the Cas9 protein (bound to the guide RNA) directly into the cells. Because the Cas9 protein degrades faster than the DNA encoder, there was less time for off-target mutations to accumulate (Ma, 2017).</w:t>
      </w:r>
    </w:p>
    <w:p w:rsidR="00D22CFD" w:rsidRDefault="00A572E3">
      <w:pPr>
        <w:pStyle w:val="BodyText"/>
        <w:spacing w:line="480" w:lineRule="auto"/>
        <w:ind w:left="120" w:right="98" w:firstLine="720"/>
      </w:pPr>
      <w:r>
        <w:t xml:space="preserve">Besides mosaicism and off-target effects, another problem facing CRISPR is the subject’s own immune system. In previous trials, some people exhibited an immune response to CRISPR components when CRISPR was injected directly into circulatory system. Two of </w:t>
      </w:r>
      <w:r>
        <w:t xml:space="preserve">the most common Cas9 proteins are derived from </w:t>
      </w:r>
      <w:r>
        <w:rPr>
          <w:i/>
        </w:rPr>
        <w:t xml:space="preserve">S. aureus </w:t>
      </w:r>
      <w:r>
        <w:t xml:space="preserve">and </w:t>
      </w:r>
      <w:r>
        <w:rPr>
          <w:i/>
        </w:rPr>
        <w:t xml:space="preserve">S. pyogenes </w:t>
      </w:r>
      <w:r>
        <w:t>bacteria. In some cases, a subject’s blood may have the anti-bodies against these bacteria (Charlesworth, 2018). In a future trial that targets various forms of cancer including multi</w:t>
      </w:r>
      <w:r>
        <w:t>ple myeloma, sarcoma, and melanoma, scientists plan to remove the subject’s blood cells, modify them with CRISPR, and then place them back into the body. This approach is called ex vivo gene therapy which can be used to avoid possible immune reactions (Mul</w:t>
      </w:r>
      <w:r>
        <w:t>lin,</w:t>
      </w:r>
      <w:r>
        <w:rPr>
          <w:spacing w:val="-2"/>
        </w:rPr>
        <w:t xml:space="preserve"> </w:t>
      </w:r>
      <w:r>
        <w:t>2018).</w:t>
      </w:r>
    </w:p>
    <w:p w:rsidR="00D22CFD" w:rsidRDefault="00A572E3">
      <w:pPr>
        <w:pStyle w:val="Heading1"/>
        <w:spacing w:before="1"/>
        <w:ind w:left="3629"/>
      </w:pPr>
      <w:r>
        <w:t>Ethical Considerations</w:t>
      </w:r>
    </w:p>
    <w:p w:rsidR="00D22CFD" w:rsidRDefault="00D22CFD">
      <w:pPr>
        <w:pStyle w:val="BodyText"/>
        <w:rPr>
          <w:b/>
        </w:rPr>
      </w:pPr>
    </w:p>
    <w:p w:rsidR="00D22CFD" w:rsidRDefault="00A572E3">
      <w:pPr>
        <w:pStyle w:val="BodyText"/>
        <w:spacing w:line="480" w:lineRule="auto"/>
        <w:ind w:left="119" w:right="489" w:firstLine="720"/>
      </w:pPr>
      <w:r>
        <w:t>The ethical concerns by the medical community with regards to CRISPR-Cas9 (gene- editing) include the risk off-target effects, the ecological ramifications, future consumer regulation, and its application to the human ge</w:t>
      </w:r>
      <w:r>
        <w:t>rmline (Rodriguez, 2016).</w:t>
      </w:r>
    </w:p>
    <w:p w:rsidR="00D22CFD" w:rsidRDefault="00D22CFD">
      <w:pPr>
        <w:spacing w:line="480" w:lineRule="auto"/>
        <w:sectPr w:rsidR="00D22CFD">
          <w:pgSz w:w="12240" w:h="15840"/>
          <w:pgMar w:top="1340" w:right="1340" w:bottom="280" w:left="1320" w:header="727" w:footer="0" w:gutter="0"/>
          <w:cols w:space="720"/>
        </w:sectPr>
      </w:pPr>
    </w:p>
    <w:p w:rsidR="00D22CFD" w:rsidRDefault="00A572E3">
      <w:pPr>
        <w:pStyle w:val="BodyText"/>
        <w:spacing w:before="80" w:line="480" w:lineRule="auto"/>
        <w:ind w:left="120" w:right="116" w:firstLine="720"/>
      </w:pPr>
      <w:r>
        <w:lastRenderedPageBreak/>
        <w:t xml:space="preserve">The technology for CRISPR-Cas9 is not one hundred percent accurate and could cause unknown harmful off-target effects. Without precise control of DNA sequence, portions of unintended DNA could be removed or replaced </w:t>
      </w:r>
      <w:r>
        <w:t>causing unknown mutations resulting in cell death or transformation (Rodriguez, 2016). In medical ethics, “do no harm,” is a guiding maxim. There is an obligation by the medical community to not inflict harm intentionally. Though unintentional, the possibi</w:t>
      </w:r>
      <w:r>
        <w:t>lity of doing more harm than good is still present. Scientists will need</w:t>
      </w:r>
      <w:r>
        <w:rPr>
          <w:spacing w:val="-40"/>
        </w:rPr>
        <w:t xml:space="preserve"> </w:t>
      </w:r>
      <w:r>
        <w:t>to decide if the risks outweigh the benefits. Researchers have been working on a modified CRISPR that switching genes on or off rather than cutting them out. This could prevent perman</w:t>
      </w:r>
      <w:r>
        <w:t>ent damage to the DNA (Woollaston,</w:t>
      </w:r>
      <w:r>
        <w:rPr>
          <w:spacing w:val="-3"/>
        </w:rPr>
        <w:t xml:space="preserve"> </w:t>
      </w:r>
      <w:r>
        <w:t>2017).</w:t>
      </w:r>
    </w:p>
    <w:p w:rsidR="00D22CFD" w:rsidRDefault="00A572E3">
      <w:pPr>
        <w:pStyle w:val="BodyText"/>
        <w:spacing w:line="480" w:lineRule="auto"/>
        <w:ind w:left="120" w:right="109" w:firstLine="720"/>
      </w:pPr>
      <w:r>
        <w:t>CRISPR-Cas 9 could cause an imbalance with the ecosystem. Manipulating genes sidesteps natural selection and could possibly transfer unintended gene mutations. Currently, genes survive as a result of nature selecti</w:t>
      </w:r>
      <w:r>
        <w:t xml:space="preserve">on. With gene editing technology, scientists are given the ability to select which genes are going to move on within a population. Changing one gene in one species could unknowingly wipe out another species. Also, unintended gene mutations could be passed </w:t>
      </w:r>
      <w:r>
        <w:t>to future generations (Rodriguez, 2016). For example, CRISPR has been utilized by scientists at Johns Hopkins University to create a malaria resistant mosquitos. They deactivated a gene that produces a key protein needed by the malaria parasite. Research a</w:t>
      </w:r>
      <w:r>
        <w:t xml:space="preserve">lso showed that the altered mosquitos produced more eggs (that were less likely to die) than the unaltered mosquitos. These altered mosquitos would eventually outnumber the natural mosquitos which may have unintended consequences on the environment (Dong, </w:t>
      </w:r>
      <w:r>
        <w:t>2018).</w:t>
      </w:r>
    </w:p>
    <w:p w:rsidR="00D22CFD" w:rsidRDefault="00A572E3">
      <w:pPr>
        <w:pStyle w:val="BodyText"/>
        <w:spacing w:line="480" w:lineRule="auto"/>
        <w:ind w:left="120" w:right="395" w:firstLine="720"/>
      </w:pPr>
      <w:r>
        <w:t>Considering the speed that CRISPR technology has grown, the regulation of gene modifications, once open to consumers, would be difficult. For instance, The Food and Drug Administration needs to approve any modified organisms that impact the consumer</w:t>
      </w:r>
      <w:r>
        <w:t>. But when</w:t>
      </w:r>
    </w:p>
    <w:p w:rsidR="00D22CFD" w:rsidRDefault="00D22CFD">
      <w:pPr>
        <w:spacing w:line="480" w:lineRule="auto"/>
        <w:sectPr w:rsidR="00D22CFD">
          <w:pgSz w:w="12240" w:h="15840"/>
          <w:pgMar w:top="1340" w:right="1340" w:bottom="280" w:left="1320" w:header="727" w:footer="0" w:gutter="0"/>
          <w:cols w:space="720"/>
        </w:sectPr>
      </w:pPr>
    </w:p>
    <w:p w:rsidR="00D22CFD" w:rsidRDefault="00A572E3">
      <w:pPr>
        <w:pStyle w:val="BodyText"/>
        <w:spacing w:before="80" w:line="480" w:lineRule="auto"/>
        <w:ind w:left="120" w:right="155"/>
      </w:pPr>
      <w:r>
        <w:lastRenderedPageBreak/>
        <w:t>the market expands to human alterations, the need for new regulations will have to be instituted. There are guidelines for human experimentation but not for the regulation of the CRISPR technology (Rodriguez, 2016). Since gene edit</w:t>
      </w:r>
      <w:r>
        <w:t>ing has the potential to affect a population beyond the one that is intended, international guidelines would also need to be instituted (Resnik, 2009).</w:t>
      </w:r>
    </w:p>
    <w:p w:rsidR="00D22CFD" w:rsidRDefault="00A572E3">
      <w:pPr>
        <w:pStyle w:val="BodyText"/>
        <w:spacing w:line="480" w:lineRule="auto"/>
        <w:ind w:left="120" w:right="150" w:firstLine="720"/>
      </w:pPr>
      <w:r>
        <w:t>The most controversial ethical concern is the use of CRISPR on the human germline. Germline editing effe</w:t>
      </w:r>
      <w:r>
        <w:t>cts all cells and permanently modifies the descendants of that modified human. The future generational effects are unknown and are without consent. In medical ethics, another maxim is to acknowledge a person’s right to make choices. An embryo, and any futu</w:t>
      </w:r>
      <w:r>
        <w:t>re descendants of that embryo, do not have the ability to consent. For the most part, the therapeutic use of CRISPR on consenting adults is accepted in the scientific community. However, once the technology is perfected, non-therapeutic gene edits will bec</w:t>
      </w:r>
      <w:r>
        <w:t>ome more prevalent making designer babies (eugenics) a reality (Rodriguez, 2016).</w:t>
      </w:r>
    </w:p>
    <w:p w:rsidR="00D22CFD" w:rsidRDefault="00A572E3">
      <w:pPr>
        <w:pStyle w:val="Heading1"/>
        <w:ind w:left="3556"/>
      </w:pPr>
      <w:r>
        <w:t>Cultural Considerations</w:t>
      </w:r>
    </w:p>
    <w:p w:rsidR="00D22CFD" w:rsidRDefault="00D22CFD">
      <w:pPr>
        <w:pStyle w:val="BodyText"/>
        <w:rPr>
          <w:b/>
        </w:rPr>
      </w:pPr>
    </w:p>
    <w:p w:rsidR="00D22CFD" w:rsidRDefault="00A572E3">
      <w:pPr>
        <w:pStyle w:val="BodyText"/>
        <w:spacing w:line="480" w:lineRule="auto"/>
        <w:ind w:left="120" w:right="548" w:firstLine="720"/>
      </w:pPr>
      <w:r>
        <w:t>The cultural values that influence the use of CRISPR center around the use of human embryos as experiments, and interrupting the natural process of evolution by playing god.</w:t>
      </w:r>
    </w:p>
    <w:p w:rsidR="00D22CFD" w:rsidRDefault="00A572E3">
      <w:pPr>
        <w:pStyle w:val="BodyText"/>
        <w:spacing w:line="480" w:lineRule="auto"/>
        <w:ind w:left="120" w:right="139" w:firstLine="720"/>
      </w:pPr>
      <w:r>
        <w:t>Manipulating and experimenting on human embryos may spark a similar debate that ar</w:t>
      </w:r>
      <w:r>
        <w:t>ose from harvesting human fetal tissue for stem cell research. For scientists to perfect the science of CRISPR which will remove bad genes at inception, they need to create embryos. However, once the experiment is over, the embryos are destroyed (De Lecuon</w:t>
      </w:r>
      <w:r>
        <w:t>a, 2017). There are those that believe that life begins at conception, and would object to these practices. The question of when life begins has not been established among scientists, philosophers, ethicists, sociologists and theologizes. According to scie</w:t>
      </w:r>
      <w:r>
        <w:t>ntific data, there is not one moment that</w:t>
      </w:r>
      <w:r>
        <w:rPr>
          <w:spacing w:val="-18"/>
        </w:rPr>
        <w:t xml:space="preserve"> </w:t>
      </w:r>
      <w:r>
        <w:t>defines</w:t>
      </w:r>
    </w:p>
    <w:p w:rsidR="00D22CFD" w:rsidRDefault="00D22CFD">
      <w:pPr>
        <w:spacing w:line="480" w:lineRule="auto"/>
        <w:sectPr w:rsidR="00D22CFD">
          <w:pgSz w:w="12240" w:h="15840"/>
          <w:pgMar w:top="1340" w:right="1340" w:bottom="280" w:left="1320" w:header="727" w:footer="0" w:gutter="0"/>
          <w:cols w:space="720"/>
        </w:sectPr>
      </w:pPr>
    </w:p>
    <w:p w:rsidR="00D22CFD" w:rsidRDefault="00A572E3">
      <w:pPr>
        <w:pStyle w:val="BodyText"/>
        <w:spacing w:before="80" w:line="480" w:lineRule="auto"/>
        <w:ind w:left="120" w:right="781"/>
      </w:pPr>
      <w:r>
        <w:lastRenderedPageBreak/>
        <w:t>the beginning of life (Schenker, 2008). The developing human being is on a continuum. A consensus on the topic most likely will not occur.</w:t>
      </w:r>
    </w:p>
    <w:p w:rsidR="00D22CFD" w:rsidRDefault="00A572E3">
      <w:pPr>
        <w:pStyle w:val="BodyText"/>
        <w:spacing w:line="480" w:lineRule="auto"/>
        <w:ind w:left="120" w:right="115" w:firstLine="720"/>
      </w:pPr>
      <w:r>
        <w:t>There are those who feel that editing genes will disr</w:t>
      </w:r>
      <w:r>
        <w:t>upt the natural process of evolution and should not be in the hands of human beings. While some feel that humans should not pick, and choose what genes are more desirable, others feel science already plays a role in altering natural occurrences. With regar</w:t>
      </w:r>
      <w:r>
        <w:t>ds to human evolution, some genetic mutations may be useful or even necessary. In one genetic study, shows that natural selection is automatically getting rid of gene mutations that shorten people lives. If human beings start tinkering with the building bl</w:t>
      </w:r>
      <w:r>
        <w:t>ocks of life, this natural progression may simply fall apart. Many (some religiously inclined) would agree that man should not be playing God (De Lecuona, 2017). With regards to the role of science, any medical interventions could be considered as an alter</w:t>
      </w:r>
      <w:r>
        <w:t>ation of a natural process. For example, whooping cough was eradicated by vaccines. Without medical intervention, many would still die from this disease. Science will always find ways to keep people living longer, and that includes preventing genetic mutat</w:t>
      </w:r>
      <w:r>
        <w:t>ions (Mostafavi, 2017). However, the consequences may never be fully realized.</w:t>
      </w:r>
    </w:p>
    <w:p w:rsidR="00D22CFD" w:rsidRDefault="00A572E3">
      <w:pPr>
        <w:pStyle w:val="BodyText"/>
        <w:ind w:left="4253"/>
      </w:pPr>
      <w:r>
        <w:t>Conclusion</w:t>
      </w:r>
    </w:p>
    <w:p w:rsidR="00D22CFD" w:rsidRDefault="00D22CFD">
      <w:pPr>
        <w:pStyle w:val="BodyText"/>
      </w:pPr>
    </w:p>
    <w:p w:rsidR="00D22CFD" w:rsidRDefault="00A572E3">
      <w:pPr>
        <w:pStyle w:val="BodyText"/>
        <w:spacing w:line="480" w:lineRule="auto"/>
        <w:ind w:left="120" w:right="127" w:firstLine="720"/>
      </w:pPr>
      <w:r>
        <w:t xml:space="preserve">Genetic based diseases are a major concern due to their unpredictability, mortality rate, and financial burden. With the help of microorganisms, CRISPR technologies </w:t>
      </w:r>
      <w:r>
        <w:t xml:space="preserve">has the potential to permanently fix genetic mistakes by removing or replacing DNA segments. With every new trial, problems such as mosaicisms, off-target effects, and immune reactions are reduced (Mullin, 2018). Because the process is easy and accessible </w:t>
      </w:r>
      <w:r>
        <w:t>to many, research has been exponential. The technology will continue to improve and genetic abnormalities will become a thing of the</w:t>
      </w:r>
      <w:r>
        <w:rPr>
          <w:spacing w:val="-7"/>
        </w:rPr>
        <w:t xml:space="preserve"> </w:t>
      </w:r>
      <w:r>
        <w:t>past.</w:t>
      </w:r>
    </w:p>
    <w:p w:rsidR="00D22CFD" w:rsidRDefault="00A572E3">
      <w:pPr>
        <w:pStyle w:val="BodyText"/>
        <w:spacing w:before="1"/>
        <w:ind w:left="120"/>
      </w:pPr>
      <w:r>
        <w:t>However, there are ethical and cultural concerns that could derail future scientific progress.</w:t>
      </w:r>
    </w:p>
    <w:p w:rsidR="00D22CFD" w:rsidRDefault="00D22CFD">
      <w:pPr>
        <w:sectPr w:rsidR="00D22CFD">
          <w:pgSz w:w="12240" w:h="15840"/>
          <w:pgMar w:top="1340" w:right="1340" w:bottom="280" w:left="1320" w:header="727" w:footer="0" w:gutter="0"/>
          <w:cols w:space="720"/>
        </w:sectPr>
      </w:pPr>
    </w:p>
    <w:p w:rsidR="00D22CFD" w:rsidRDefault="00A572E3">
      <w:pPr>
        <w:pStyle w:val="BodyText"/>
        <w:spacing w:before="80" w:line="480" w:lineRule="auto"/>
        <w:ind w:left="120" w:right="136"/>
      </w:pPr>
      <w:r>
        <w:lastRenderedPageBreak/>
        <w:t>While th</w:t>
      </w:r>
      <w:r>
        <w:t>e medical community is concerned with off-target effects, the ecological ramifications, future consumer regulation, and human germline application, the public may have issue with embryonic experimentation, and the natural processes of evolution being inter</w:t>
      </w:r>
      <w:r>
        <w:t>rupted (Rodriguez, 2016). Many of the objections appear to surround the unknown ramifications of gene editing.</w:t>
      </w:r>
    </w:p>
    <w:p w:rsidR="00D22CFD" w:rsidRDefault="00A572E3">
      <w:pPr>
        <w:pStyle w:val="BodyText"/>
        <w:spacing w:line="480" w:lineRule="auto"/>
        <w:ind w:left="120" w:right="476"/>
      </w:pPr>
      <w:r>
        <w:t>However, the possibility of eradicating genetic defects that effect millions of people, may out way any possible negative outcomes.</w:t>
      </w:r>
    </w:p>
    <w:p w:rsidR="00D22CFD" w:rsidRDefault="00D22CFD">
      <w:pPr>
        <w:spacing w:line="480" w:lineRule="auto"/>
        <w:sectPr w:rsidR="00D22CFD">
          <w:pgSz w:w="12240" w:h="15840"/>
          <w:pgMar w:top="1340" w:right="1340" w:bottom="280" w:left="1320" w:header="727" w:footer="0" w:gutter="0"/>
          <w:cols w:space="720"/>
        </w:sectPr>
      </w:pPr>
    </w:p>
    <w:p w:rsidR="00D22CFD" w:rsidRDefault="00D22CFD">
      <w:pPr>
        <w:pStyle w:val="BodyText"/>
        <w:spacing w:before="10"/>
        <w:rPr>
          <w:sz w:val="22"/>
        </w:rPr>
      </w:pPr>
    </w:p>
    <w:p w:rsidR="00D22CFD" w:rsidRDefault="00A572E3">
      <w:pPr>
        <w:spacing w:before="90" w:line="480" w:lineRule="auto"/>
        <w:ind w:left="120" w:right="4228" w:firstLine="4146"/>
        <w:rPr>
          <w:sz w:val="24"/>
        </w:rPr>
      </w:pPr>
      <w:r>
        <w:rPr>
          <w:sz w:val="24"/>
        </w:rPr>
        <w:t xml:space="preserve">References CDC. (2017). </w:t>
      </w:r>
      <w:r>
        <w:rPr>
          <w:i/>
          <w:sz w:val="24"/>
        </w:rPr>
        <w:t>Birth defects</w:t>
      </w:r>
      <w:r>
        <w:rPr>
          <w:sz w:val="24"/>
        </w:rPr>
        <w:t>. Retrieved from:</w:t>
      </w:r>
    </w:p>
    <w:p w:rsidR="00D22CFD" w:rsidRDefault="00A572E3">
      <w:pPr>
        <w:pStyle w:val="BodyText"/>
        <w:spacing w:before="19"/>
        <w:ind w:left="840"/>
      </w:pPr>
      <w:hyperlink r:id="rId10">
        <w:r>
          <w:t>https://www.cdc.gov/ncbddd/birthdefects/aboutus.html</w:t>
        </w:r>
      </w:hyperlink>
    </w:p>
    <w:p w:rsidR="00D22CFD" w:rsidRDefault="00D22CFD">
      <w:pPr>
        <w:pStyle w:val="BodyText"/>
        <w:spacing w:before="7"/>
        <w:rPr>
          <w:sz w:val="28"/>
        </w:rPr>
      </w:pPr>
    </w:p>
    <w:p w:rsidR="00D22CFD" w:rsidRDefault="00A572E3">
      <w:pPr>
        <w:pStyle w:val="BodyText"/>
        <w:spacing w:line="480" w:lineRule="auto"/>
        <w:ind w:left="840" w:right="268" w:hanging="720"/>
      </w:pPr>
      <w:r>
        <w:t>Chen, Y., Liu, X., Zhang, Y., Wang, H., Ying, H., Liu, M., &amp;</w:t>
      </w:r>
      <w:r>
        <w:t xml:space="preserve"> Ding, Q. (2016). A self-restricted CRISPR system to reduce off-target effects. </w:t>
      </w:r>
      <w:r>
        <w:rPr>
          <w:i/>
        </w:rPr>
        <w:t>Molecular Therapy</w:t>
      </w:r>
      <w:r>
        <w:t>, 24(9), 1508-1510.</w:t>
      </w:r>
    </w:p>
    <w:p w:rsidR="00D22CFD" w:rsidRDefault="00A572E3">
      <w:pPr>
        <w:pStyle w:val="BodyText"/>
        <w:spacing w:line="480" w:lineRule="auto"/>
        <w:ind w:left="120" w:right="221" w:firstLine="720"/>
      </w:pPr>
      <w:r>
        <w:t>Retrieved from</w:t>
      </w:r>
      <w:hyperlink r:id="rId11">
        <w:r>
          <w:t>: http://dx.doi.org.westcoastuniversity.idm.oclc.org/10.1038/mt.2016.172</w:t>
        </w:r>
      </w:hyperlink>
      <w:r>
        <w:t xml:space="preserve"> Charlesworth, C.T., Deshpande, P. S., Dever, D. P., Dejene, B., Gomez-Ospina, N., Mantri, S.,</w:t>
      </w:r>
    </w:p>
    <w:p w:rsidR="00D22CFD" w:rsidRDefault="00A572E3">
      <w:pPr>
        <w:spacing w:line="480" w:lineRule="auto"/>
        <w:ind w:left="840" w:right="914"/>
        <w:rPr>
          <w:sz w:val="24"/>
        </w:rPr>
      </w:pPr>
      <w:r>
        <w:rPr>
          <w:sz w:val="24"/>
        </w:rPr>
        <w:t xml:space="preserve">Pavel-Dinu, M., . . . Porteus, M. H. (2018, January). </w:t>
      </w:r>
      <w:r>
        <w:rPr>
          <w:i/>
          <w:sz w:val="24"/>
        </w:rPr>
        <w:t>Identification of pre-existing adap</w:t>
      </w:r>
      <w:r>
        <w:rPr>
          <w:i/>
          <w:sz w:val="24"/>
        </w:rPr>
        <w:t>tive immunity to Cas9 proteins in humans</w:t>
      </w:r>
      <w:r>
        <w:rPr>
          <w:sz w:val="24"/>
        </w:rPr>
        <w:t xml:space="preserve">. Retrieved from bioRXiv: </w:t>
      </w:r>
      <w:hyperlink r:id="rId12">
        <w:r>
          <w:rPr>
            <w:sz w:val="24"/>
          </w:rPr>
          <w:t>https://www.biorxiv.org/content/early/2018/01/05/243345</w:t>
        </w:r>
      </w:hyperlink>
    </w:p>
    <w:p w:rsidR="00D22CFD" w:rsidRDefault="00A572E3">
      <w:pPr>
        <w:pStyle w:val="BodyText"/>
        <w:spacing w:before="1" w:line="480" w:lineRule="auto"/>
        <w:ind w:left="840" w:right="309" w:hanging="720"/>
      </w:pPr>
      <w:r>
        <w:t>De Lecuona, I., Casado, M., Marfany, G., Lopez B. M., &amp; Esca</w:t>
      </w:r>
      <w:r>
        <w:t xml:space="preserve">rrabill, M. (2017). Gene editing in humans: Towards a global and inclusive debate for responsible research. </w:t>
      </w:r>
      <w:r>
        <w:rPr>
          <w:i/>
        </w:rPr>
        <w:t>The Yale Journal of Biology and Medicine</w:t>
      </w:r>
      <w:r>
        <w:t>, 90(4), 673–681.</w:t>
      </w:r>
    </w:p>
    <w:p w:rsidR="00D22CFD" w:rsidRDefault="00A572E3">
      <w:pPr>
        <w:pStyle w:val="BodyText"/>
        <w:spacing w:line="480" w:lineRule="auto"/>
        <w:ind w:left="840" w:right="367" w:hanging="720"/>
      </w:pPr>
      <w:r>
        <w:t>Dong, Y., Simões, M. L., Marois, E., &amp; Dimopoulos, G. (2018) CRISPR/Cas9 -mediated gene kn</w:t>
      </w:r>
      <w:r>
        <w:t xml:space="preserve">ockout of anopheles gambiae FREP1 suppresses malaria parasite infection. </w:t>
      </w:r>
      <w:r>
        <w:rPr>
          <w:i/>
        </w:rPr>
        <w:t xml:space="preserve">PLoS Pathog, </w:t>
      </w:r>
      <w:r>
        <w:t>14(3): e1006898. https://doi.org/10.1371/journal.ppat.1006898</w:t>
      </w:r>
    </w:p>
    <w:p w:rsidR="00D22CFD" w:rsidRDefault="00A572E3">
      <w:pPr>
        <w:pStyle w:val="BodyText"/>
        <w:spacing w:line="480" w:lineRule="auto"/>
        <w:ind w:left="840" w:right="288" w:hanging="720"/>
      </w:pPr>
      <w:r>
        <w:t>Fears, R., &amp; ter Meulen, V. (2017). How should the applications of genome editing be assessed and regulated?</w:t>
      </w:r>
      <w:r>
        <w:t xml:space="preserve"> </w:t>
      </w:r>
      <w:r>
        <w:rPr>
          <w:i/>
        </w:rPr>
        <w:t>eLife</w:t>
      </w:r>
      <w:hyperlink r:id="rId13">
        <w:r>
          <w:t>, 6: e26295. http://doi.org/10.7554/eLife.26295</w:t>
        </w:r>
      </w:hyperlink>
    </w:p>
    <w:p w:rsidR="00D22CFD" w:rsidRDefault="00A572E3">
      <w:pPr>
        <w:spacing w:line="480" w:lineRule="auto"/>
        <w:ind w:left="840" w:right="1641" w:hanging="720"/>
        <w:rPr>
          <w:sz w:val="24"/>
        </w:rPr>
      </w:pPr>
      <w:r>
        <w:rPr>
          <w:sz w:val="24"/>
        </w:rPr>
        <w:t xml:space="preserve">Ledford, H. (2016). </w:t>
      </w:r>
      <w:r>
        <w:rPr>
          <w:i/>
          <w:sz w:val="24"/>
        </w:rPr>
        <w:t>The unsung heroes of CRISPR</w:t>
      </w:r>
      <w:r>
        <w:rPr>
          <w:sz w:val="24"/>
        </w:rPr>
        <w:t>. Nature, 535 (7612), 342-344. doi:10.1038/535342a</w:t>
      </w:r>
    </w:p>
    <w:p w:rsidR="00D22CFD" w:rsidRDefault="00A572E3">
      <w:pPr>
        <w:spacing w:line="480" w:lineRule="auto"/>
        <w:ind w:left="840" w:right="860" w:hanging="720"/>
        <w:rPr>
          <w:sz w:val="24"/>
        </w:rPr>
      </w:pPr>
      <w:r>
        <w:rPr>
          <w:sz w:val="24"/>
        </w:rPr>
        <w:t xml:space="preserve">Lobo, I. (2008). </w:t>
      </w:r>
      <w:r>
        <w:rPr>
          <w:i/>
          <w:sz w:val="24"/>
        </w:rPr>
        <w:t>Birth defects: Causes and statistics</w:t>
      </w:r>
      <w:r>
        <w:rPr>
          <w:sz w:val="24"/>
        </w:rPr>
        <w:t xml:space="preserve">. Retrieved from: </w:t>
      </w:r>
      <w:hyperlink r:id="rId14">
        <w:r>
          <w:rPr>
            <w:sz w:val="24"/>
          </w:rPr>
          <w:t>https://www.nature.com/scitable/topicpage/birth</w:t>
        </w:r>
      </w:hyperlink>
      <w:r>
        <w:rPr>
          <w:sz w:val="24"/>
        </w:rPr>
        <w:t>-defects</w:t>
      </w:r>
      <w:hyperlink r:id="rId15">
        <w:r>
          <w:rPr>
            <w:sz w:val="24"/>
          </w:rPr>
          <w:t>-causes-and-statistics-863</w:t>
        </w:r>
      </w:hyperlink>
    </w:p>
    <w:p w:rsidR="00D22CFD" w:rsidRDefault="00D22CFD">
      <w:pPr>
        <w:spacing w:line="480" w:lineRule="auto"/>
        <w:rPr>
          <w:sz w:val="24"/>
        </w:rPr>
        <w:sectPr w:rsidR="00D22CFD">
          <w:pgSz w:w="12240" w:h="15840"/>
          <w:pgMar w:top="1340" w:right="1340" w:bottom="280" w:left="1320" w:header="727" w:footer="0" w:gutter="0"/>
          <w:cols w:space="720"/>
        </w:sectPr>
      </w:pPr>
    </w:p>
    <w:p w:rsidR="00D22CFD" w:rsidRDefault="00A572E3">
      <w:pPr>
        <w:pStyle w:val="BodyText"/>
        <w:spacing w:before="80"/>
        <w:ind w:left="120"/>
      </w:pPr>
      <w:r>
        <w:lastRenderedPageBreak/>
        <w:t>Ma, H., Marti-Gutierrez, N., Park, S., Wu, J., Lee, Y., Keiichiro S., K., Koski, A., . . . Mitalipov,</w:t>
      </w:r>
    </w:p>
    <w:p w:rsidR="00D22CFD" w:rsidRDefault="00D22CFD">
      <w:pPr>
        <w:pStyle w:val="BodyText"/>
        <w:spacing w:before="11"/>
        <w:rPr>
          <w:sz w:val="23"/>
        </w:rPr>
      </w:pPr>
    </w:p>
    <w:p w:rsidR="00D22CFD" w:rsidRDefault="00A572E3">
      <w:pPr>
        <w:pStyle w:val="BodyText"/>
        <w:ind w:left="840"/>
      </w:pPr>
      <w:r>
        <w:t>S. (2017, August). Correction of a pathogenic gene mutation</w:t>
      </w:r>
      <w:r>
        <w:t xml:space="preserve"> in human embryos. </w:t>
      </w:r>
      <w:r>
        <w:rPr>
          <w:i/>
        </w:rPr>
        <w:t>Nature</w:t>
      </w:r>
      <w:r>
        <w:t>.</w:t>
      </w:r>
    </w:p>
    <w:p w:rsidR="00D22CFD" w:rsidRDefault="00D22CFD">
      <w:pPr>
        <w:pStyle w:val="BodyText"/>
      </w:pPr>
    </w:p>
    <w:p w:rsidR="00D22CFD" w:rsidRDefault="00A572E3">
      <w:pPr>
        <w:pStyle w:val="BodyText"/>
        <w:ind w:left="840"/>
      </w:pPr>
      <w:r>
        <w:t>548, 413–419. doi:10.1038/nature23305</w:t>
      </w:r>
    </w:p>
    <w:p w:rsidR="00D22CFD" w:rsidRDefault="00D22CFD">
      <w:pPr>
        <w:pStyle w:val="BodyText"/>
      </w:pPr>
    </w:p>
    <w:p w:rsidR="00D22CFD" w:rsidRDefault="00A572E3">
      <w:pPr>
        <w:spacing w:line="480" w:lineRule="auto"/>
        <w:ind w:left="840" w:right="226" w:hanging="720"/>
        <w:rPr>
          <w:sz w:val="24"/>
        </w:rPr>
      </w:pPr>
      <w:r>
        <w:rPr>
          <w:sz w:val="24"/>
        </w:rPr>
        <w:t xml:space="preserve">Marchione, M. (2017). </w:t>
      </w:r>
      <w:r>
        <w:rPr>
          <w:i/>
          <w:sz w:val="24"/>
        </w:rPr>
        <w:t>US scientists try 1st gene editing in the body</w:t>
      </w:r>
      <w:r>
        <w:rPr>
          <w:sz w:val="24"/>
        </w:rPr>
        <w:t>. Retrieved from AP News: https://apnews.com/4ae98919b52e43d8a8960e0e260feb0a/AP-Exclusive:-US-scientists- try-1st-gene-e</w:t>
      </w:r>
      <w:r>
        <w:rPr>
          <w:sz w:val="24"/>
        </w:rPr>
        <w:t>diting-in-the-body</w:t>
      </w:r>
    </w:p>
    <w:p w:rsidR="00D22CFD" w:rsidRDefault="00A572E3">
      <w:pPr>
        <w:pStyle w:val="BodyText"/>
        <w:spacing w:line="480" w:lineRule="auto"/>
        <w:ind w:left="840" w:right="727" w:hanging="720"/>
      </w:pPr>
      <w:r>
        <w:t xml:space="preserve">Mendell, J. R., &amp; Rodino-klapac, L. (2016). Duchenne muscular dystrophy: CRISPR/Cas9 treatment. </w:t>
      </w:r>
      <w:r>
        <w:rPr>
          <w:i/>
        </w:rPr>
        <w:t>Cell Research</w:t>
      </w:r>
      <w:r>
        <w:t xml:space="preserve">, 26(5), 513-514. Retrieved from: </w:t>
      </w:r>
      <w:hyperlink r:id="rId16">
        <w:r>
          <w:t>http:</w:t>
        </w:r>
        <w:r>
          <w:t>//dx.doi.org.westcoastuniversity.idm.oclc.org/10.1038/cr.2016.28</w:t>
        </w:r>
      </w:hyperlink>
    </w:p>
    <w:p w:rsidR="00D22CFD" w:rsidRDefault="00A572E3">
      <w:pPr>
        <w:pStyle w:val="BodyText"/>
        <w:spacing w:line="480" w:lineRule="auto"/>
        <w:ind w:left="840" w:hanging="720"/>
      </w:pPr>
      <w:r>
        <w:t xml:space="preserve">Mostafavi, H., Berisa, T., Day, F.R., Perry, J.R., &amp; Przeworski M. (2017) Identifying genetic variants that affect viability in large cohorts. </w:t>
      </w:r>
      <w:r>
        <w:rPr>
          <w:i/>
        </w:rPr>
        <w:t xml:space="preserve">PLOS Biology, </w:t>
      </w:r>
      <w:r>
        <w:t>15(9): e2002458. https://doi.org/1</w:t>
      </w:r>
      <w:r>
        <w:t>0.1371/journal.pbio.2002458</w:t>
      </w:r>
    </w:p>
    <w:p w:rsidR="00D22CFD" w:rsidRDefault="00A572E3">
      <w:pPr>
        <w:spacing w:before="1" w:line="480" w:lineRule="auto"/>
        <w:ind w:left="840" w:right="326" w:hanging="720"/>
        <w:rPr>
          <w:sz w:val="24"/>
        </w:rPr>
      </w:pPr>
      <w:r>
        <w:rPr>
          <w:sz w:val="24"/>
        </w:rPr>
        <w:t xml:space="preserve">Mullin, E. (2018, January). </w:t>
      </w:r>
      <w:r>
        <w:rPr>
          <w:i/>
          <w:sz w:val="24"/>
        </w:rPr>
        <w:t>U.S. doctors plan to treat cancer patients using CRISPR</w:t>
      </w:r>
      <w:r>
        <w:rPr>
          <w:sz w:val="24"/>
        </w:rPr>
        <w:t>. Retrieved from</w:t>
      </w:r>
      <w:hyperlink r:id="rId17">
        <w:r>
          <w:rPr>
            <w:sz w:val="24"/>
          </w:rPr>
          <w:t>: https://www.technologyreview.com/s</w:t>
        </w:r>
        <w:r>
          <w:rPr>
            <w:sz w:val="24"/>
          </w:rPr>
          <w:t>/609999/us</w:t>
        </w:r>
      </w:hyperlink>
      <w:r>
        <w:rPr>
          <w:sz w:val="24"/>
        </w:rPr>
        <w:t>-doctors</w:t>
      </w:r>
      <w:hyperlink r:id="rId18">
        <w:r>
          <w:rPr>
            <w:sz w:val="24"/>
          </w:rPr>
          <w:t>-plan-to-treat-cancer-</w:t>
        </w:r>
      </w:hyperlink>
      <w:r>
        <w:rPr>
          <w:sz w:val="24"/>
        </w:rPr>
        <w:t xml:space="preserve"> patients-using-crispr/</w:t>
      </w:r>
    </w:p>
    <w:p w:rsidR="00D22CFD" w:rsidRDefault="00A572E3">
      <w:pPr>
        <w:pStyle w:val="BodyText"/>
        <w:spacing w:line="480" w:lineRule="auto"/>
        <w:ind w:left="840" w:right="2058" w:hanging="720"/>
      </w:pPr>
      <w:r>
        <w:t xml:space="preserve">NIH. (2017, August 3). </w:t>
      </w:r>
      <w:r>
        <w:rPr>
          <w:i/>
        </w:rPr>
        <w:t>Genome editing</w:t>
      </w:r>
      <w:r>
        <w:t xml:space="preserve">. Retrieved from: </w:t>
      </w:r>
      <w:hyperlink r:id="rId19">
        <w:r>
          <w:t>https://www.genome.gov/27569223/how</w:t>
        </w:r>
      </w:hyperlink>
      <w:r>
        <w:t>-does-</w:t>
      </w:r>
      <w:hyperlink r:id="rId20">
        <w:r>
          <w:t>genome</w:t>
        </w:r>
      </w:hyperlink>
      <w:r>
        <w:t>-</w:t>
      </w:r>
      <w:hyperlink r:id="rId21">
        <w:r>
          <w:t>editing</w:t>
        </w:r>
      </w:hyperlink>
      <w:r>
        <w:t>-</w:t>
      </w:r>
      <w:hyperlink r:id="rId22">
        <w:r>
          <w:t>work/</w:t>
        </w:r>
      </w:hyperlink>
    </w:p>
    <w:p w:rsidR="00D22CFD" w:rsidRDefault="00A572E3">
      <w:pPr>
        <w:pStyle w:val="BodyText"/>
        <w:spacing w:line="480" w:lineRule="auto"/>
        <w:ind w:left="840" w:hanging="720"/>
      </w:pPr>
      <w:r>
        <w:t>Ormond, K. E., Mortlock, D. P., Scholes, D. T., Bombard, Y., Brody, L. C., Faucett, W. A., … Young, C. E. (2017). Human germline gen</w:t>
      </w:r>
      <w:r>
        <w:t xml:space="preserve">ome editing. </w:t>
      </w:r>
      <w:r>
        <w:rPr>
          <w:i/>
        </w:rPr>
        <w:t xml:space="preserve">American Journal of Human Genetics, </w:t>
      </w:r>
      <w:hyperlink r:id="rId23">
        <w:r>
          <w:t>101(2), 167–176. http://doi.org/10.1016/j.ajhg.2017.06.012</w:t>
        </w:r>
      </w:hyperlink>
    </w:p>
    <w:p w:rsidR="00D22CFD" w:rsidRDefault="00A572E3">
      <w:pPr>
        <w:pStyle w:val="BodyText"/>
        <w:spacing w:line="480" w:lineRule="auto"/>
        <w:ind w:left="840" w:right="635" w:hanging="720"/>
      </w:pPr>
      <w:r>
        <w:t xml:space="preserve">Resnik, D. B. (2009). International standards for research integrity: An idea whose time has come? </w:t>
      </w:r>
      <w:r>
        <w:rPr>
          <w:i/>
        </w:rPr>
        <w:t>Accountability in Research</w:t>
      </w:r>
      <w:r>
        <w:t xml:space="preserve">, 16(4), 218–228. </w:t>
      </w:r>
      <w:hyperlink r:id="rId24">
        <w:r>
          <w:t>http://doi.org/10.1080/08989620903065350</w:t>
        </w:r>
      </w:hyperlink>
    </w:p>
    <w:p w:rsidR="00D22CFD" w:rsidRDefault="00D22CFD">
      <w:pPr>
        <w:spacing w:line="480" w:lineRule="auto"/>
        <w:sectPr w:rsidR="00D22CFD">
          <w:pgSz w:w="12240" w:h="15840"/>
          <w:pgMar w:top="1340" w:right="1340" w:bottom="280" w:left="1320" w:header="727" w:footer="0" w:gutter="0"/>
          <w:cols w:space="720"/>
        </w:sectPr>
      </w:pPr>
    </w:p>
    <w:p w:rsidR="00D22CFD" w:rsidRDefault="00A572E3">
      <w:pPr>
        <w:pStyle w:val="BodyText"/>
        <w:spacing w:before="80" w:line="496" w:lineRule="auto"/>
        <w:ind w:left="840" w:right="627" w:hanging="720"/>
      </w:pPr>
      <w:r>
        <w:lastRenderedPageBreak/>
        <w:t xml:space="preserve">Rodriguez, E. (2016) Ethical issues in genome editing using Crispr/Cas9 system. </w:t>
      </w:r>
      <w:r>
        <w:rPr>
          <w:i/>
        </w:rPr>
        <w:t>J Clin Res Bioeth</w:t>
      </w:r>
      <w:r>
        <w:t>, 7(266). doi:10.4172/2155-9627.1000266</w:t>
      </w:r>
    </w:p>
    <w:p w:rsidR="00D22CFD" w:rsidRDefault="00A572E3">
      <w:pPr>
        <w:spacing w:before="33" w:line="480" w:lineRule="auto"/>
        <w:ind w:left="840" w:right="307" w:hanging="720"/>
        <w:rPr>
          <w:sz w:val="24"/>
        </w:rPr>
      </w:pPr>
      <w:r>
        <w:rPr>
          <w:sz w:val="24"/>
        </w:rPr>
        <w:t xml:space="preserve">Schenker, J. G. (2008). The beginning of human life: Status of embryo. </w:t>
      </w:r>
      <w:r>
        <w:rPr>
          <w:i/>
          <w:sz w:val="24"/>
        </w:rPr>
        <w:t>Journal of Assisted Reproduction and Genetics,</w:t>
      </w:r>
      <w:r>
        <w:rPr>
          <w:i/>
          <w:sz w:val="24"/>
        </w:rPr>
        <w:t xml:space="preserve"> </w:t>
      </w:r>
      <w:hyperlink r:id="rId25">
        <w:r>
          <w:rPr>
            <w:sz w:val="24"/>
          </w:rPr>
          <w:t>25(6), 271–276. http://doi.org/10.1007/s10815-008-9221-6</w:t>
        </w:r>
      </w:hyperlink>
    </w:p>
    <w:p w:rsidR="00D22CFD" w:rsidRDefault="00A572E3">
      <w:pPr>
        <w:spacing w:line="480" w:lineRule="auto"/>
        <w:ind w:left="840" w:right="388" w:hanging="720"/>
        <w:rPr>
          <w:sz w:val="24"/>
        </w:rPr>
      </w:pPr>
      <w:r>
        <w:rPr>
          <w:sz w:val="24"/>
        </w:rPr>
        <w:t xml:space="preserve">Woollaston, V. (2017, December). </w:t>
      </w:r>
      <w:r>
        <w:rPr>
          <w:i/>
          <w:sz w:val="24"/>
        </w:rPr>
        <w:t>Scientists just reversed symptoms of diabetes and muscular dystrophy using a modified form of CRISPR-Cas9</w:t>
      </w:r>
      <w:r>
        <w:rPr>
          <w:sz w:val="24"/>
        </w:rPr>
        <w:t xml:space="preserve">. Retrieved from: </w:t>
      </w:r>
      <w:hyperlink r:id="rId26">
        <w:r>
          <w:rPr>
            <w:sz w:val="24"/>
          </w:rPr>
          <w:t>http://www.alphr.com/bioscience/1001654/crispr-cas9-gene-editing</w:t>
        </w:r>
      </w:hyperlink>
    </w:p>
    <w:sectPr w:rsidR="00D22CFD">
      <w:pgSz w:w="12240" w:h="15840"/>
      <w:pgMar w:top="1340" w:right="1340" w:bottom="280" w:left="1320" w:header="727" w:footer="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A572E3">
      <w:r>
        <w:separator/>
      </w:r>
    </w:p>
  </w:endnote>
  <w:endnote w:type="continuationSeparator" w:id="0">
    <w:p w:rsidR="00000000" w:rsidRDefault="00A57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A572E3">
      <w:r>
        <w:separator/>
      </w:r>
    </w:p>
  </w:footnote>
  <w:footnote w:type="continuationSeparator" w:id="0">
    <w:p w:rsidR="00000000" w:rsidRDefault="00A572E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2CFD" w:rsidRDefault="00A572E3">
    <w:pPr>
      <w:pStyle w:val="BodyText"/>
      <w:spacing w:line="14" w:lineRule="auto"/>
      <w:rPr>
        <w:sz w:val="20"/>
      </w:rPr>
    </w:pPr>
    <w:r>
      <w:rPr>
        <w:noProof/>
      </w:rPr>
      <mc:AlternateContent>
        <mc:Choice Requires="wps">
          <w:drawing>
            <wp:anchor distT="0" distB="0" distL="114300" distR="114300" simplePos="0" relativeHeight="503311232" behindDoc="1" locked="0" layoutInCell="1" allowOverlap="1">
              <wp:simplePos x="0" y="0"/>
              <wp:positionH relativeFrom="page">
                <wp:posOffset>901700</wp:posOffset>
              </wp:positionH>
              <wp:positionV relativeFrom="page">
                <wp:posOffset>448310</wp:posOffset>
              </wp:positionV>
              <wp:extent cx="2853690" cy="194310"/>
              <wp:effectExtent l="0" t="3810" r="3810" b="508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36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CFD" w:rsidRDefault="00A572E3">
                          <w:pPr>
                            <w:pStyle w:val="BodyText"/>
                            <w:spacing w:before="10"/>
                            <w:ind w:left="20"/>
                          </w:pPr>
                          <w:r>
                            <w:t>Running head: PERSPECTIVES ON CRISPR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margin-left:71pt;margin-top:35.3pt;width:224.7pt;height:15.3pt;z-index:-5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" filled="f" stroked="f">
              <v:textbox inset="0,0,0,0">
                <w:txbxContent>
                  <w:p w:rsidR="00D22CFD" w:rsidRDefault="00A572E3">
                    <w:pPr>
                      <w:pStyle w:val="BodyText"/>
                      <w:spacing w:before="10"/>
                      <w:ind w:left="20"/>
                    </w:pPr>
                    <w:r>
                      <w:t>Running head: PERSPECTIVES ON CRISPR</w:t>
                    </w:r>
                  </w:p>
                </w:txbxContent>
              </v:textbox>
              <w10:wrap anchorx="page" anchory="page"/>
            </v:shape>
          </w:pict>
        </mc:Fallback>
      </mc:AlternateContent>
    </w:r>
    <w:r>
      <w:rPr>
        <w:noProof/>
      </w:rPr>
      <mc:AlternateContent>
        <mc:Choice Requires="wps">
          <w:drawing>
            <wp:anchor distT="0" distB="0" distL="114300" distR="114300" simplePos="0" relativeHeight="503311256" behindDoc="1" locked="0" layoutInCell="1" allowOverlap="1">
              <wp:simplePos x="0" y="0"/>
              <wp:positionH relativeFrom="page">
                <wp:posOffset>6768465</wp:posOffset>
              </wp:positionH>
              <wp:positionV relativeFrom="page">
                <wp:posOffset>448310</wp:posOffset>
              </wp:positionV>
              <wp:extent cx="127000" cy="194310"/>
              <wp:effectExtent l="0" t="3810" r="635"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CFD" w:rsidRDefault="00A572E3">
                          <w:pPr>
                            <w:pStyle w:val="BodyText"/>
                            <w:spacing w:before="10"/>
                            <w:ind w:left="40"/>
                          </w:pPr>
                          <w:r>
                            <w:fldChar w:fldCharType="begin"/>
                          </w:r>
                          <w:r>
                            <w:instrText xml:space="preserve"> PAGE </w:instrText>
                          </w:r>
                          <w:r>
                            <w:fldChar w:fldCharType="separate"/>
                          </w:r>
                          <w:r>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532.95pt;margin-top:35.3pt;width:10pt;height:15.3pt;z-index:-5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" filled="f" stroked="f">
              <v:textbox inset="0,0,0,0">
                <w:txbxContent>
                  <w:p w:rsidR="00D22CFD" w:rsidRDefault="00A572E3">
                    <w:pPr>
                      <w:pStyle w:val="BodyText"/>
                      <w:spacing w:before="10"/>
                      <w:ind w:left="40"/>
                    </w:pPr>
                    <w:r>
                      <w:fldChar w:fldCharType="begin"/>
                    </w:r>
                    <w:r>
                      <w:instrText xml:space="preserve"> PAGE </w:instrText>
                    </w:r>
                    <w:r>
                      <w:fldChar w:fldCharType="separate"/>
                    </w:r>
                    <w:r>
                      <w:rPr>
                        <w:noProof/>
                      </w:rPr>
                      <w:t>1</w:t>
                    </w:r>
                    <w:r>
                      <w:fldChar w:fldCharType="end"/>
                    </w:r>
                  </w:p>
                </w:txbxContent>
              </v:textbox>
              <w10:wrap anchorx="page" anchory="page"/>
            </v:shape>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2CFD" w:rsidRDefault="00A572E3">
    <w:pPr>
      <w:pStyle w:val="BodyText"/>
      <w:spacing w:line="14" w:lineRule="auto"/>
      <w:rPr>
        <w:sz w:val="20"/>
      </w:rPr>
    </w:pPr>
    <w:r>
      <w:rPr>
        <w:noProof/>
      </w:rPr>
      <mc:AlternateContent>
        <mc:Choice Requires="wps">
          <w:drawing>
            <wp:anchor distT="0" distB="0" distL="114300" distR="114300" simplePos="0" relativeHeight="503311280" behindDoc="1" locked="0" layoutInCell="1" allowOverlap="1">
              <wp:simplePos x="0" y="0"/>
              <wp:positionH relativeFrom="page">
                <wp:posOffset>901700</wp:posOffset>
              </wp:positionH>
              <wp:positionV relativeFrom="page">
                <wp:posOffset>448310</wp:posOffset>
              </wp:positionV>
              <wp:extent cx="1922780" cy="194310"/>
              <wp:effectExtent l="0" t="3810" r="0" b="508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27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CFD" w:rsidRDefault="00A572E3">
                          <w:pPr>
                            <w:pStyle w:val="BodyText"/>
                            <w:spacing w:before="10"/>
                            <w:ind w:left="20"/>
                          </w:pPr>
                          <w:r>
                            <w:t>PERSPECTIVES ON CRISPR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8" type="#_x0000_t202" style="position:absolute;margin-left:71pt;margin-top:35.3pt;width:151.4pt;height:15.3pt;z-index:-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" filled="f" stroked="f">
              <v:textbox inset="0,0,0,0">
                <w:txbxContent>
                  <w:p w:rsidR="00D22CFD" w:rsidRDefault="00A572E3">
                    <w:pPr>
                      <w:pStyle w:val="BodyText"/>
                      <w:spacing w:before="10"/>
                      <w:ind w:left="20"/>
                    </w:pPr>
                    <w:r>
                      <w:t>PERSPECTIVES ON CRISPR</w:t>
                    </w:r>
                  </w:p>
                </w:txbxContent>
              </v:textbox>
              <w10:wrap anchorx="page" anchory="page"/>
            </v:shape>
          </w:pict>
        </mc:Fallback>
      </mc:AlternateContent>
    </w:r>
    <w:r>
      <w:rPr>
        <w:noProof/>
      </w:rPr>
      <mc:AlternateContent>
        <mc:Choice Requires="wps">
          <w:drawing>
            <wp:anchor distT="0" distB="0" distL="114300" distR="114300" simplePos="0" relativeHeight="503311304" behindDoc="1" locked="0" layoutInCell="1" allowOverlap="1">
              <wp:simplePos x="0" y="0"/>
              <wp:positionH relativeFrom="page">
                <wp:posOffset>6768465</wp:posOffset>
              </wp:positionH>
              <wp:positionV relativeFrom="page">
                <wp:posOffset>448310</wp:posOffset>
              </wp:positionV>
              <wp:extent cx="190500" cy="194310"/>
              <wp:effectExtent l="0" t="3810" r="635" b="508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2CFD" w:rsidRDefault="00A572E3">
                          <w:pPr>
                            <w:pStyle w:val="BodyText"/>
                            <w:spacing w:before="10"/>
                            <w:ind w:left="40"/>
                          </w:pPr>
                          <w:r>
                            <w:fldChar w:fldCharType="begin"/>
                          </w:r>
                          <w:r>
                            <w:instrText xml:space="preserve"> PAGE </w:instrText>
                          </w:r>
                          <w:r>
                            <w:fldChar w:fldCharType="separate"/>
                          </w:r>
                          <w:r>
                            <w:rPr>
                              <w:noProof/>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532.95pt;margin-top:35.3pt;width:15pt;height:15.3pt;z-index:-5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" filled="f" stroked="f">
              <v:textbox inset="0,0,0,0">
                <w:txbxContent>
                  <w:p w:rsidR="00D22CFD" w:rsidRDefault="00A572E3">
                    <w:pPr>
                      <w:pStyle w:val="BodyText"/>
                      <w:spacing w:before="10"/>
                      <w:ind w:left="40"/>
                    </w:pPr>
                    <w:r>
                      <w:fldChar w:fldCharType="begin"/>
                    </w:r>
                    <w:r>
                      <w:instrText xml:space="preserve"> PAGE </w:instrText>
                    </w:r>
                    <w:r>
                      <w:fldChar w:fldCharType="separate"/>
                    </w:r>
                    <w:r>
                      <w:rPr>
                        <w:noProof/>
                      </w:rPr>
                      <w:t>4</w:t>
                    </w:r>
                    <w:r>
                      <w:fldChar w:fldCharType="end"/>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CFD"/>
    <w:rsid w:val="00A572E3"/>
    <w:rsid w:val="00D22C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883"/>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883"/>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hyperlink" Target="http://www.genome.gov/27569223/how-does-genome-editing-work/" TargetMode="External"/><Relationship Id="rId21" Type="http://schemas.openxmlformats.org/officeDocument/2006/relationships/hyperlink" Target="http://www.genome.gov/27569223/how-does-genome-editing-work/" TargetMode="External"/><Relationship Id="rId22" Type="http://schemas.openxmlformats.org/officeDocument/2006/relationships/hyperlink" Target="http://www.genome.gov/27569223/how-does-genome-editing-work/" TargetMode="External"/><Relationship Id="rId23" Type="http://schemas.openxmlformats.org/officeDocument/2006/relationships/hyperlink" Target="http://doi.org/10.1016/j.ajhg.2017.06.012" TargetMode="External"/><Relationship Id="rId24" Type="http://schemas.openxmlformats.org/officeDocument/2006/relationships/hyperlink" Target="http://doi.org/10.1080/08989620903065350" TargetMode="External"/><Relationship Id="rId25" Type="http://schemas.openxmlformats.org/officeDocument/2006/relationships/hyperlink" Target="http://doi.org/10.1007/s10815-008-9221-6" TargetMode="External"/><Relationship Id="rId26" Type="http://schemas.openxmlformats.org/officeDocument/2006/relationships/hyperlink" Target="http://www.alphr.com/bioscience/1001654/crispr-cas9-gene-editing" TargetMode="External"/><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hyperlink" Target="http://www.cdc.gov/ncbddd/birthdefects/aboutus.html" TargetMode="External"/><Relationship Id="rId11" Type="http://schemas.openxmlformats.org/officeDocument/2006/relationships/hyperlink" Target="http://dx.doi.org.westcoastuniversity.idm.oclc.org/10.1038/mt.2016.172" TargetMode="External"/><Relationship Id="rId12" Type="http://schemas.openxmlformats.org/officeDocument/2006/relationships/hyperlink" Target="http://www.biorxiv.org/content/early/2018/01/05/243345" TargetMode="External"/><Relationship Id="rId13" Type="http://schemas.openxmlformats.org/officeDocument/2006/relationships/hyperlink" Target="http://doi.org/10.7554/eLife.26295" TargetMode="External"/><Relationship Id="rId14" Type="http://schemas.openxmlformats.org/officeDocument/2006/relationships/hyperlink" Target="http://www.nature.com/scitable/topicpage/birth-defects-causes-and-statistics-863" TargetMode="External"/><Relationship Id="rId15" Type="http://schemas.openxmlformats.org/officeDocument/2006/relationships/hyperlink" Target="http://www.nature.com/scitable/topicpage/birth-defects-causes-and-statistics-863" TargetMode="External"/><Relationship Id="rId16" Type="http://schemas.openxmlformats.org/officeDocument/2006/relationships/hyperlink" Target="http://dx.doi.org.westcoastuniversity.idm.oclc.org/10.1038/cr.2016.28" TargetMode="External"/><Relationship Id="rId17" Type="http://schemas.openxmlformats.org/officeDocument/2006/relationships/hyperlink" Target="http://www.technologyreview.com/s/609999/us-doctors-plan-to-treat-cancer-" TargetMode="External"/><Relationship Id="rId18" Type="http://schemas.openxmlformats.org/officeDocument/2006/relationships/hyperlink" Target="http://www.technologyreview.com/s/609999/us-doctors-plan-to-treat-cancer-" TargetMode="External"/><Relationship Id="rId19" Type="http://schemas.openxmlformats.org/officeDocument/2006/relationships/hyperlink" Target="http://www.genome.gov/27569223/how-does-genome-editing-work/" TargetMode="Externa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3005</Words>
  <Characters>17130</Characters>
  <Application>Microsoft Macintosh Word</Application>
  <DocSecurity>0</DocSecurity>
  <Lines>142</Lines>
  <Paragraphs>40</Paragraphs>
  <ScaleCrop>false</ScaleCrop>
  <Company/>
  <LinksUpToDate>false</LinksUpToDate>
  <CharactersWithSpaces>20095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Marina Torosian</cp:lastModifiedBy>
  <cp:revision>2</cp:revision>
  <cp:lastPrinted>2018-07-20T23:52:00Z</cp:lastPrinted>
  <dcterms:created xsi:type="dcterms:W3CDTF">2018-07-20T23:52:00Z</dcterms:created>
  <dcterms:modified xsi:type="dcterms:W3CDTF">2018-07-20T23:52:00Z</dcterms:modified>
</cp:coreProperties>
</file>