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B1234" w:rsidP="007B1234" w14:paraId="3007F15B" w14:textId="77777777">
      <w:pPr>
        <w:spacing w:after="0" w:line="480" w:lineRule="auto"/>
        <w:ind w:firstLine="720"/>
        <w:contextualSpacing/>
        <w:jc w:val="center"/>
        <w:rPr>
          <w:rFonts w:ascii="Times New Roman" w:hAnsi="Times New Roman" w:cs="Times New Roman"/>
          <w:b/>
          <w:sz w:val="24"/>
          <w:szCs w:val="24"/>
          <w:lang w:val="en-US"/>
        </w:rPr>
      </w:pPr>
    </w:p>
    <w:p w:rsidR="007B1234" w:rsidP="007B1234" w14:paraId="3BC30720" w14:textId="77777777">
      <w:pPr>
        <w:spacing w:after="0" w:line="480" w:lineRule="auto"/>
        <w:ind w:firstLine="720"/>
        <w:contextualSpacing/>
        <w:jc w:val="center"/>
        <w:rPr>
          <w:rFonts w:ascii="Times New Roman" w:hAnsi="Times New Roman" w:cs="Times New Roman"/>
          <w:b/>
          <w:sz w:val="24"/>
          <w:szCs w:val="24"/>
          <w:lang w:val="en-US"/>
        </w:rPr>
      </w:pPr>
    </w:p>
    <w:p w:rsidR="007B1234" w:rsidP="007B1234" w14:paraId="43F53303" w14:textId="77777777">
      <w:pPr>
        <w:spacing w:after="0" w:line="480" w:lineRule="auto"/>
        <w:ind w:firstLine="720"/>
        <w:contextualSpacing/>
        <w:jc w:val="center"/>
        <w:rPr>
          <w:rFonts w:ascii="Times New Roman" w:hAnsi="Times New Roman" w:cs="Times New Roman"/>
          <w:b/>
          <w:sz w:val="24"/>
          <w:szCs w:val="24"/>
          <w:lang w:val="en-US"/>
        </w:rPr>
      </w:pPr>
    </w:p>
    <w:p w:rsidR="007B1234" w:rsidP="007B1234" w14:paraId="30B2D282" w14:textId="77777777">
      <w:pPr>
        <w:spacing w:after="0" w:line="480" w:lineRule="auto"/>
        <w:ind w:firstLine="720"/>
        <w:contextualSpacing/>
        <w:jc w:val="center"/>
        <w:rPr>
          <w:rFonts w:ascii="Times New Roman" w:hAnsi="Times New Roman" w:cs="Times New Roman"/>
          <w:b/>
          <w:sz w:val="24"/>
          <w:szCs w:val="24"/>
          <w:lang w:val="en-US"/>
        </w:rPr>
      </w:pPr>
    </w:p>
    <w:p w:rsidR="007B1234" w:rsidP="007B1234" w14:paraId="57428597" w14:textId="77777777">
      <w:pPr>
        <w:spacing w:after="0" w:line="480" w:lineRule="auto"/>
        <w:ind w:firstLine="720"/>
        <w:contextualSpacing/>
        <w:jc w:val="center"/>
        <w:rPr>
          <w:rFonts w:ascii="Times New Roman" w:hAnsi="Times New Roman" w:cs="Times New Roman"/>
          <w:b/>
          <w:sz w:val="24"/>
          <w:szCs w:val="24"/>
          <w:lang w:val="en-US"/>
        </w:rPr>
      </w:pPr>
    </w:p>
    <w:p w:rsidR="007B1234" w:rsidP="007B1234" w14:paraId="2E0BCCD2" w14:textId="77777777">
      <w:pPr>
        <w:spacing w:after="0" w:line="480" w:lineRule="auto"/>
        <w:ind w:firstLine="720"/>
        <w:contextualSpacing/>
        <w:jc w:val="center"/>
        <w:rPr>
          <w:rFonts w:ascii="Times New Roman" w:hAnsi="Times New Roman" w:cs="Times New Roman"/>
          <w:b/>
          <w:sz w:val="24"/>
          <w:szCs w:val="24"/>
          <w:lang w:val="en-US"/>
        </w:rPr>
      </w:pPr>
    </w:p>
    <w:p w:rsidR="007B1234" w:rsidRPr="007B1234" w:rsidP="007B1234" w14:paraId="15BD5B66" w14:textId="77777777">
      <w:pPr>
        <w:spacing w:after="0" w:line="480" w:lineRule="auto"/>
        <w:ind w:firstLine="720"/>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Statistics Project</w:t>
      </w:r>
    </w:p>
    <w:p w:rsidR="007B1234" w:rsidP="007B1234" w14:paraId="1C6819FE" w14:textId="77777777">
      <w:pPr>
        <w:spacing w:after="0" w:line="480" w:lineRule="auto"/>
        <w:ind w:firstLine="720"/>
        <w:contextualSpacing/>
        <w:jc w:val="center"/>
        <w:rPr>
          <w:rFonts w:ascii="Times New Roman" w:hAnsi="Times New Roman" w:cs="Times New Roman"/>
          <w:sz w:val="24"/>
          <w:szCs w:val="24"/>
          <w:lang w:val="en-US"/>
        </w:rPr>
      </w:pPr>
    </w:p>
    <w:p w:rsidR="007B1234" w:rsidRPr="007B1234" w:rsidP="007B1234" w14:paraId="60B9F91E" w14:textId="77777777">
      <w:pPr>
        <w:spacing w:after="0" w:line="480" w:lineRule="auto"/>
        <w:ind w:firstLine="720"/>
        <w:contextualSpacing/>
        <w:jc w:val="center"/>
        <w:rPr>
          <w:rFonts w:ascii="Times New Roman" w:hAnsi="Times New Roman" w:cs="Times New Roman"/>
          <w:sz w:val="24"/>
          <w:szCs w:val="24"/>
          <w:lang w:val="en-US"/>
        </w:rPr>
      </w:pPr>
      <w:r w:rsidRPr="007B1234">
        <w:rPr>
          <w:rFonts w:ascii="Times New Roman" w:hAnsi="Times New Roman" w:cs="Times New Roman"/>
          <w:sz w:val="24"/>
          <w:szCs w:val="24"/>
          <w:lang w:val="en-US"/>
        </w:rPr>
        <w:t>Student’s Name</w:t>
      </w:r>
    </w:p>
    <w:p w:rsidR="007B1234" w:rsidRPr="007B1234" w:rsidP="007B1234" w14:paraId="5996D78D" w14:textId="77777777">
      <w:pPr>
        <w:spacing w:after="0" w:line="480" w:lineRule="auto"/>
        <w:ind w:firstLine="720"/>
        <w:contextualSpacing/>
        <w:jc w:val="center"/>
        <w:rPr>
          <w:rFonts w:ascii="Times New Roman" w:hAnsi="Times New Roman" w:cs="Times New Roman"/>
          <w:sz w:val="24"/>
          <w:szCs w:val="24"/>
          <w:lang w:val="en-US"/>
        </w:rPr>
      </w:pPr>
      <w:r w:rsidRPr="007B1234">
        <w:rPr>
          <w:rFonts w:ascii="Times New Roman" w:hAnsi="Times New Roman" w:cs="Times New Roman"/>
          <w:sz w:val="24"/>
          <w:szCs w:val="24"/>
          <w:lang w:val="en-US"/>
        </w:rPr>
        <w:t>Institutional Affiliation</w:t>
      </w:r>
    </w:p>
    <w:p w:rsidR="007B1234" w:rsidRPr="007B1234" w:rsidP="007B1234" w14:paraId="0AD82C65" w14:textId="77777777">
      <w:pPr>
        <w:spacing w:after="0" w:line="480" w:lineRule="auto"/>
        <w:ind w:firstLine="720"/>
        <w:contextualSpacing/>
        <w:jc w:val="center"/>
        <w:rPr>
          <w:rFonts w:ascii="Times New Roman" w:hAnsi="Times New Roman" w:cs="Times New Roman"/>
          <w:sz w:val="24"/>
          <w:szCs w:val="24"/>
          <w:lang w:val="en-US"/>
        </w:rPr>
      </w:pPr>
      <w:r w:rsidRPr="007B1234">
        <w:rPr>
          <w:rFonts w:ascii="Times New Roman" w:hAnsi="Times New Roman" w:cs="Times New Roman"/>
          <w:sz w:val="24"/>
          <w:szCs w:val="24"/>
          <w:lang w:val="en-US"/>
        </w:rPr>
        <w:t>Course Name &amp; Number</w:t>
      </w:r>
    </w:p>
    <w:p w:rsidR="007B1234" w:rsidRPr="007B1234" w:rsidP="007B1234" w14:paraId="222BCEF3" w14:textId="77777777">
      <w:pPr>
        <w:spacing w:after="0" w:line="480" w:lineRule="auto"/>
        <w:ind w:firstLine="720"/>
        <w:contextualSpacing/>
        <w:jc w:val="center"/>
        <w:rPr>
          <w:rFonts w:ascii="Times New Roman" w:hAnsi="Times New Roman" w:cs="Times New Roman"/>
          <w:sz w:val="24"/>
          <w:szCs w:val="24"/>
          <w:lang w:val="en-US"/>
        </w:rPr>
      </w:pPr>
      <w:r w:rsidRPr="007B1234">
        <w:rPr>
          <w:rFonts w:ascii="Times New Roman" w:hAnsi="Times New Roman" w:cs="Times New Roman"/>
          <w:sz w:val="24"/>
          <w:szCs w:val="24"/>
          <w:lang w:val="en-US"/>
        </w:rPr>
        <w:t>Instructor’s Name</w:t>
      </w:r>
    </w:p>
    <w:p w:rsidR="007B1234" w:rsidRPr="007B1234" w:rsidP="007B1234" w14:paraId="05AEF2DC" w14:textId="77777777">
      <w:pPr>
        <w:spacing w:after="0" w:line="480" w:lineRule="auto"/>
        <w:ind w:firstLine="720"/>
        <w:contextualSpacing/>
        <w:jc w:val="center"/>
        <w:rPr>
          <w:rFonts w:ascii="Times New Roman" w:hAnsi="Times New Roman" w:cs="Times New Roman"/>
          <w:sz w:val="24"/>
          <w:szCs w:val="24"/>
          <w:lang w:val="en-US"/>
        </w:rPr>
      </w:pPr>
      <w:r w:rsidRPr="007B1234">
        <w:rPr>
          <w:rFonts w:ascii="Times New Roman" w:hAnsi="Times New Roman" w:cs="Times New Roman"/>
          <w:sz w:val="24"/>
          <w:szCs w:val="24"/>
          <w:lang w:val="en-US"/>
        </w:rPr>
        <w:t>Due Date</w:t>
      </w:r>
    </w:p>
    <w:p w:rsidR="007B1234" w14:paraId="23A78657" w14:textId="7777777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4C3269" w:rsidP="007B1234" w14:paraId="6CD975B8" w14:textId="77777777">
      <w:pPr>
        <w:spacing w:after="0" w:line="480" w:lineRule="auto"/>
        <w:ind w:firstLine="720"/>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Statistics Project</w:t>
      </w:r>
    </w:p>
    <w:p w:rsidR="00C3707C" w:rsidP="007B1234" w14:paraId="6D8603EF" w14:textId="77777777">
      <w:pPr>
        <w:spacing w:after="0" w:line="480" w:lineRule="auto"/>
        <w:ind w:firstLine="720"/>
        <w:contextualSpacing/>
        <w:jc w:val="center"/>
        <w:rPr>
          <w:rFonts w:ascii="Times New Roman" w:hAnsi="Times New Roman" w:cs="Times New Roman"/>
          <w:sz w:val="24"/>
          <w:szCs w:val="24"/>
          <w:lang w:val="en-US"/>
        </w:rPr>
      </w:pPr>
      <w:r w:rsidRPr="004E50AD">
        <w:rPr>
          <w:rFonts w:ascii="Times New Roman" w:hAnsi="Times New Roman" w:cs="Times New Roman"/>
          <w:b/>
          <w:sz w:val="24"/>
          <w:szCs w:val="24"/>
          <w:lang w:val="en-US"/>
        </w:rPr>
        <w:t>T</w:t>
      </w:r>
      <w:r w:rsidRPr="004E50AD" w:rsidR="000A5B12">
        <w:rPr>
          <w:rFonts w:ascii="Times New Roman" w:hAnsi="Times New Roman" w:cs="Times New Roman"/>
          <w:b/>
          <w:sz w:val="24"/>
          <w:szCs w:val="24"/>
          <w:lang w:val="en-US"/>
        </w:rPr>
        <w:t>he topic of the study:</w:t>
      </w:r>
      <w:r w:rsidRPr="005B6EC3" w:rsidR="000A5B12">
        <w:rPr>
          <w:rFonts w:ascii="Times New Roman" w:hAnsi="Times New Roman" w:cs="Times New Roman"/>
          <w:sz w:val="24"/>
          <w:szCs w:val="24"/>
          <w:lang w:val="en-US"/>
        </w:rPr>
        <w:t xml:space="preserve"> </w:t>
      </w:r>
      <w:r w:rsidRPr="005B6EC3">
        <w:rPr>
          <w:rFonts w:ascii="Times New Roman" w:hAnsi="Times New Roman" w:cs="Times New Roman"/>
          <w:sz w:val="24"/>
          <w:szCs w:val="24"/>
          <w:lang w:val="en-US"/>
        </w:rPr>
        <w:t xml:space="preserve">Understanding Psychological Factors Leading </w:t>
      </w:r>
      <w:r>
        <w:rPr>
          <w:rFonts w:ascii="Times New Roman" w:hAnsi="Times New Roman" w:cs="Times New Roman"/>
          <w:sz w:val="24"/>
          <w:szCs w:val="24"/>
          <w:lang w:val="en-US"/>
        </w:rPr>
        <w:t>t</w:t>
      </w:r>
      <w:r w:rsidRPr="005B6EC3">
        <w:rPr>
          <w:rFonts w:ascii="Times New Roman" w:hAnsi="Times New Roman" w:cs="Times New Roman"/>
          <w:sz w:val="24"/>
          <w:szCs w:val="24"/>
          <w:lang w:val="en-US"/>
        </w:rPr>
        <w:t xml:space="preserve">o </w:t>
      </w:r>
      <w:r w:rsidRPr="005B6EC3" w:rsidR="000A5B12">
        <w:rPr>
          <w:rFonts w:ascii="Times New Roman" w:hAnsi="Times New Roman" w:cs="Times New Roman"/>
          <w:sz w:val="24"/>
          <w:szCs w:val="24"/>
          <w:lang w:val="en-US"/>
        </w:rPr>
        <w:t>Weight Gain</w:t>
      </w:r>
      <w:r w:rsidRPr="005B6EC3">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5B6EC3">
        <w:rPr>
          <w:rFonts w:ascii="Times New Roman" w:hAnsi="Times New Roman" w:cs="Times New Roman"/>
          <w:sz w:val="24"/>
          <w:szCs w:val="24"/>
          <w:lang w:val="en-US"/>
        </w:rPr>
        <w:t xml:space="preserve">nd Weight </w:t>
      </w:r>
      <w:r w:rsidRPr="005B6EC3" w:rsidR="000A5B12">
        <w:rPr>
          <w:rFonts w:ascii="Times New Roman" w:hAnsi="Times New Roman" w:cs="Times New Roman"/>
          <w:sz w:val="24"/>
          <w:szCs w:val="24"/>
          <w:lang w:val="en-US"/>
        </w:rPr>
        <w:t>Loss</w:t>
      </w:r>
    </w:p>
    <w:p w:rsidR="0068140F" w:rsidRPr="005B6EC3" w:rsidP="00C71C3C" w14:paraId="4951DDD6" w14:textId="77777777">
      <w:pPr>
        <w:spacing w:after="0" w:line="480" w:lineRule="auto"/>
        <w:ind w:firstLine="720"/>
        <w:contextualSpacing/>
        <w:rPr>
          <w:rFonts w:ascii="Times New Roman" w:hAnsi="Times New Roman" w:cs="Times New Roman"/>
          <w:sz w:val="24"/>
          <w:szCs w:val="24"/>
          <w:lang w:val="en-US"/>
        </w:rPr>
      </w:pPr>
      <w:r w:rsidRPr="00C3707C">
        <w:rPr>
          <w:rFonts w:ascii="Times New Roman" w:hAnsi="Times New Roman" w:cs="Times New Roman"/>
          <w:b/>
          <w:sz w:val="24"/>
          <w:szCs w:val="24"/>
          <w:lang w:val="en-US"/>
        </w:rPr>
        <w:t>The rationale of the study</w:t>
      </w:r>
      <w:r w:rsidRPr="00C3707C" w:rsidR="004A2BC1">
        <w:rPr>
          <w:rFonts w:ascii="Times New Roman" w:hAnsi="Times New Roman" w:cs="Times New Roman"/>
          <w:b/>
          <w:sz w:val="24"/>
          <w:szCs w:val="24"/>
          <w:lang w:val="en-US"/>
        </w:rPr>
        <w:t>:</w:t>
      </w:r>
      <w:r w:rsidRPr="005B6EC3" w:rsidR="004A2BC1">
        <w:rPr>
          <w:rFonts w:ascii="Times New Roman" w:hAnsi="Times New Roman" w:cs="Times New Roman"/>
          <w:sz w:val="24"/>
          <w:szCs w:val="24"/>
          <w:lang w:val="en-US"/>
        </w:rPr>
        <w:t xml:space="preserve"> </w:t>
      </w:r>
      <w:r w:rsidRPr="005B6EC3" w:rsidR="009A62FC">
        <w:rPr>
          <w:rFonts w:ascii="Times New Roman" w:hAnsi="Times New Roman" w:cs="Times New Roman"/>
          <w:sz w:val="24"/>
          <w:szCs w:val="24"/>
          <w:lang w:val="en-US"/>
        </w:rPr>
        <w:t xml:space="preserve">Individuals that are overweight are criticized, despised and mistreated. Elevated health insurance costs, airplane weight limitations, and government laws all allow discrimination towards them. </w:t>
      </w:r>
      <w:r w:rsidRPr="005B6EC3" w:rsidR="004E50AD">
        <w:rPr>
          <w:rFonts w:ascii="Times New Roman" w:hAnsi="Times New Roman" w:cs="Times New Roman"/>
          <w:color w:val="222222"/>
          <w:sz w:val="24"/>
          <w:szCs w:val="24"/>
          <w:shd w:val="clear" w:color="auto" w:fill="FFFFFF"/>
        </w:rPr>
        <w:t>Gorrell</w:t>
      </w:r>
      <w:r w:rsidR="004E50AD">
        <w:rPr>
          <w:rFonts w:ascii="Times New Roman" w:hAnsi="Times New Roman" w:cs="Times New Roman"/>
          <w:color w:val="222222"/>
          <w:sz w:val="24"/>
          <w:szCs w:val="24"/>
          <w:shd w:val="clear" w:color="auto" w:fill="FFFFFF"/>
          <w:lang w:val="en-US"/>
        </w:rPr>
        <w:t xml:space="preserve"> et al. </w:t>
      </w:r>
      <w:r w:rsidRPr="005B6EC3" w:rsidR="004E50AD">
        <w:rPr>
          <w:rFonts w:ascii="Times New Roman" w:hAnsi="Times New Roman" w:cs="Times New Roman"/>
          <w:color w:val="222222"/>
          <w:sz w:val="24"/>
          <w:szCs w:val="24"/>
          <w:shd w:val="clear" w:color="auto" w:fill="FFFFFF"/>
        </w:rPr>
        <w:t>(2019)</w:t>
      </w:r>
      <w:r w:rsidR="004E50AD">
        <w:rPr>
          <w:rFonts w:ascii="Times New Roman" w:hAnsi="Times New Roman" w:cs="Times New Roman"/>
          <w:color w:val="222222"/>
          <w:sz w:val="24"/>
          <w:szCs w:val="24"/>
          <w:shd w:val="clear" w:color="auto" w:fill="FFFFFF"/>
          <w:lang w:val="en-US"/>
        </w:rPr>
        <w:t xml:space="preserve"> argued that, a</w:t>
      </w:r>
      <w:r w:rsidRPr="005B6EC3" w:rsidR="009A62FC">
        <w:rPr>
          <w:rFonts w:ascii="Times New Roman" w:hAnsi="Times New Roman" w:cs="Times New Roman"/>
          <w:sz w:val="24"/>
          <w:szCs w:val="24"/>
          <w:lang w:val="en-US"/>
        </w:rPr>
        <w:t xml:space="preserve">s awful as it may seem, an overweight individual's most significant barrier to long-term weight management is oneself. Certain people are born with a predisposition to acquire weight, while others have gained a lot of weight due to a medical condition and are now fighting to drop pounds. It could have a negative psychological impact on such individuals. </w:t>
      </w:r>
      <w:r w:rsidRPr="005B6EC3" w:rsidR="003705CB">
        <w:rPr>
          <w:rFonts w:ascii="Times New Roman" w:hAnsi="Times New Roman" w:cs="Times New Roman"/>
          <w:sz w:val="24"/>
          <w:szCs w:val="24"/>
          <w:lang w:val="en-US"/>
        </w:rPr>
        <w:t>40% of individuals between the ages of 20 and 30 are obese or overweight, and young adults acquire the most weight, approximately 1 to 2 pounds each year</w:t>
      </w:r>
      <w:r w:rsidR="004E50AD">
        <w:rPr>
          <w:rFonts w:ascii="Times New Roman" w:hAnsi="Times New Roman" w:cs="Times New Roman"/>
          <w:sz w:val="24"/>
          <w:szCs w:val="24"/>
          <w:lang w:val="en-US"/>
        </w:rPr>
        <w:t xml:space="preserve"> (</w:t>
      </w:r>
      <w:r w:rsidRPr="005B6EC3" w:rsidR="004E50AD">
        <w:rPr>
          <w:rFonts w:ascii="Times New Roman" w:hAnsi="Times New Roman" w:cs="Times New Roman"/>
          <w:color w:val="222222"/>
          <w:sz w:val="24"/>
          <w:szCs w:val="24"/>
          <w:shd w:val="clear" w:color="auto" w:fill="FFFFFF"/>
        </w:rPr>
        <w:t>Gorrell</w:t>
      </w:r>
      <w:r w:rsidR="004E50AD">
        <w:rPr>
          <w:rFonts w:ascii="Times New Roman" w:hAnsi="Times New Roman" w:cs="Times New Roman"/>
          <w:color w:val="222222"/>
          <w:sz w:val="24"/>
          <w:szCs w:val="24"/>
          <w:shd w:val="clear" w:color="auto" w:fill="FFFFFF"/>
          <w:lang w:val="en-US"/>
        </w:rPr>
        <w:t xml:space="preserve"> et al., </w:t>
      </w:r>
      <w:r w:rsidRPr="005B6EC3" w:rsidR="004E50AD">
        <w:rPr>
          <w:rFonts w:ascii="Times New Roman" w:hAnsi="Times New Roman" w:cs="Times New Roman"/>
          <w:color w:val="222222"/>
          <w:sz w:val="24"/>
          <w:szCs w:val="24"/>
          <w:shd w:val="clear" w:color="auto" w:fill="FFFFFF"/>
        </w:rPr>
        <w:t>2019)</w:t>
      </w:r>
      <w:r w:rsidRPr="005B6EC3" w:rsidR="003705CB">
        <w:rPr>
          <w:rFonts w:ascii="Times New Roman" w:hAnsi="Times New Roman" w:cs="Times New Roman"/>
          <w:sz w:val="24"/>
          <w:szCs w:val="24"/>
          <w:lang w:val="en-US"/>
        </w:rPr>
        <w:t>.</w:t>
      </w:r>
    </w:p>
    <w:p w:rsidR="003705CB" w:rsidRPr="005B6EC3" w:rsidP="00C71C3C" w14:paraId="64B837E0" w14:textId="77777777">
      <w:pPr>
        <w:spacing w:after="0" w:line="480" w:lineRule="auto"/>
        <w:ind w:firstLine="720"/>
        <w:contextualSpacing/>
        <w:rPr>
          <w:rFonts w:ascii="Times New Roman" w:hAnsi="Times New Roman" w:cs="Times New Roman"/>
          <w:sz w:val="24"/>
          <w:szCs w:val="24"/>
          <w:lang w:val="en-US"/>
        </w:rPr>
      </w:pPr>
      <w:r w:rsidRPr="00C3707C">
        <w:rPr>
          <w:rFonts w:ascii="Times New Roman" w:hAnsi="Times New Roman" w:cs="Times New Roman"/>
          <w:b/>
          <w:sz w:val="24"/>
          <w:szCs w:val="24"/>
          <w:lang w:val="en-US"/>
        </w:rPr>
        <w:t>Data collection instrument</w:t>
      </w:r>
      <w:r w:rsidRPr="005B6EC3" w:rsidR="004F6D9E">
        <w:rPr>
          <w:rFonts w:ascii="Times New Roman" w:hAnsi="Times New Roman" w:cs="Times New Roman"/>
          <w:sz w:val="24"/>
          <w:szCs w:val="24"/>
          <w:lang w:val="en-US"/>
        </w:rPr>
        <w:t xml:space="preserve">: </w:t>
      </w:r>
      <w:r w:rsidRPr="005B6EC3" w:rsidR="00060A54">
        <w:rPr>
          <w:rFonts w:ascii="Times New Roman" w:hAnsi="Times New Roman" w:cs="Times New Roman"/>
          <w:sz w:val="24"/>
          <w:szCs w:val="24"/>
          <w:lang w:val="en-US"/>
        </w:rPr>
        <w:t xml:space="preserve">I opted to conduct a survey on this subject matter since it is relevant to myself; I have a household member dealing with weight issues due to a genetic predisposition that they were born with, and there was nothing anyone could do to improve the problem. </w:t>
      </w:r>
      <w:r w:rsidRPr="005B6EC3" w:rsidR="0097416E">
        <w:rPr>
          <w:rFonts w:ascii="Times New Roman" w:hAnsi="Times New Roman" w:cs="Times New Roman"/>
          <w:sz w:val="24"/>
          <w:szCs w:val="24"/>
          <w:lang w:val="en-US"/>
        </w:rPr>
        <w:t xml:space="preserve">The survey I would present to the respondents would be in a month-long course to see how much weight such individuals could drop and whether it is a lifestyle they </w:t>
      </w:r>
      <w:r w:rsidRPr="005B6EC3" w:rsidR="0097416E">
        <w:rPr>
          <w:rFonts w:ascii="Times New Roman" w:hAnsi="Times New Roman" w:cs="Times New Roman"/>
          <w:sz w:val="24"/>
          <w:szCs w:val="24"/>
          <w:lang w:val="en-US"/>
        </w:rPr>
        <w:t>would</w:t>
      </w:r>
      <w:r w:rsidRPr="005B6EC3" w:rsidR="0097416E">
        <w:rPr>
          <w:rFonts w:ascii="Times New Roman" w:hAnsi="Times New Roman" w:cs="Times New Roman"/>
          <w:sz w:val="24"/>
          <w:szCs w:val="24"/>
          <w:lang w:val="en-US"/>
        </w:rPr>
        <w:t xml:space="preserve"> like to follow, particularly if they notice any improvements. This research will benefit struggling individuals and are prepared to invest the time and money, effort, and money necessary to improve their lifestyles and live happier lives. It will serve as an excellent kind of advertising for wanting to join the program eventually, based on the outcomes of the participating members.</w:t>
      </w:r>
    </w:p>
    <w:p w:rsidR="004C3269" w14:paraId="0A44841D" w14:textId="7777777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C71C3C" w:rsidRPr="005B6EC3" w:rsidP="005B6EC3" w14:paraId="018D0A0E" w14:textId="77777777">
      <w:pPr>
        <w:spacing w:after="0" w:line="480" w:lineRule="auto"/>
        <w:ind w:firstLine="720"/>
        <w:contextualSpacing/>
        <w:jc w:val="center"/>
        <w:rPr>
          <w:rFonts w:ascii="Times New Roman" w:hAnsi="Times New Roman" w:cs="Times New Roman"/>
          <w:b/>
          <w:sz w:val="24"/>
          <w:szCs w:val="24"/>
          <w:lang w:val="en-US"/>
        </w:rPr>
      </w:pPr>
      <w:bookmarkStart w:id="0" w:name="_GoBack"/>
      <w:bookmarkEnd w:id="0"/>
      <w:r w:rsidRPr="005B6EC3">
        <w:rPr>
          <w:rFonts w:ascii="Times New Roman" w:hAnsi="Times New Roman" w:cs="Times New Roman"/>
          <w:b/>
          <w:sz w:val="24"/>
          <w:szCs w:val="24"/>
          <w:lang w:val="en-US"/>
        </w:rPr>
        <w:t>Reference</w:t>
      </w:r>
    </w:p>
    <w:p w:rsidR="00717A6E" w:rsidRPr="005B6EC3" w:rsidP="005B6EC3" w14:paraId="1AC7736F" w14:textId="77777777">
      <w:pPr>
        <w:spacing w:after="0" w:line="480" w:lineRule="auto"/>
        <w:ind w:left="720" w:hanging="720"/>
        <w:contextualSpacing/>
        <w:rPr>
          <w:rFonts w:ascii="Times New Roman" w:hAnsi="Times New Roman" w:cs="Times New Roman"/>
          <w:sz w:val="24"/>
          <w:szCs w:val="24"/>
          <w:lang w:val="en-US"/>
        </w:rPr>
      </w:pPr>
      <w:r w:rsidRPr="005B6EC3">
        <w:rPr>
          <w:rFonts w:ascii="Times New Roman" w:hAnsi="Times New Roman" w:cs="Times New Roman"/>
          <w:color w:val="222222"/>
          <w:sz w:val="24"/>
          <w:szCs w:val="24"/>
          <w:shd w:val="clear" w:color="auto" w:fill="FFFFFF"/>
        </w:rPr>
        <w:t xml:space="preserve">Gorrell, S., Reilly, E. E., Schaumberg, K., Anderson, L. M., &amp; Donahue, J. M. (2019). Weight suppression and its relation to an eating disorder and weight outcomes: a narrative review. </w:t>
      </w:r>
      <w:r w:rsidRPr="005B6EC3">
        <w:rPr>
          <w:rFonts w:ascii="Times New Roman" w:hAnsi="Times New Roman" w:cs="Times New Roman"/>
          <w:i/>
          <w:iCs/>
          <w:color w:val="222222"/>
          <w:sz w:val="24"/>
          <w:szCs w:val="24"/>
          <w:shd w:val="clear" w:color="auto" w:fill="FFFFFF"/>
        </w:rPr>
        <w:t>Eating disorders</w:t>
      </w:r>
      <w:r w:rsidRPr="005B6EC3">
        <w:rPr>
          <w:rFonts w:ascii="Times New Roman" w:hAnsi="Times New Roman" w:cs="Times New Roman"/>
          <w:color w:val="222222"/>
          <w:sz w:val="24"/>
          <w:szCs w:val="24"/>
          <w:shd w:val="clear" w:color="auto" w:fill="FFFFFF"/>
        </w:rPr>
        <w:t>, </w:t>
      </w:r>
      <w:r w:rsidRPr="005B6EC3">
        <w:rPr>
          <w:rFonts w:ascii="Times New Roman" w:hAnsi="Times New Roman" w:cs="Times New Roman"/>
          <w:i/>
          <w:iCs/>
          <w:color w:val="222222"/>
          <w:sz w:val="24"/>
          <w:szCs w:val="24"/>
          <w:shd w:val="clear" w:color="auto" w:fill="FFFFFF"/>
        </w:rPr>
        <w:t>27</w:t>
      </w:r>
      <w:r w:rsidRPr="005B6EC3">
        <w:rPr>
          <w:rFonts w:ascii="Times New Roman" w:hAnsi="Times New Roman" w:cs="Times New Roman"/>
          <w:color w:val="222222"/>
          <w:sz w:val="24"/>
          <w:szCs w:val="24"/>
          <w:shd w:val="clear" w:color="auto" w:fill="FFFFFF"/>
        </w:rPr>
        <w:t>(1), 52-81.</w:t>
      </w:r>
    </w:p>
    <w:sectPr>
      <w:headerReference w:type="default" r:id="rId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807517"/>
      <w:docPartObj>
        <w:docPartGallery w:val="Page Numbers (Top of Page)"/>
        <w:docPartUnique/>
      </w:docPartObj>
    </w:sdtPr>
    <w:sdtEndPr>
      <w:rPr>
        <w:rFonts w:ascii="Times New Roman" w:hAnsi="Times New Roman" w:cs="Times New Roman"/>
        <w:noProof/>
        <w:sz w:val="24"/>
        <w:szCs w:val="24"/>
      </w:rPr>
    </w:sdtEndPr>
    <w:sdtContent>
      <w:p w:rsidR="007B1234" w:rsidRPr="007B1234" w14:paraId="1E627E18" w14:textId="77777777">
        <w:pPr>
          <w:pStyle w:val="Header"/>
          <w:jc w:val="right"/>
          <w:rPr>
            <w:rFonts w:ascii="Times New Roman" w:hAnsi="Times New Roman" w:cs="Times New Roman"/>
            <w:sz w:val="24"/>
            <w:szCs w:val="24"/>
          </w:rPr>
        </w:pPr>
        <w:r w:rsidRPr="007B1234">
          <w:rPr>
            <w:rFonts w:ascii="Times New Roman" w:hAnsi="Times New Roman" w:cs="Times New Roman"/>
            <w:sz w:val="24"/>
            <w:szCs w:val="24"/>
          </w:rPr>
          <w:fldChar w:fldCharType="begin"/>
        </w:r>
        <w:r w:rsidRPr="007B1234">
          <w:rPr>
            <w:rFonts w:ascii="Times New Roman" w:hAnsi="Times New Roman" w:cs="Times New Roman"/>
            <w:sz w:val="24"/>
            <w:szCs w:val="24"/>
          </w:rPr>
          <w:instrText xml:space="preserve"> PAGE   \* MERGEFORMAT </w:instrText>
        </w:r>
        <w:r w:rsidRPr="007B1234">
          <w:rPr>
            <w:rFonts w:ascii="Times New Roman" w:hAnsi="Times New Roman" w:cs="Times New Roman"/>
            <w:sz w:val="24"/>
            <w:szCs w:val="24"/>
          </w:rPr>
          <w:fldChar w:fldCharType="separate"/>
        </w:r>
        <w:r w:rsidRPr="007B1234">
          <w:rPr>
            <w:rFonts w:ascii="Times New Roman" w:hAnsi="Times New Roman" w:cs="Times New Roman"/>
            <w:noProof/>
            <w:sz w:val="24"/>
            <w:szCs w:val="24"/>
          </w:rPr>
          <w:t>2</w:t>
        </w:r>
        <w:r w:rsidRPr="007B1234">
          <w:rPr>
            <w:rFonts w:ascii="Times New Roman" w:hAnsi="Times New Roman" w:cs="Times New Roman"/>
            <w:noProof/>
            <w:sz w:val="24"/>
            <w:szCs w:val="24"/>
          </w:rPr>
          <w:fldChar w:fldCharType="end"/>
        </w:r>
      </w:p>
    </w:sdtContent>
  </w:sdt>
  <w:p w:rsidR="007B1234" w14:paraId="438C1BB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FB"/>
    <w:rsid w:val="00060A54"/>
    <w:rsid w:val="000A5B12"/>
    <w:rsid w:val="003705CB"/>
    <w:rsid w:val="00404B27"/>
    <w:rsid w:val="004A2BC1"/>
    <w:rsid w:val="004C3269"/>
    <w:rsid w:val="004D2D6E"/>
    <w:rsid w:val="004E50AD"/>
    <w:rsid w:val="004F6D9E"/>
    <w:rsid w:val="005B6EC3"/>
    <w:rsid w:val="0068140F"/>
    <w:rsid w:val="00717A6E"/>
    <w:rsid w:val="007B1234"/>
    <w:rsid w:val="00970AFB"/>
    <w:rsid w:val="0097416E"/>
    <w:rsid w:val="009A62FC"/>
    <w:rsid w:val="00A7417E"/>
    <w:rsid w:val="00C3707C"/>
    <w:rsid w:val="00C71C3C"/>
    <w:rsid w:val="00FE141F"/>
  </w:rsids>
  <m:mathPr>
    <m:mathFont m:val="Cambria Math"/>
  </m:mathPr>
  <w:clrSchemeMapping w:bg1="light1" w:t1="dark1" w:bg2="light2" w:t2="dark2" w:accent1="accent1" w:accent2="accent2" w:accent3="accent3" w:accent4="accent4" w:accent5="accent5" w:accent6="accent6" w:hyperlink="hyperlink" w:followedHyperlink="followedHyperlink"/>
  <w14:docId w14:val="7A0C1F61"/>
  <w15:chartTrackingRefBased/>
  <w15:docId w15:val="{1960A050-DB60-40D4-9ACF-768F1BDE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234"/>
  </w:style>
  <w:style w:type="paragraph" w:styleId="Footer">
    <w:name w:val="footer"/>
    <w:basedOn w:val="Normal"/>
    <w:link w:val="FooterChar"/>
    <w:uiPriority w:val="99"/>
    <w:unhideWhenUsed/>
    <w:rsid w:val="007B1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2021-09-10T11:45:00Z</dcterms:created>
  <dcterms:modified xsi:type="dcterms:W3CDTF">2021-09-10T12:24:00Z</dcterms:modified>
</cp:coreProperties>
</file>