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EBA" w:rsidRPr="007C0A8F" w:rsidRDefault="005209B2" w:rsidP="005209B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7C0A8F">
        <w:rPr>
          <w:rFonts w:ascii="Times New Roman" w:hAnsi="Times New Roman" w:cs="Times New Roman"/>
          <w:b/>
          <w:sz w:val="28"/>
          <w:szCs w:val="28"/>
          <w:u w:val="single"/>
        </w:rPr>
        <w:t>Patient Case History #6</w:t>
      </w:r>
    </w:p>
    <w:p w:rsidR="005209B2" w:rsidRPr="007C0A8F" w:rsidRDefault="00253EA6" w:rsidP="005209B2">
      <w:p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 xml:space="preserve">You are working in a developmental clinic and are assigned to work with Martha. Martha is a </w:t>
      </w:r>
      <w:r w:rsidR="007C0A8F">
        <w:rPr>
          <w:rFonts w:ascii="Times New Roman" w:hAnsi="Times New Roman" w:cs="Times New Roman"/>
          <w:sz w:val="24"/>
          <w:szCs w:val="24"/>
        </w:rPr>
        <w:t>3</w:t>
      </w:r>
      <w:r w:rsidRPr="007C0A8F">
        <w:rPr>
          <w:rFonts w:ascii="Times New Roman" w:hAnsi="Times New Roman" w:cs="Times New Roman"/>
          <w:sz w:val="24"/>
          <w:szCs w:val="24"/>
        </w:rPr>
        <w:t xml:space="preserve"> </w:t>
      </w:r>
      <w:r w:rsidR="00752925" w:rsidRPr="007C0A8F">
        <w:rPr>
          <w:rFonts w:ascii="Times New Roman" w:hAnsi="Times New Roman" w:cs="Times New Roman"/>
          <w:sz w:val="24"/>
          <w:szCs w:val="24"/>
        </w:rPr>
        <w:t>y.o</w:t>
      </w:r>
      <w:r w:rsidRPr="007C0A8F">
        <w:rPr>
          <w:rFonts w:ascii="Times New Roman" w:hAnsi="Times New Roman" w:cs="Times New Roman"/>
          <w:sz w:val="24"/>
          <w:szCs w:val="24"/>
        </w:rPr>
        <w:t xml:space="preserve"> female exhibiting the following signs: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Short stature</w:t>
      </w:r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6" w:tooltip="Lymphedema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Lymphedema</w:t>
        </w:r>
      </w:hyperlink>
      <w:r w:rsidR="00253EA6" w:rsidRPr="007C0A8F">
        <w:rPr>
          <w:rFonts w:ascii="Times New Roman" w:hAnsi="Times New Roman" w:cs="Times New Roman"/>
          <w:sz w:val="24"/>
          <w:szCs w:val="24"/>
        </w:rPr>
        <w:t> (swelling) of the hands and feet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Broad chest (</w:t>
      </w:r>
      <w:r w:rsidRPr="007C0A8F">
        <w:rPr>
          <w:rFonts w:ascii="Times New Roman" w:hAnsi="Times New Roman" w:cs="Times New Roman"/>
          <w:i/>
          <w:iCs/>
          <w:sz w:val="24"/>
          <w:szCs w:val="24"/>
        </w:rPr>
        <w:t>shield chest</w:t>
      </w:r>
      <w:r w:rsidRPr="007C0A8F">
        <w:rPr>
          <w:rFonts w:ascii="Times New Roman" w:hAnsi="Times New Roman" w:cs="Times New Roman"/>
          <w:sz w:val="24"/>
          <w:szCs w:val="24"/>
        </w:rPr>
        <w:t>) and widely spaced nipples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Low hairline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Low-set ears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Shield shaped thorax of heart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Shortened </w:t>
      </w:r>
      <w:hyperlink r:id="rId7" w:tooltip="Metacarpus" w:history="1">
        <w:r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metacarpal IV</w:t>
        </w:r>
      </w:hyperlink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Small fingernails</w:t>
      </w:r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8" w:tooltip="Webbed neck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Webbed neck</w:t>
        </w:r>
      </w:hyperlink>
      <w:r w:rsidR="00253EA6" w:rsidRPr="007C0A8F">
        <w:rPr>
          <w:rFonts w:ascii="Times New Roman" w:hAnsi="Times New Roman" w:cs="Times New Roman"/>
          <w:sz w:val="24"/>
          <w:szCs w:val="24"/>
        </w:rPr>
        <w:t> from </w:t>
      </w:r>
      <w:hyperlink r:id="rId9" w:tooltip="Cystic hygroma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cystic hygroma</w:t>
        </w:r>
      </w:hyperlink>
      <w:r w:rsidR="00253EA6" w:rsidRPr="007C0A8F">
        <w:rPr>
          <w:rFonts w:ascii="Times New Roman" w:hAnsi="Times New Roman" w:cs="Times New Roman"/>
          <w:sz w:val="24"/>
          <w:szCs w:val="24"/>
        </w:rPr>
        <w:t> in infancy</w:t>
      </w:r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0" w:tooltip="Aortic valve stenosis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Aortic valve stenosis</w:t>
        </w:r>
      </w:hyperlink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1" w:tooltip="Coarctation of the aorta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Coarctation of the aorta</w:t>
        </w:r>
      </w:hyperlink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2" w:tooltip="Bicuspid aortic valve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Bicuspid aortic valve</w:t>
        </w:r>
      </w:hyperlink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3" w:tooltip="Horseshoe kidney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Horseshoe kidney</w:t>
        </w:r>
      </w:hyperlink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Visual impairments </w:t>
      </w:r>
      <w:hyperlink r:id="rId14" w:tooltip="Sclera" w:history="1">
        <w:r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sclera</w:t>
        </w:r>
      </w:hyperlink>
      <w:r w:rsidRPr="007C0A8F">
        <w:rPr>
          <w:rFonts w:ascii="Times New Roman" w:hAnsi="Times New Roman" w:cs="Times New Roman"/>
          <w:sz w:val="24"/>
          <w:szCs w:val="24"/>
        </w:rPr>
        <w:t>, </w:t>
      </w:r>
      <w:hyperlink r:id="rId15" w:tooltip="Cornea" w:history="1">
        <w:r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cornea</w:t>
        </w:r>
      </w:hyperlink>
      <w:r w:rsidRPr="007C0A8F">
        <w:rPr>
          <w:rFonts w:ascii="Times New Roman" w:hAnsi="Times New Roman" w:cs="Times New Roman"/>
          <w:sz w:val="24"/>
          <w:szCs w:val="24"/>
        </w:rPr>
        <w:t>, </w:t>
      </w:r>
      <w:hyperlink r:id="rId16" w:tooltip="Glaucoma" w:history="1">
        <w:r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glaucoma</w:t>
        </w:r>
      </w:hyperlink>
      <w:r w:rsidRPr="007C0A8F">
        <w:rPr>
          <w:rFonts w:ascii="Times New Roman" w:hAnsi="Times New Roman" w:cs="Times New Roman"/>
          <w:sz w:val="24"/>
          <w:szCs w:val="24"/>
        </w:rPr>
        <w:t>, etc.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Ear infections and hearing loss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High waist-to-hip ratio (the hips are not much bigger than the waist)</w:t>
      </w:r>
    </w:p>
    <w:p w:rsidR="00253EA6" w:rsidRPr="007C0A8F" w:rsidRDefault="007C0A8F" w:rsidP="00253EA6">
      <w:pPr>
        <w:rPr>
          <w:rFonts w:ascii="Times New Roman" w:hAnsi="Times New Roman" w:cs="Times New Roman"/>
          <w:b/>
          <w:sz w:val="24"/>
          <w:szCs w:val="24"/>
        </w:rPr>
      </w:pPr>
      <w:r w:rsidRPr="007C0A8F">
        <w:rPr>
          <w:rFonts w:ascii="Times New Roman" w:hAnsi="Times New Roman" w:cs="Times New Roman"/>
          <w:b/>
          <w:sz w:val="24"/>
          <w:szCs w:val="24"/>
        </w:rPr>
        <w:t>You conduct a longitudinal study and at 13 is diagnosed with Turner Syndrome</w:t>
      </w:r>
      <w:r>
        <w:rPr>
          <w:rFonts w:ascii="Times New Roman" w:hAnsi="Times New Roman" w:cs="Times New Roman"/>
          <w:b/>
          <w:sz w:val="24"/>
          <w:szCs w:val="24"/>
        </w:rPr>
        <w:t xml:space="preserve"> and exhibits</w:t>
      </w:r>
      <w:r w:rsidR="00253EA6" w:rsidRPr="007C0A8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7" w:tooltip="Attention deficit hyperactivity disorder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Attention Deficit/Hyperactivity Disorder or ADHD</w:t>
        </w:r>
      </w:hyperlink>
      <w:r w:rsidR="00253EA6" w:rsidRPr="007C0A8F">
        <w:rPr>
          <w:rFonts w:ascii="Times New Roman" w:hAnsi="Times New Roman" w:cs="Times New Roman"/>
          <w:sz w:val="24"/>
          <w:szCs w:val="24"/>
        </w:rPr>
        <w:t> (problems with concentration, memory, attention with hyperactivity seen mostly in childhood and adolescence)</w:t>
      </w:r>
    </w:p>
    <w:p w:rsidR="00253EA6" w:rsidRPr="007C0A8F" w:rsidRDefault="00752925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Nonverbal Learning Disability</w:t>
      </w:r>
    </w:p>
    <w:p w:rsidR="00253EA6" w:rsidRPr="007C0A8F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Rudimentary ovaries gonadal streak (underdeveloped gonadal structures that later become fibrosed)</w:t>
      </w:r>
    </w:p>
    <w:p w:rsidR="00253EA6" w:rsidRPr="007C0A8F" w:rsidRDefault="005B7C53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hyperlink r:id="rId18" w:tooltip="Amenorrhoea" w:history="1">
        <w:r w:rsidR="00253EA6" w:rsidRPr="007C0A8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Amenorrhoea</w:t>
        </w:r>
      </w:hyperlink>
    </w:p>
    <w:p w:rsidR="00253EA6" w:rsidRDefault="00253EA6" w:rsidP="00253E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C0A8F">
        <w:rPr>
          <w:rFonts w:ascii="Times New Roman" w:hAnsi="Times New Roman" w:cs="Times New Roman"/>
          <w:sz w:val="24"/>
          <w:szCs w:val="24"/>
        </w:rPr>
        <w:t>Increased weight, obesity</w:t>
      </w:r>
    </w:p>
    <w:p w:rsidR="007C0A8F" w:rsidRDefault="007C0A8F" w:rsidP="007C0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assessment indicates no cognitive </w:t>
      </w:r>
      <w:r w:rsidR="00752925">
        <w:rPr>
          <w:rFonts w:ascii="Times New Roman" w:hAnsi="Times New Roman" w:cs="Times New Roman"/>
          <w:sz w:val="24"/>
          <w:szCs w:val="24"/>
        </w:rPr>
        <w:t>deficits</w:t>
      </w:r>
      <w:r>
        <w:rPr>
          <w:rFonts w:ascii="Times New Roman" w:hAnsi="Times New Roman" w:cs="Times New Roman"/>
          <w:sz w:val="24"/>
          <w:szCs w:val="24"/>
        </w:rPr>
        <w:t xml:space="preserve"> but has some learning </w:t>
      </w:r>
      <w:r w:rsidR="00752925">
        <w:rPr>
          <w:rFonts w:ascii="Times New Roman" w:hAnsi="Times New Roman" w:cs="Times New Roman"/>
          <w:sz w:val="24"/>
          <w:szCs w:val="24"/>
        </w:rPr>
        <w:t>difficulties</w:t>
      </w:r>
      <w:r>
        <w:rPr>
          <w:rFonts w:ascii="Times New Roman" w:hAnsi="Times New Roman" w:cs="Times New Roman"/>
          <w:sz w:val="24"/>
          <w:szCs w:val="24"/>
        </w:rPr>
        <w:t xml:space="preserve"> that are common for her disorder. Martha has dreams of attending college and per her religious beliefs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get </w:t>
      </w:r>
      <w:r w:rsidR="00752925">
        <w:rPr>
          <w:rFonts w:ascii="Times New Roman" w:hAnsi="Times New Roman" w:cs="Times New Roman"/>
          <w:sz w:val="24"/>
          <w:szCs w:val="24"/>
        </w:rPr>
        <w:t>married</w:t>
      </w:r>
      <w:r>
        <w:rPr>
          <w:rFonts w:ascii="Times New Roman" w:hAnsi="Times New Roman" w:cs="Times New Roman"/>
          <w:sz w:val="24"/>
          <w:szCs w:val="24"/>
        </w:rPr>
        <w:t xml:space="preserve"> and have children. In the meanwhile she also wants to finish high school and one day become a special education teacher.</w:t>
      </w:r>
    </w:p>
    <w:p w:rsidR="007C0A8F" w:rsidRDefault="007C0A8F" w:rsidP="007C0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Martha comes from a high SES background, educated family, and comes from an Orthodox Jewish background </w:t>
      </w:r>
      <w:r w:rsidR="00752925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925">
        <w:rPr>
          <w:rFonts w:ascii="Times New Roman" w:hAnsi="Times New Roman" w:cs="Times New Roman"/>
          <w:sz w:val="24"/>
          <w:szCs w:val="24"/>
        </w:rPr>
        <w:t>are adherent to</w:t>
      </w:r>
      <w:r>
        <w:rPr>
          <w:rFonts w:ascii="Times New Roman" w:hAnsi="Times New Roman" w:cs="Times New Roman"/>
          <w:sz w:val="24"/>
          <w:szCs w:val="24"/>
        </w:rPr>
        <w:t xml:space="preserve"> all practices and rituals associated with their beliefs.</w:t>
      </w:r>
    </w:p>
    <w:p w:rsidR="00752925" w:rsidRDefault="00752925" w:rsidP="007C0A8F">
      <w:pPr>
        <w:rPr>
          <w:rFonts w:ascii="Times New Roman" w:hAnsi="Times New Roman" w:cs="Times New Roman"/>
          <w:sz w:val="24"/>
          <w:szCs w:val="24"/>
        </w:rPr>
      </w:pPr>
    </w:p>
    <w:p w:rsidR="00752925" w:rsidRPr="007C0A8F" w:rsidRDefault="00752925" w:rsidP="007C0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 longitudinal studies indicate that medical complications common to her disorder are becoming fatal.</w:t>
      </w:r>
    </w:p>
    <w:p w:rsidR="00253EA6" w:rsidRPr="007C0A8F" w:rsidRDefault="00253EA6" w:rsidP="005209B2">
      <w:pPr>
        <w:rPr>
          <w:rFonts w:ascii="Times New Roman" w:hAnsi="Times New Roman" w:cs="Times New Roman"/>
          <w:sz w:val="24"/>
          <w:szCs w:val="24"/>
        </w:rPr>
      </w:pPr>
    </w:p>
    <w:sectPr w:rsidR="00253EA6" w:rsidRPr="007C0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239D7"/>
    <w:multiLevelType w:val="multilevel"/>
    <w:tmpl w:val="450C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9B2"/>
    <w:rsid w:val="00235EBA"/>
    <w:rsid w:val="00253EA6"/>
    <w:rsid w:val="005209B2"/>
    <w:rsid w:val="005B7C53"/>
    <w:rsid w:val="00752925"/>
    <w:rsid w:val="007C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31092-A412-40EA-8E4D-33139C1E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Webbed_neck" TargetMode="External"/><Relationship Id="rId13" Type="http://schemas.openxmlformats.org/officeDocument/2006/relationships/hyperlink" Target="http://en.wikipedia.org/wiki/Horseshoe_kidney" TargetMode="External"/><Relationship Id="rId18" Type="http://schemas.openxmlformats.org/officeDocument/2006/relationships/hyperlink" Target="http://en.wikipedia.org/wiki/Amenorrhoea" TargetMode="External"/><Relationship Id="rId3" Type="http://schemas.openxmlformats.org/officeDocument/2006/relationships/styles" Target="styles.xml"/><Relationship Id="rId7" Type="http://schemas.openxmlformats.org/officeDocument/2006/relationships/hyperlink" Target="http://en.wikipedia.org/wiki/Metacarpus" TargetMode="External"/><Relationship Id="rId12" Type="http://schemas.openxmlformats.org/officeDocument/2006/relationships/hyperlink" Target="http://en.wikipedia.org/wiki/Bicuspid_aortic_valve" TargetMode="External"/><Relationship Id="rId17" Type="http://schemas.openxmlformats.org/officeDocument/2006/relationships/hyperlink" Target="http://en.wikipedia.org/wiki/Attention_deficit_hyperactivity_disorde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n.wikipedia.org/wiki/Glaucom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Lymphedema" TargetMode="External"/><Relationship Id="rId11" Type="http://schemas.openxmlformats.org/officeDocument/2006/relationships/hyperlink" Target="http://en.wikipedia.org/wiki/Coarctation_of_the_aort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n.wikipedia.org/wiki/Cornea" TargetMode="External"/><Relationship Id="rId10" Type="http://schemas.openxmlformats.org/officeDocument/2006/relationships/hyperlink" Target="http://en.wikipedia.org/wiki/Aortic_valve_stenosi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n.wikipedia.org/wiki/Cystic_hygroma" TargetMode="External"/><Relationship Id="rId14" Type="http://schemas.openxmlformats.org/officeDocument/2006/relationships/hyperlink" Target="http://en.wikipedia.org/wiki/Scl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4CD96-AC4B-493D-964D-468D643A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alas</dc:creator>
  <cp:keywords/>
  <dc:description/>
  <cp:lastModifiedBy>chris alas</cp:lastModifiedBy>
  <cp:revision>2</cp:revision>
  <dcterms:created xsi:type="dcterms:W3CDTF">2019-10-18T03:00:00Z</dcterms:created>
  <dcterms:modified xsi:type="dcterms:W3CDTF">2019-10-18T03:00:00Z</dcterms:modified>
</cp:coreProperties>
</file>