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6522" w:rsidRDefault="00FF6CAD">
      <w:pPr>
        <w:rPr>
          <w:rFonts w:ascii="Times New Roman" w:hAnsi="Times New Roman" w:cs="Times New Roman"/>
          <w:sz w:val="24"/>
          <w:szCs w:val="24"/>
        </w:rPr>
      </w:pPr>
      <w:r>
        <w:rPr>
          <w:rFonts w:ascii="Times New Roman" w:hAnsi="Times New Roman" w:cs="Times New Roman"/>
          <w:sz w:val="24"/>
          <w:szCs w:val="24"/>
        </w:rPr>
        <w:t xml:space="preserve">Name </w:t>
      </w:r>
    </w:p>
    <w:p w:rsidR="001F441D" w:rsidRDefault="00FF6CAD">
      <w:pPr>
        <w:rPr>
          <w:rFonts w:ascii="Times New Roman" w:hAnsi="Times New Roman" w:cs="Times New Roman"/>
          <w:sz w:val="24"/>
          <w:szCs w:val="24"/>
        </w:rPr>
      </w:pPr>
      <w:r>
        <w:rPr>
          <w:rFonts w:ascii="Times New Roman" w:hAnsi="Times New Roman" w:cs="Times New Roman"/>
          <w:sz w:val="24"/>
          <w:szCs w:val="24"/>
        </w:rPr>
        <w:t>Instructor</w:t>
      </w:r>
    </w:p>
    <w:p w:rsidR="001F441D" w:rsidRDefault="00FF6CAD">
      <w:pPr>
        <w:rPr>
          <w:rFonts w:ascii="Times New Roman" w:hAnsi="Times New Roman" w:cs="Times New Roman"/>
          <w:sz w:val="24"/>
          <w:szCs w:val="24"/>
        </w:rPr>
      </w:pPr>
      <w:r>
        <w:rPr>
          <w:rFonts w:ascii="Times New Roman" w:hAnsi="Times New Roman" w:cs="Times New Roman"/>
          <w:sz w:val="24"/>
          <w:szCs w:val="24"/>
        </w:rPr>
        <w:t>Course</w:t>
      </w:r>
    </w:p>
    <w:p w:rsidR="001F441D" w:rsidRDefault="00FF6CAD">
      <w:pPr>
        <w:rPr>
          <w:rFonts w:ascii="Times New Roman" w:hAnsi="Times New Roman" w:cs="Times New Roman"/>
          <w:sz w:val="24"/>
          <w:szCs w:val="24"/>
        </w:rPr>
      </w:pPr>
      <w:r>
        <w:rPr>
          <w:rFonts w:ascii="Times New Roman" w:hAnsi="Times New Roman" w:cs="Times New Roman"/>
          <w:sz w:val="24"/>
          <w:szCs w:val="24"/>
        </w:rPr>
        <w:t>Date</w:t>
      </w:r>
    </w:p>
    <w:p w:rsidR="001F441D" w:rsidRDefault="00FF6CAD" w:rsidP="001F441D">
      <w:pPr>
        <w:jc w:val="center"/>
        <w:rPr>
          <w:rFonts w:ascii="Times New Roman" w:hAnsi="Times New Roman" w:cs="Times New Roman"/>
          <w:sz w:val="24"/>
          <w:szCs w:val="24"/>
        </w:rPr>
      </w:pPr>
      <w:r>
        <w:rPr>
          <w:rFonts w:ascii="Times New Roman" w:hAnsi="Times New Roman" w:cs="Times New Roman"/>
          <w:sz w:val="24"/>
          <w:szCs w:val="24"/>
        </w:rPr>
        <w:t>The US and World War I</w:t>
      </w:r>
    </w:p>
    <w:p w:rsidR="001F441D" w:rsidRDefault="00FF6CAD" w:rsidP="001F441D">
      <w:pPr>
        <w:spacing w:line="480" w:lineRule="auto"/>
        <w:ind w:firstLine="720"/>
        <w:rPr>
          <w:rFonts w:ascii="Times New Roman" w:hAnsi="Times New Roman" w:cs="Times New Roman"/>
          <w:sz w:val="24"/>
          <w:szCs w:val="24"/>
        </w:rPr>
      </w:pPr>
      <w:r>
        <w:rPr>
          <w:rFonts w:ascii="Times New Roman" w:hAnsi="Times New Roman" w:cs="Times New Roman"/>
          <w:sz w:val="24"/>
          <w:szCs w:val="24"/>
        </w:rPr>
        <w:t>Question 1</w:t>
      </w:r>
    </w:p>
    <w:p w:rsidR="0054694C" w:rsidRDefault="00FF6CAD" w:rsidP="001F441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World War 1 (also called The Great War or First World War and abbreviated as WWI/ WW1) occurred between July 28, 1914, and November 11, 1918. It featured great</w:t>
      </w:r>
      <w:r w:rsidR="0015116E">
        <w:rPr>
          <w:rFonts w:ascii="Times New Roman" w:hAnsi="Times New Roman" w:cs="Times New Roman"/>
          <w:sz w:val="24"/>
          <w:szCs w:val="24"/>
        </w:rPr>
        <w:t xml:space="preserve"> global powers at the time and </w:t>
      </w:r>
      <w:r>
        <w:rPr>
          <w:rFonts w:ascii="Times New Roman" w:hAnsi="Times New Roman" w:cs="Times New Roman"/>
          <w:sz w:val="24"/>
          <w:szCs w:val="24"/>
        </w:rPr>
        <w:t>the</w:t>
      </w:r>
      <w:r w:rsidR="0015116E">
        <w:rPr>
          <w:rFonts w:ascii="Times New Roman" w:hAnsi="Times New Roman" w:cs="Times New Roman"/>
          <w:sz w:val="24"/>
          <w:szCs w:val="24"/>
        </w:rPr>
        <w:t>ir</w:t>
      </w:r>
      <w:r>
        <w:rPr>
          <w:rFonts w:ascii="Times New Roman" w:hAnsi="Times New Roman" w:cs="Times New Roman"/>
          <w:sz w:val="24"/>
          <w:szCs w:val="24"/>
        </w:rPr>
        <w:t xml:space="preserve"> allies. Essentially, the parties in the global were grouped in two categories with Triple Entente (France, Russia, and Britain) facing Triple Alliance (Germany, Italy, and </w:t>
      </w:r>
      <w:r w:rsidRPr="00B75C20">
        <w:rPr>
          <w:rFonts w:ascii="Times New Roman" w:hAnsi="Times New Roman" w:cs="Times New Roman"/>
          <w:sz w:val="24"/>
          <w:szCs w:val="24"/>
        </w:rPr>
        <w:t>Austria-Hungary</w:t>
      </w:r>
      <w:r>
        <w:rPr>
          <w:rFonts w:ascii="Times New Roman" w:hAnsi="Times New Roman" w:cs="Times New Roman"/>
          <w:sz w:val="24"/>
          <w:szCs w:val="24"/>
        </w:rPr>
        <w:t xml:space="preserve">) on the other side. The United </w:t>
      </w:r>
      <w:r>
        <w:rPr>
          <w:rFonts w:ascii="Times New Roman" w:hAnsi="Times New Roman" w:cs="Times New Roman"/>
          <w:sz w:val="24"/>
          <w:szCs w:val="24"/>
        </w:rPr>
        <w:t>States would later join the conflict as a neutral party after German submarines sunk seven US trade ships. Germany was also inciting Mexico to start the war with them.</w:t>
      </w:r>
    </w:p>
    <w:p w:rsidR="00B75C20" w:rsidRDefault="00FF6CAD" w:rsidP="001F441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war led to the loss of millions of lives and property worth billions of dollars. Clo</w:t>
      </w:r>
      <w:r>
        <w:rPr>
          <w:rFonts w:ascii="Times New Roman" w:hAnsi="Times New Roman" w:cs="Times New Roman"/>
          <w:sz w:val="24"/>
          <w:szCs w:val="24"/>
        </w:rPr>
        <w:t>se to 70 million soldiers- mostly Europeans, were mobilized to take part in the conflict making it one of the biggest wars in global history</w:t>
      </w:r>
      <w:sdt>
        <w:sdtPr>
          <w:rPr>
            <w:rFonts w:ascii="Times New Roman" w:hAnsi="Times New Roman" w:cs="Times New Roman"/>
            <w:sz w:val="24"/>
            <w:szCs w:val="24"/>
          </w:rPr>
          <w:id w:val="-1516762304"/>
          <w:citation/>
        </w:sdtPr>
        <w:sdtEndPr/>
        <w:sdtContent>
          <w:r>
            <w:rPr>
              <w:rFonts w:ascii="Times New Roman" w:hAnsi="Times New Roman" w:cs="Times New Roman"/>
              <w:sz w:val="24"/>
              <w:szCs w:val="24"/>
            </w:rPr>
            <w:fldChar w:fldCharType="begin"/>
          </w:r>
          <w:r w:rsidR="002A2F03">
            <w:rPr>
              <w:rFonts w:ascii="Times New Roman" w:hAnsi="Times New Roman" w:cs="Times New Roman"/>
              <w:sz w:val="24"/>
              <w:szCs w:val="24"/>
            </w:rPr>
            <w:instrText xml:space="preserve">CITATION Str14 \l 1033 </w:instrText>
          </w:r>
          <w:r>
            <w:rPr>
              <w:rFonts w:ascii="Times New Roman" w:hAnsi="Times New Roman" w:cs="Times New Roman"/>
              <w:sz w:val="24"/>
              <w:szCs w:val="24"/>
            </w:rPr>
            <w:fldChar w:fldCharType="separate"/>
          </w:r>
          <w:r w:rsidR="002A2F03">
            <w:rPr>
              <w:rFonts w:ascii="Times New Roman" w:hAnsi="Times New Roman" w:cs="Times New Roman"/>
              <w:noProof/>
              <w:sz w:val="24"/>
              <w:szCs w:val="24"/>
            </w:rPr>
            <w:t xml:space="preserve"> </w:t>
          </w:r>
          <w:r w:rsidR="002A2F03" w:rsidRPr="002A2F03">
            <w:rPr>
              <w:rFonts w:ascii="Times New Roman" w:hAnsi="Times New Roman" w:cs="Times New Roman"/>
              <w:noProof/>
              <w:sz w:val="24"/>
              <w:szCs w:val="24"/>
            </w:rPr>
            <w:t>(Strachan, 2014)</w:t>
          </w:r>
          <w:r>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r w:rsidR="001D3C5D">
        <w:rPr>
          <w:rFonts w:ascii="Times New Roman" w:hAnsi="Times New Roman" w:cs="Times New Roman"/>
          <w:sz w:val="24"/>
          <w:szCs w:val="24"/>
        </w:rPr>
        <w:t>By November 11, 1918, nearly nine and seven million soldiers and civilians respectively were dead as a direct consequence the war</w:t>
      </w:r>
      <w:sdt>
        <w:sdtPr>
          <w:rPr>
            <w:rFonts w:ascii="Times New Roman" w:hAnsi="Times New Roman" w:cs="Times New Roman"/>
            <w:sz w:val="24"/>
            <w:szCs w:val="24"/>
          </w:rPr>
          <w:id w:val="2009403514"/>
          <w:citation/>
        </w:sdtPr>
        <w:sdtEndPr/>
        <w:sdtContent>
          <w:r w:rsidR="002A2F03">
            <w:rPr>
              <w:rFonts w:ascii="Times New Roman" w:hAnsi="Times New Roman" w:cs="Times New Roman"/>
              <w:sz w:val="24"/>
              <w:szCs w:val="24"/>
            </w:rPr>
            <w:fldChar w:fldCharType="begin"/>
          </w:r>
          <w:r w:rsidR="002A2F03">
            <w:rPr>
              <w:rFonts w:ascii="Times New Roman" w:hAnsi="Times New Roman" w:cs="Times New Roman"/>
              <w:sz w:val="24"/>
              <w:szCs w:val="24"/>
            </w:rPr>
            <w:instrText xml:space="preserve">CITATION Str14 \l 1033 </w:instrText>
          </w:r>
          <w:r w:rsidR="002A2F03">
            <w:rPr>
              <w:rFonts w:ascii="Times New Roman" w:hAnsi="Times New Roman" w:cs="Times New Roman"/>
              <w:sz w:val="24"/>
              <w:szCs w:val="24"/>
            </w:rPr>
            <w:fldChar w:fldCharType="separate"/>
          </w:r>
          <w:r w:rsidR="002A2F03">
            <w:rPr>
              <w:rFonts w:ascii="Times New Roman" w:hAnsi="Times New Roman" w:cs="Times New Roman"/>
              <w:noProof/>
              <w:sz w:val="24"/>
              <w:szCs w:val="24"/>
            </w:rPr>
            <w:t xml:space="preserve"> </w:t>
          </w:r>
          <w:r w:rsidR="002A2F03" w:rsidRPr="002A2F03">
            <w:rPr>
              <w:rFonts w:ascii="Times New Roman" w:hAnsi="Times New Roman" w:cs="Times New Roman"/>
              <w:noProof/>
              <w:sz w:val="24"/>
              <w:szCs w:val="24"/>
            </w:rPr>
            <w:t>(Strachan, 2014)</w:t>
          </w:r>
          <w:r w:rsidR="002A2F03">
            <w:rPr>
              <w:rFonts w:ascii="Times New Roman" w:hAnsi="Times New Roman" w:cs="Times New Roman"/>
              <w:sz w:val="24"/>
              <w:szCs w:val="24"/>
            </w:rPr>
            <w:fldChar w:fldCharType="end"/>
          </w:r>
        </w:sdtContent>
      </w:sdt>
      <w:r w:rsidR="001D3C5D">
        <w:rPr>
          <w:rFonts w:ascii="Times New Roman" w:hAnsi="Times New Roman" w:cs="Times New Roman"/>
          <w:sz w:val="24"/>
          <w:szCs w:val="24"/>
        </w:rPr>
        <w:t xml:space="preserve">. However, its impact would </w:t>
      </w:r>
      <w:r w:rsidR="00827DA1">
        <w:rPr>
          <w:rFonts w:ascii="Times New Roman" w:hAnsi="Times New Roman" w:cs="Times New Roman"/>
          <w:sz w:val="24"/>
          <w:szCs w:val="24"/>
        </w:rPr>
        <w:t>continue years later resulting in the changes in the global geopolitics like the formation of League of Nations to avert future conflicts</w:t>
      </w:r>
      <w:sdt>
        <w:sdtPr>
          <w:rPr>
            <w:rFonts w:ascii="Times New Roman" w:hAnsi="Times New Roman" w:cs="Times New Roman"/>
            <w:sz w:val="24"/>
            <w:szCs w:val="24"/>
          </w:rPr>
          <w:id w:val="1336036479"/>
          <w:citation/>
        </w:sdtPr>
        <w:sdtEndPr/>
        <w:sdtContent>
          <w:r w:rsidR="002A2F03">
            <w:rPr>
              <w:rFonts w:ascii="Times New Roman" w:hAnsi="Times New Roman" w:cs="Times New Roman"/>
              <w:sz w:val="24"/>
              <w:szCs w:val="24"/>
            </w:rPr>
            <w:fldChar w:fldCharType="begin"/>
          </w:r>
          <w:r w:rsidR="002A2F03">
            <w:rPr>
              <w:rFonts w:ascii="Times New Roman" w:hAnsi="Times New Roman" w:cs="Times New Roman"/>
              <w:sz w:val="24"/>
              <w:szCs w:val="24"/>
            </w:rPr>
            <w:instrText xml:space="preserve"> CITATION Bar15 \l 1033 </w:instrText>
          </w:r>
          <w:r w:rsidR="002A2F03">
            <w:rPr>
              <w:rFonts w:ascii="Times New Roman" w:hAnsi="Times New Roman" w:cs="Times New Roman"/>
              <w:sz w:val="24"/>
              <w:szCs w:val="24"/>
            </w:rPr>
            <w:fldChar w:fldCharType="separate"/>
          </w:r>
          <w:r w:rsidR="002A2F03">
            <w:rPr>
              <w:rFonts w:ascii="Times New Roman" w:hAnsi="Times New Roman" w:cs="Times New Roman"/>
              <w:noProof/>
              <w:sz w:val="24"/>
              <w:szCs w:val="24"/>
            </w:rPr>
            <w:t xml:space="preserve"> </w:t>
          </w:r>
          <w:r w:rsidR="002A2F03" w:rsidRPr="002A2F03">
            <w:rPr>
              <w:rFonts w:ascii="Times New Roman" w:hAnsi="Times New Roman" w:cs="Times New Roman"/>
              <w:noProof/>
              <w:sz w:val="24"/>
              <w:szCs w:val="24"/>
            </w:rPr>
            <w:t>(Barros, 2015)</w:t>
          </w:r>
          <w:r w:rsidR="002A2F03">
            <w:rPr>
              <w:rFonts w:ascii="Times New Roman" w:hAnsi="Times New Roman" w:cs="Times New Roman"/>
              <w:sz w:val="24"/>
              <w:szCs w:val="24"/>
            </w:rPr>
            <w:fldChar w:fldCharType="end"/>
          </w:r>
        </w:sdtContent>
      </w:sdt>
      <w:r w:rsidR="00827DA1">
        <w:rPr>
          <w:rFonts w:ascii="Times New Roman" w:hAnsi="Times New Roman" w:cs="Times New Roman"/>
          <w:sz w:val="24"/>
          <w:szCs w:val="24"/>
        </w:rPr>
        <w:t>. The influenza pa</w:t>
      </w:r>
      <w:r w:rsidR="00B3758C">
        <w:rPr>
          <w:rFonts w:ascii="Times New Roman" w:hAnsi="Times New Roman" w:cs="Times New Roman"/>
          <w:sz w:val="24"/>
          <w:szCs w:val="24"/>
        </w:rPr>
        <w:t xml:space="preserve">ndemic in 1918 that killed between </w:t>
      </w:r>
      <w:r w:rsidR="00827DA1">
        <w:rPr>
          <w:rFonts w:ascii="Times New Roman" w:hAnsi="Times New Roman" w:cs="Times New Roman"/>
          <w:sz w:val="24"/>
          <w:szCs w:val="24"/>
        </w:rPr>
        <w:t xml:space="preserve">50 </w:t>
      </w:r>
      <w:r w:rsidR="00B3758C">
        <w:rPr>
          <w:rFonts w:ascii="Times New Roman" w:hAnsi="Times New Roman" w:cs="Times New Roman"/>
          <w:sz w:val="24"/>
          <w:szCs w:val="24"/>
        </w:rPr>
        <w:t xml:space="preserve">and 1000 </w:t>
      </w:r>
      <w:r w:rsidR="00827DA1">
        <w:rPr>
          <w:rFonts w:ascii="Times New Roman" w:hAnsi="Times New Roman" w:cs="Times New Roman"/>
          <w:sz w:val="24"/>
          <w:szCs w:val="24"/>
        </w:rPr>
        <w:t xml:space="preserve">million globally was also attributed to the </w:t>
      </w:r>
      <w:r w:rsidR="00B3758C">
        <w:rPr>
          <w:rFonts w:ascii="Times New Roman" w:hAnsi="Times New Roman" w:cs="Times New Roman"/>
          <w:sz w:val="24"/>
          <w:szCs w:val="24"/>
        </w:rPr>
        <w:t>conflict</w:t>
      </w:r>
      <w:sdt>
        <w:sdtPr>
          <w:rPr>
            <w:rFonts w:ascii="Times New Roman" w:hAnsi="Times New Roman" w:cs="Times New Roman"/>
            <w:sz w:val="24"/>
            <w:szCs w:val="24"/>
          </w:rPr>
          <w:id w:val="451442582"/>
          <w:citation/>
        </w:sdtPr>
        <w:sdtEndPr/>
        <w:sdtContent>
          <w:r w:rsidR="002A2F03">
            <w:rPr>
              <w:rFonts w:ascii="Times New Roman" w:hAnsi="Times New Roman" w:cs="Times New Roman"/>
              <w:sz w:val="24"/>
              <w:szCs w:val="24"/>
            </w:rPr>
            <w:fldChar w:fldCharType="begin"/>
          </w:r>
          <w:r w:rsidR="002A2F03">
            <w:rPr>
              <w:rFonts w:ascii="Times New Roman" w:hAnsi="Times New Roman" w:cs="Times New Roman"/>
              <w:sz w:val="24"/>
              <w:szCs w:val="24"/>
            </w:rPr>
            <w:instrText xml:space="preserve">CITATION Str14 \l 1033 </w:instrText>
          </w:r>
          <w:r w:rsidR="002A2F03">
            <w:rPr>
              <w:rFonts w:ascii="Times New Roman" w:hAnsi="Times New Roman" w:cs="Times New Roman"/>
              <w:sz w:val="24"/>
              <w:szCs w:val="24"/>
            </w:rPr>
            <w:fldChar w:fldCharType="separate"/>
          </w:r>
          <w:r w:rsidR="002A2F03">
            <w:rPr>
              <w:rFonts w:ascii="Times New Roman" w:hAnsi="Times New Roman" w:cs="Times New Roman"/>
              <w:noProof/>
              <w:sz w:val="24"/>
              <w:szCs w:val="24"/>
            </w:rPr>
            <w:t xml:space="preserve"> </w:t>
          </w:r>
          <w:r w:rsidR="002A2F03" w:rsidRPr="002A2F03">
            <w:rPr>
              <w:rFonts w:ascii="Times New Roman" w:hAnsi="Times New Roman" w:cs="Times New Roman"/>
              <w:noProof/>
              <w:sz w:val="24"/>
              <w:szCs w:val="24"/>
            </w:rPr>
            <w:t>(Strachan, 2014)</w:t>
          </w:r>
          <w:r w:rsidR="002A2F03">
            <w:rPr>
              <w:rFonts w:ascii="Times New Roman" w:hAnsi="Times New Roman" w:cs="Times New Roman"/>
              <w:sz w:val="24"/>
              <w:szCs w:val="24"/>
            </w:rPr>
            <w:fldChar w:fldCharType="end"/>
          </w:r>
        </w:sdtContent>
      </w:sdt>
      <w:r w:rsidR="00B3758C">
        <w:rPr>
          <w:rFonts w:ascii="Times New Roman" w:hAnsi="Times New Roman" w:cs="Times New Roman"/>
          <w:sz w:val="24"/>
          <w:szCs w:val="24"/>
        </w:rPr>
        <w:t>. Besides, it resulted in multiple revolutions between 1917 and 1923 that swept across the countries that actively participated in the conflict.</w:t>
      </w:r>
    </w:p>
    <w:p w:rsidR="00B3758C" w:rsidRDefault="00FF6CAD" w:rsidP="001F441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Even though the war officially began on July 28, 1914, its origin traces back to 19</w:t>
      </w:r>
      <w:r w:rsidRPr="00B3758C">
        <w:rPr>
          <w:rFonts w:ascii="Times New Roman" w:hAnsi="Times New Roman" w:cs="Times New Roman"/>
          <w:sz w:val="24"/>
          <w:szCs w:val="24"/>
          <w:vertAlign w:val="superscript"/>
        </w:rPr>
        <w:t>th</w:t>
      </w:r>
      <w:r>
        <w:rPr>
          <w:rFonts w:ascii="Times New Roman" w:hAnsi="Times New Roman" w:cs="Times New Roman"/>
          <w:sz w:val="24"/>
          <w:szCs w:val="24"/>
        </w:rPr>
        <w:t xml:space="preserve"> century </w:t>
      </w:r>
      <w:r w:rsidR="000E2B7C">
        <w:rPr>
          <w:rFonts w:ascii="Times New Roman" w:hAnsi="Times New Roman" w:cs="Times New Roman"/>
          <w:sz w:val="24"/>
          <w:szCs w:val="24"/>
        </w:rPr>
        <w:t xml:space="preserve">when great European began forming political alliances to create power balance in the continent. </w:t>
      </w:r>
      <w:r w:rsidR="004909E6">
        <w:rPr>
          <w:rFonts w:ascii="Times New Roman" w:hAnsi="Times New Roman" w:cs="Times New Roman"/>
          <w:sz w:val="24"/>
          <w:szCs w:val="24"/>
        </w:rPr>
        <w:t xml:space="preserve">The major political reorganization began with Britain's withdrawal from major treaties followed by the falling </w:t>
      </w:r>
      <w:r w:rsidR="004909E6" w:rsidRPr="004909E6">
        <w:rPr>
          <w:rFonts w:ascii="Times New Roman" w:hAnsi="Times New Roman" w:cs="Times New Roman"/>
          <w:sz w:val="24"/>
          <w:szCs w:val="24"/>
        </w:rPr>
        <w:t>Ottoman Empire</w:t>
      </w:r>
      <w:r w:rsidR="004909E6">
        <w:rPr>
          <w:rFonts w:ascii="Times New Roman" w:hAnsi="Times New Roman" w:cs="Times New Roman"/>
          <w:sz w:val="24"/>
          <w:szCs w:val="24"/>
        </w:rPr>
        <w:t xml:space="preserve"> and the emergence of Otto von Bismarck’s Prussia from 1848. The split would widen with the Prussia victory in the </w:t>
      </w:r>
      <w:r w:rsidR="005E7B91">
        <w:rPr>
          <w:rFonts w:ascii="Times New Roman" w:hAnsi="Times New Roman" w:cs="Times New Roman"/>
          <w:sz w:val="24"/>
          <w:szCs w:val="24"/>
        </w:rPr>
        <w:t xml:space="preserve">Austro-Prussian and </w:t>
      </w:r>
      <w:r w:rsidR="005E7B91" w:rsidRPr="005E7B91">
        <w:rPr>
          <w:rFonts w:ascii="Times New Roman" w:hAnsi="Times New Roman" w:cs="Times New Roman"/>
          <w:sz w:val="24"/>
          <w:szCs w:val="24"/>
        </w:rPr>
        <w:t>Franco-Prussian</w:t>
      </w:r>
      <w:r w:rsidR="005E7B91">
        <w:rPr>
          <w:rFonts w:ascii="Times New Roman" w:hAnsi="Times New Roman" w:cs="Times New Roman"/>
          <w:sz w:val="24"/>
          <w:szCs w:val="24"/>
        </w:rPr>
        <w:t xml:space="preserve"> Wars in 1866 and 1870-1871 respectively</w:t>
      </w:r>
      <w:sdt>
        <w:sdtPr>
          <w:rPr>
            <w:rFonts w:ascii="Times New Roman" w:hAnsi="Times New Roman" w:cs="Times New Roman"/>
            <w:sz w:val="24"/>
            <w:szCs w:val="24"/>
          </w:rPr>
          <w:id w:val="454524998"/>
          <w:citation/>
        </w:sdtPr>
        <w:sdtEndPr/>
        <w:sdtContent>
          <w:r w:rsidR="00596E4C">
            <w:rPr>
              <w:rFonts w:ascii="Times New Roman" w:hAnsi="Times New Roman" w:cs="Times New Roman"/>
              <w:sz w:val="24"/>
              <w:szCs w:val="24"/>
            </w:rPr>
            <w:fldChar w:fldCharType="begin"/>
          </w:r>
          <w:r w:rsidR="00596E4C">
            <w:rPr>
              <w:rFonts w:ascii="Times New Roman" w:hAnsi="Times New Roman" w:cs="Times New Roman"/>
              <w:sz w:val="24"/>
              <w:szCs w:val="24"/>
            </w:rPr>
            <w:instrText xml:space="preserve"> CITATION Bri14 \l 1033 </w:instrText>
          </w:r>
          <w:r w:rsidR="00596E4C">
            <w:rPr>
              <w:rFonts w:ascii="Times New Roman" w:hAnsi="Times New Roman" w:cs="Times New Roman"/>
              <w:sz w:val="24"/>
              <w:szCs w:val="24"/>
            </w:rPr>
            <w:fldChar w:fldCharType="separate"/>
          </w:r>
          <w:r w:rsidR="00596E4C">
            <w:rPr>
              <w:rFonts w:ascii="Times New Roman" w:hAnsi="Times New Roman" w:cs="Times New Roman"/>
              <w:noProof/>
              <w:sz w:val="24"/>
              <w:szCs w:val="24"/>
            </w:rPr>
            <w:t xml:space="preserve"> </w:t>
          </w:r>
          <w:r w:rsidR="00596E4C" w:rsidRPr="00596E4C">
            <w:rPr>
              <w:rFonts w:ascii="Times New Roman" w:hAnsi="Times New Roman" w:cs="Times New Roman"/>
              <w:noProof/>
              <w:sz w:val="24"/>
              <w:szCs w:val="24"/>
            </w:rPr>
            <w:t>(Bridge &amp; Bullen, 2014)</w:t>
          </w:r>
          <w:r w:rsidR="00596E4C">
            <w:rPr>
              <w:rFonts w:ascii="Times New Roman" w:hAnsi="Times New Roman" w:cs="Times New Roman"/>
              <w:sz w:val="24"/>
              <w:szCs w:val="24"/>
            </w:rPr>
            <w:fldChar w:fldCharType="end"/>
          </w:r>
        </w:sdtContent>
      </w:sdt>
      <w:r w:rsidR="005E7B91">
        <w:rPr>
          <w:rFonts w:ascii="Times New Roman" w:hAnsi="Times New Roman" w:cs="Times New Roman"/>
          <w:sz w:val="24"/>
          <w:szCs w:val="24"/>
        </w:rPr>
        <w:t xml:space="preserve">. </w:t>
      </w:r>
      <w:r w:rsidR="00FD2AE8">
        <w:rPr>
          <w:rFonts w:ascii="Times New Roman" w:hAnsi="Times New Roman" w:cs="Times New Roman"/>
          <w:sz w:val="24"/>
          <w:szCs w:val="24"/>
        </w:rPr>
        <w:t xml:space="preserve">The two victories placed German state under Prussian leadership as </w:t>
      </w:r>
      <w:r w:rsidR="00FD2AE8" w:rsidRPr="00FD2AE8">
        <w:rPr>
          <w:rFonts w:ascii="Times New Roman" w:hAnsi="Times New Roman" w:cs="Times New Roman"/>
          <w:sz w:val="24"/>
          <w:szCs w:val="24"/>
        </w:rPr>
        <w:t>German Reich</w:t>
      </w:r>
      <w:r w:rsidR="00FD2AE8">
        <w:rPr>
          <w:rFonts w:ascii="Times New Roman" w:hAnsi="Times New Roman" w:cs="Times New Roman"/>
          <w:sz w:val="24"/>
          <w:szCs w:val="24"/>
        </w:rPr>
        <w:t xml:space="preserve">. </w:t>
      </w:r>
    </w:p>
    <w:p w:rsidR="00AE09D5" w:rsidRDefault="00FF6CAD" w:rsidP="001F441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1873, Bismarck negotiated the deal for the formation </w:t>
      </w:r>
      <w:r w:rsidR="00762B60">
        <w:rPr>
          <w:rFonts w:ascii="Times New Roman" w:hAnsi="Times New Roman" w:cs="Times New Roman"/>
          <w:sz w:val="24"/>
          <w:szCs w:val="24"/>
        </w:rPr>
        <w:t xml:space="preserve">of </w:t>
      </w:r>
      <w:r w:rsidR="00762B60" w:rsidRPr="00AE09D5">
        <w:rPr>
          <w:rFonts w:ascii="Times New Roman" w:hAnsi="Times New Roman" w:cs="Times New Roman"/>
          <w:sz w:val="24"/>
          <w:szCs w:val="24"/>
        </w:rPr>
        <w:t>League</w:t>
      </w:r>
      <w:r w:rsidRPr="00AE09D5">
        <w:rPr>
          <w:rFonts w:ascii="Times New Roman" w:hAnsi="Times New Roman" w:cs="Times New Roman"/>
          <w:sz w:val="24"/>
          <w:szCs w:val="24"/>
        </w:rPr>
        <w:t xml:space="preserve"> of the Three Emperors</w:t>
      </w:r>
      <w:r>
        <w:rPr>
          <w:rFonts w:ascii="Times New Roman" w:hAnsi="Times New Roman" w:cs="Times New Roman"/>
          <w:sz w:val="24"/>
          <w:szCs w:val="24"/>
        </w:rPr>
        <w:t xml:space="preserve"> that included Germany, Russia, and </w:t>
      </w:r>
      <w:r w:rsidR="00762B60" w:rsidRPr="00762B60">
        <w:rPr>
          <w:rFonts w:ascii="Times New Roman" w:hAnsi="Times New Roman" w:cs="Times New Roman"/>
          <w:sz w:val="24"/>
          <w:szCs w:val="24"/>
        </w:rPr>
        <w:t>Austria-Hungary</w:t>
      </w:r>
      <w:r w:rsidR="00762B60">
        <w:rPr>
          <w:rFonts w:ascii="Times New Roman" w:hAnsi="Times New Roman" w:cs="Times New Roman"/>
          <w:sz w:val="24"/>
          <w:szCs w:val="24"/>
        </w:rPr>
        <w:t xml:space="preserve">. He primarily negotiated the formations the league to avoid direct confrontation with France </w:t>
      </w:r>
      <w:r w:rsidR="007A0983">
        <w:rPr>
          <w:rFonts w:ascii="Times New Roman" w:hAnsi="Times New Roman" w:cs="Times New Roman"/>
          <w:sz w:val="24"/>
          <w:szCs w:val="24"/>
        </w:rPr>
        <w:t xml:space="preserve">on two fronts. However, the league collapsed in 1878 after Russian’s victory in the </w:t>
      </w:r>
      <w:r w:rsidR="007A0983" w:rsidRPr="007A0983">
        <w:rPr>
          <w:rFonts w:ascii="Times New Roman" w:hAnsi="Times New Roman" w:cs="Times New Roman"/>
          <w:sz w:val="24"/>
          <w:szCs w:val="24"/>
        </w:rPr>
        <w:t>Russo-Turkish War</w:t>
      </w:r>
      <w:r w:rsidR="007A0983">
        <w:rPr>
          <w:rFonts w:ascii="Times New Roman" w:hAnsi="Times New Roman" w:cs="Times New Roman"/>
          <w:sz w:val="24"/>
          <w:szCs w:val="24"/>
        </w:rPr>
        <w:t xml:space="preserve"> in 1877-18</w:t>
      </w:r>
      <w:r w:rsidR="00A44841">
        <w:rPr>
          <w:rFonts w:ascii="Times New Roman" w:hAnsi="Times New Roman" w:cs="Times New Roman"/>
          <w:sz w:val="24"/>
          <w:szCs w:val="24"/>
        </w:rPr>
        <w:t>78 and their increasing influence on the Balkans</w:t>
      </w:r>
      <w:sdt>
        <w:sdtPr>
          <w:rPr>
            <w:rFonts w:ascii="Times New Roman" w:hAnsi="Times New Roman" w:cs="Times New Roman"/>
            <w:sz w:val="24"/>
            <w:szCs w:val="24"/>
          </w:rPr>
          <w:id w:val="1325013190"/>
          <w:citation/>
        </w:sdtPr>
        <w:sdtEndPr/>
        <w:sdtContent>
          <w:r w:rsidR="00596E4C">
            <w:rPr>
              <w:rFonts w:ascii="Times New Roman" w:hAnsi="Times New Roman" w:cs="Times New Roman"/>
              <w:sz w:val="24"/>
              <w:szCs w:val="24"/>
            </w:rPr>
            <w:fldChar w:fldCharType="begin"/>
          </w:r>
          <w:r w:rsidR="00596E4C">
            <w:rPr>
              <w:rFonts w:ascii="Times New Roman" w:hAnsi="Times New Roman" w:cs="Times New Roman"/>
              <w:sz w:val="24"/>
              <w:szCs w:val="24"/>
            </w:rPr>
            <w:instrText xml:space="preserve"> CITATION Bri14 \l 1033 </w:instrText>
          </w:r>
          <w:r w:rsidR="00596E4C">
            <w:rPr>
              <w:rFonts w:ascii="Times New Roman" w:hAnsi="Times New Roman" w:cs="Times New Roman"/>
              <w:sz w:val="24"/>
              <w:szCs w:val="24"/>
            </w:rPr>
            <w:fldChar w:fldCharType="separate"/>
          </w:r>
          <w:r w:rsidR="00596E4C">
            <w:rPr>
              <w:rFonts w:ascii="Times New Roman" w:hAnsi="Times New Roman" w:cs="Times New Roman"/>
              <w:noProof/>
              <w:sz w:val="24"/>
              <w:szCs w:val="24"/>
            </w:rPr>
            <w:t xml:space="preserve"> </w:t>
          </w:r>
          <w:r w:rsidR="00596E4C" w:rsidRPr="00596E4C">
            <w:rPr>
              <w:rFonts w:ascii="Times New Roman" w:hAnsi="Times New Roman" w:cs="Times New Roman"/>
              <w:noProof/>
              <w:sz w:val="24"/>
              <w:szCs w:val="24"/>
            </w:rPr>
            <w:t>(Bridge &amp; Bullen, 2014)</w:t>
          </w:r>
          <w:r w:rsidR="00596E4C">
            <w:rPr>
              <w:rFonts w:ascii="Times New Roman" w:hAnsi="Times New Roman" w:cs="Times New Roman"/>
              <w:sz w:val="24"/>
              <w:szCs w:val="24"/>
            </w:rPr>
            <w:fldChar w:fldCharType="end"/>
          </w:r>
        </w:sdtContent>
      </w:sdt>
      <w:r w:rsidR="00A44841">
        <w:rPr>
          <w:rFonts w:ascii="Times New Roman" w:hAnsi="Times New Roman" w:cs="Times New Roman"/>
          <w:sz w:val="24"/>
          <w:szCs w:val="24"/>
        </w:rPr>
        <w:t xml:space="preserve">. In other words, Bismarck who played a pivotal role in the formation of the league felt threatened with Russia's increasing military and political influence. </w:t>
      </w:r>
      <w:r w:rsidR="006D3DB0">
        <w:rPr>
          <w:rFonts w:ascii="Times New Roman" w:hAnsi="Times New Roman" w:cs="Times New Roman"/>
          <w:sz w:val="24"/>
          <w:szCs w:val="24"/>
        </w:rPr>
        <w:t>Germany and Austria-Hungary forming Dual Alliance in 1879; it later changed to Triple Alliance after Italy joined 1882.</w:t>
      </w:r>
    </w:p>
    <w:p w:rsidR="006D3DB0" w:rsidRDefault="00FF6CAD" w:rsidP="001F441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Triple Alliance was primarily formed to isolate France hence did not have a lot of practical details. In 1890, Kaiser Wi</w:t>
      </w:r>
      <w:r w:rsidR="00715313">
        <w:rPr>
          <w:rFonts w:ascii="Times New Roman" w:hAnsi="Times New Roman" w:cs="Times New Roman"/>
          <w:sz w:val="24"/>
          <w:szCs w:val="24"/>
        </w:rPr>
        <w:t>lhelm II failed to extend the Reinsurance Treaty leading to the formation of the Franco-Russian Alliance in 1894</w:t>
      </w:r>
      <w:sdt>
        <w:sdtPr>
          <w:rPr>
            <w:rFonts w:ascii="Times New Roman" w:hAnsi="Times New Roman" w:cs="Times New Roman"/>
            <w:sz w:val="24"/>
            <w:szCs w:val="24"/>
          </w:rPr>
          <w:id w:val="1594822481"/>
          <w:citation/>
        </w:sdtPr>
        <w:sdtEndPr/>
        <w:sdtContent>
          <w:r w:rsidR="00596E4C">
            <w:rPr>
              <w:rFonts w:ascii="Times New Roman" w:hAnsi="Times New Roman" w:cs="Times New Roman"/>
              <w:sz w:val="24"/>
              <w:szCs w:val="24"/>
            </w:rPr>
            <w:fldChar w:fldCharType="begin"/>
          </w:r>
          <w:r w:rsidR="00596E4C">
            <w:rPr>
              <w:rFonts w:ascii="Times New Roman" w:hAnsi="Times New Roman" w:cs="Times New Roman"/>
              <w:sz w:val="24"/>
              <w:szCs w:val="24"/>
            </w:rPr>
            <w:instrText xml:space="preserve"> CITATION Bri14 \l 1033 </w:instrText>
          </w:r>
          <w:r w:rsidR="00596E4C">
            <w:rPr>
              <w:rFonts w:ascii="Times New Roman" w:hAnsi="Times New Roman" w:cs="Times New Roman"/>
              <w:sz w:val="24"/>
              <w:szCs w:val="24"/>
            </w:rPr>
            <w:fldChar w:fldCharType="separate"/>
          </w:r>
          <w:r w:rsidR="00596E4C">
            <w:rPr>
              <w:rFonts w:ascii="Times New Roman" w:hAnsi="Times New Roman" w:cs="Times New Roman"/>
              <w:noProof/>
              <w:sz w:val="24"/>
              <w:szCs w:val="24"/>
            </w:rPr>
            <w:t xml:space="preserve"> </w:t>
          </w:r>
          <w:r w:rsidR="00596E4C" w:rsidRPr="00596E4C">
            <w:rPr>
              <w:rFonts w:ascii="Times New Roman" w:hAnsi="Times New Roman" w:cs="Times New Roman"/>
              <w:noProof/>
              <w:sz w:val="24"/>
              <w:szCs w:val="24"/>
            </w:rPr>
            <w:t>(Bridge &amp; Bullen, 2014)</w:t>
          </w:r>
          <w:r w:rsidR="00596E4C">
            <w:rPr>
              <w:rFonts w:ascii="Times New Roman" w:hAnsi="Times New Roman" w:cs="Times New Roman"/>
              <w:sz w:val="24"/>
              <w:szCs w:val="24"/>
            </w:rPr>
            <w:fldChar w:fldCharType="end"/>
          </w:r>
        </w:sdtContent>
      </w:sdt>
      <w:r w:rsidR="00715313">
        <w:rPr>
          <w:rFonts w:ascii="Times New Roman" w:hAnsi="Times New Roman" w:cs="Times New Roman"/>
          <w:sz w:val="24"/>
          <w:szCs w:val="24"/>
        </w:rPr>
        <w:t xml:space="preserve">. Britain would join the two six years later in 1904 to create the Entente which later transformed to Triple Entente after the signing of the </w:t>
      </w:r>
      <w:r w:rsidR="000E2FE4">
        <w:rPr>
          <w:rFonts w:ascii="Times New Roman" w:hAnsi="Times New Roman" w:cs="Times New Roman"/>
          <w:sz w:val="24"/>
          <w:szCs w:val="24"/>
        </w:rPr>
        <w:t>Anglo-Russian Convention in 1907</w:t>
      </w:r>
      <w:sdt>
        <w:sdtPr>
          <w:rPr>
            <w:rFonts w:ascii="Times New Roman" w:hAnsi="Times New Roman" w:cs="Times New Roman"/>
            <w:sz w:val="24"/>
            <w:szCs w:val="24"/>
          </w:rPr>
          <w:id w:val="-820121469"/>
          <w:citation/>
        </w:sdtPr>
        <w:sdtEndPr/>
        <w:sdtContent>
          <w:r w:rsidR="00596E4C">
            <w:rPr>
              <w:rFonts w:ascii="Times New Roman" w:hAnsi="Times New Roman" w:cs="Times New Roman"/>
              <w:sz w:val="24"/>
              <w:szCs w:val="24"/>
            </w:rPr>
            <w:fldChar w:fldCharType="begin"/>
          </w:r>
          <w:r w:rsidR="00596E4C">
            <w:rPr>
              <w:rFonts w:ascii="Times New Roman" w:hAnsi="Times New Roman" w:cs="Times New Roman"/>
              <w:sz w:val="24"/>
              <w:szCs w:val="24"/>
            </w:rPr>
            <w:instrText xml:space="preserve"> CITATION Bri14 \l 1033 </w:instrText>
          </w:r>
          <w:r w:rsidR="00596E4C">
            <w:rPr>
              <w:rFonts w:ascii="Times New Roman" w:hAnsi="Times New Roman" w:cs="Times New Roman"/>
              <w:sz w:val="24"/>
              <w:szCs w:val="24"/>
            </w:rPr>
            <w:fldChar w:fldCharType="separate"/>
          </w:r>
          <w:r w:rsidR="00596E4C">
            <w:rPr>
              <w:rFonts w:ascii="Times New Roman" w:hAnsi="Times New Roman" w:cs="Times New Roman"/>
              <w:noProof/>
              <w:sz w:val="24"/>
              <w:szCs w:val="24"/>
            </w:rPr>
            <w:t xml:space="preserve"> </w:t>
          </w:r>
          <w:r w:rsidR="00596E4C" w:rsidRPr="00596E4C">
            <w:rPr>
              <w:rFonts w:ascii="Times New Roman" w:hAnsi="Times New Roman" w:cs="Times New Roman"/>
              <w:noProof/>
              <w:sz w:val="24"/>
              <w:szCs w:val="24"/>
            </w:rPr>
            <w:t>(Bridge &amp; Bullen, 2014)</w:t>
          </w:r>
          <w:r w:rsidR="00596E4C">
            <w:rPr>
              <w:rFonts w:ascii="Times New Roman" w:hAnsi="Times New Roman" w:cs="Times New Roman"/>
              <w:sz w:val="24"/>
              <w:szCs w:val="24"/>
            </w:rPr>
            <w:fldChar w:fldCharType="end"/>
          </w:r>
        </w:sdtContent>
      </w:sdt>
      <w:r w:rsidR="000E2FE4">
        <w:rPr>
          <w:rFonts w:ascii="Times New Roman" w:hAnsi="Times New Roman" w:cs="Times New Roman"/>
          <w:sz w:val="24"/>
          <w:szCs w:val="24"/>
        </w:rPr>
        <w:t xml:space="preserve">. Even though the convention did not create formal alliances, it resulted in a possibility of either the three members joining their partner </w:t>
      </w:r>
      <w:r w:rsidR="00A049C1">
        <w:rPr>
          <w:rFonts w:ascii="Times New Roman" w:hAnsi="Times New Roman" w:cs="Times New Roman"/>
          <w:sz w:val="24"/>
          <w:szCs w:val="24"/>
        </w:rPr>
        <w:t>to defend its</w:t>
      </w:r>
      <w:r w:rsidR="000E2FE4">
        <w:rPr>
          <w:rFonts w:ascii="Times New Roman" w:hAnsi="Times New Roman" w:cs="Times New Roman"/>
          <w:sz w:val="24"/>
          <w:szCs w:val="24"/>
        </w:rPr>
        <w:t xml:space="preserve"> territory. </w:t>
      </w:r>
    </w:p>
    <w:p w:rsidR="00A049C1" w:rsidRDefault="00FF6CAD" w:rsidP="001F441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Besides th</w:t>
      </w:r>
      <w:r>
        <w:rPr>
          <w:rFonts w:ascii="Times New Roman" w:hAnsi="Times New Roman" w:cs="Times New Roman"/>
          <w:sz w:val="24"/>
          <w:szCs w:val="24"/>
        </w:rPr>
        <w:t>e formation of</w:t>
      </w:r>
      <w:r w:rsidR="00447DC7">
        <w:rPr>
          <w:rFonts w:ascii="Times New Roman" w:hAnsi="Times New Roman" w:cs="Times New Roman"/>
          <w:sz w:val="24"/>
          <w:szCs w:val="24"/>
        </w:rPr>
        <w:t xml:space="preserve"> the political alliances, the arms race after the </w:t>
      </w:r>
      <w:r w:rsidR="00447DC7" w:rsidRPr="00447DC7">
        <w:rPr>
          <w:rFonts w:ascii="Times New Roman" w:hAnsi="Times New Roman" w:cs="Times New Roman"/>
          <w:sz w:val="24"/>
          <w:szCs w:val="24"/>
        </w:rPr>
        <w:t>Franco-Prussian War</w:t>
      </w:r>
      <w:r w:rsidR="00447DC7">
        <w:rPr>
          <w:rFonts w:ascii="Times New Roman" w:hAnsi="Times New Roman" w:cs="Times New Roman"/>
          <w:sz w:val="24"/>
          <w:szCs w:val="24"/>
        </w:rPr>
        <w:t xml:space="preserve"> als</w:t>
      </w:r>
      <w:r w:rsidR="001A6BE1">
        <w:rPr>
          <w:rFonts w:ascii="Times New Roman" w:hAnsi="Times New Roman" w:cs="Times New Roman"/>
          <w:sz w:val="24"/>
          <w:szCs w:val="24"/>
        </w:rPr>
        <w:t xml:space="preserve">o played a role in the World War 1. The creation of German Reich after the Franc-Prussian War enabled Germans to expand economically and militarily. Wilhelm and </w:t>
      </w:r>
      <w:r w:rsidR="001A6BE1" w:rsidRPr="001A6BE1">
        <w:rPr>
          <w:rFonts w:ascii="Times New Roman" w:hAnsi="Times New Roman" w:cs="Times New Roman"/>
          <w:sz w:val="24"/>
          <w:szCs w:val="24"/>
        </w:rPr>
        <w:t>Alfred von Tirpitz</w:t>
      </w:r>
      <w:r w:rsidR="001A6BE1">
        <w:rPr>
          <w:rFonts w:ascii="Times New Roman" w:hAnsi="Times New Roman" w:cs="Times New Roman"/>
          <w:sz w:val="24"/>
          <w:szCs w:val="24"/>
        </w:rPr>
        <w:t xml:space="preserve"> created the empire’s </w:t>
      </w:r>
      <w:r w:rsidR="008438CD">
        <w:rPr>
          <w:rFonts w:ascii="Times New Roman" w:hAnsi="Times New Roman" w:cs="Times New Roman"/>
          <w:sz w:val="24"/>
          <w:szCs w:val="24"/>
        </w:rPr>
        <w:t>Imperial German Navy to counter Britain's Royal Navy</w:t>
      </w:r>
      <w:sdt>
        <w:sdtPr>
          <w:rPr>
            <w:rFonts w:ascii="Times New Roman" w:hAnsi="Times New Roman" w:cs="Times New Roman"/>
            <w:sz w:val="24"/>
            <w:szCs w:val="24"/>
          </w:rPr>
          <w:id w:val="1958447629"/>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Bri14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A049C1">
            <w:rPr>
              <w:rFonts w:ascii="Times New Roman" w:hAnsi="Times New Roman" w:cs="Times New Roman"/>
              <w:noProof/>
              <w:sz w:val="24"/>
              <w:szCs w:val="24"/>
            </w:rPr>
            <w:t>(Bridge &amp; Bullen, 2014)</w:t>
          </w:r>
          <w:r>
            <w:rPr>
              <w:rFonts w:ascii="Times New Roman" w:hAnsi="Times New Roman" w:cs="Times New Roman"/>
              <w:sz w:val="24"/>
              <w:szCs w:val="24"/>
            </w:rPr>
            <w:fldChar w:fldCharType="end"/>
          </w:r>
        </w:sdtContent>
      </w:sdt>
      <w:r w:rsidR="008438CD">
        <w:rPr>
          <w:rFonts w:ascii="Times New Roman" w:hAnsi="Times New Roman" w:cs="Times New Roman"/>
          <w:sz w:val="24"/>
          <w:szCs w:val="24"/>
        </w:rPr>
        <w:t xml:space="preserve">. These competitions were ideologically shaped by the US marine strategies that argued that a nation with greatest naval power controlled the world. Britain responded to the German’s naval aggression </w:t>
      </w:r>
      <w:r w:rsidR="00A21400">
        <w:rPr>
          <w:rFonts w:ascii="Times New Roman" w:hAnsi="Times New Roman" w:cs="Times New Roman"/>
          <w:sz w:val="24"/>
          <w:szCs w:val="24"/>
        </w:rPr>
        <w:t xml:space="preserve">by expanding their Royal Navy through </w:t>
      </w:r>
      <w:r w:rsidR="00A21400" w:rsidRPr="00A21400">
        <w:rPr>
          <w:rFonts w:ascii="Times New Roman" w:hAnsi="Times New Roman" w:cs="Times New Roman"/>
          <w:sz w:val="24"/>
          <w:szCs w:val="24"/>
        </w:rPr>
        <w:t>HMS Dreadnought</w:t>
      </w:r>
      <w:r w:rsidR="00A21400">
        <w:rPr>
          <w:rFonts w:ascii="Times New Roman" w:hAnsi="Times New Roman" w:cs="Times New Roman"/>
          <w:sz w:val="24"/>
          <w:szCs w:val="24"/>
        </w:rPr>
        <w:t xml:space="preserve"> program in 1906</w:t>
      </w:r>
      <w:r w:rsidR="00A21400" w:rsidRPr="00A21400">
        <w:rPr>
          <w:rFonts w:ascii="Times New Roman" w:hAnsi="Times New Roman" w:cs="Times New Roman"/>
          <w:sz w:val="24"/>
          <w:szCs w:val="24"/>
        </w:rPr>
        <w:t xml:space="preserve"> </w:t>
      </w:r>
      <w:r w:rsidR="00A21400">
        <w:rPr>
          <w:rFonts w:ascii="Times New Roman" w:hAnsi="Times New Roman" w:cs="Times New Roman"/>
          <w:sz w:val="24"/>
          <w:szCs w:val="24"/>
        </w:rPr>
        <w:t>resulting</w:t>
      </w:r>
      <w:r w:rsidR="008438CD">
        <w:rPr>
          <w:rFonts w:ascii="Times New Roman" w:hAnsi="Times New Roman" w:cs="Times New Roman"/>
          <w:sz w:val="24"/>
          <w:szCs w:val="24"/>
        </w:rPr>
        <w:t xml:space="preserve"> in the </w:t>
      </w:r>
      <w:r w:rsidR="008438CD" w:rsidRPr="008438CD">
        <w:rPr>
          <w:rFonts w:ascii="Times New Roman" w:hAnsi="Times New Roman" w:cs="Times New Roman"/>
          <w:sz w:val="24"/>
          <w:szCs w:val="24"/>
        </w:rPr>
        <w:t>Anglo-German naval arms race</w:t>
      </w:r>
      <w:sdt>
        <w:sdtPr>
          <w:rPr>
            <w:rFonts w:ascii="Times New Roman" w:hAnsi="Times New Roman" w:cs="Times New Roman"/>
            <w:sz w:val="24"/>
            <w:szCs w:val="24"/>
          </w:rPr>
          <w:id w:val="440109469"/>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Bri14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A049C1">
            <w:rPr>
              <w:rFonts w:ascii="Times New Roman" w:hAnsi="Times New Roman" w:cs="Times New Roman"/>
              <w:noProof/>
              <w:sz w:val="24"/>
              <w:szCs w:val="24"/>
            </w:rPr>
            <w:t>(Bridge &amp; Bullen, 2014)</w:t>
          </w:r>
          <w:r>
            <w:rPr>
              <w:rFonts w:ascii="Times New Roman" w:hAnsi="Times New Roman" w:cs="Times New Roman"/>
              <w:sz w:val="24"/>
              <w:szCs w:val="24"/>
            </w:rPr>
            <w:fldChar w:fldCharType="end"/>
          </w:r>
        </w:sdtContent>
      </w:sdt>
      <w:r w:rsidR="008438CD" w:rsidRPr="008438CD">
        <w:rPr>
          <w:rFonts w:ascii="Times New Roman" w:hAnsi="Times New Roman" w:cs="Times New Roman"/>
          <w:sz w:val="24"/>
          <w:szCs w:val="24"/>
        </w:rPr>
        <w:t>.</w:t>
      </w:r>
      <w:r w:rsidR="00A21400">
        <w:rPr>
          <w:rFonts w:ascii="Times New Roman" w:hAnsi="Times New Roman" w:cs="Times New Roman"/>
          <w:sz w:val="24"/>
          <w:szCs w:val="24"/>
        </w:rPr>
        <w:t xml:space="preserve"> However, Germany withdrew from the race in 1912 after running out of resources to sustain the expensive military venture</w:t>
      </w:r>
      <w:sdt>
        <w:sdtPr>
          <w:rPr>
            <w:rFonts w:ascii="Times New Roman" w:hAnsi="Times New Roman" w:cs="Times New Roman"/>
            <w:sz w:val="24"/>
            <w:szCs w:val="24"/>
          </w:rPr>
          <w:id w:val="1129672445"/>
          <w:citation/>
        </w:sdtPr>
        <w:sdtEndPr/>
        <w:sdtContent>
          <w:r w:rsidR="006878EE">
            <w:rPr>
              <w:rFonts w:ascii="Times New Roman" w:hAnsi="Times New Roman" w:cs="Times New Roman"/>
              <w:sz w:val="24"/>
              <w:szCs w:val="24"/>
            </w:rPr>
            <w:fldChar w:fldCharType="begin"/>
          </w:r>
          <w:r w:rsidR="006878EE">
            <w:rPr>
              <w:rFonts w:ascii="Times New Roman" w:hAnsi="Times New Roman" w:cs="Times New Roman"/>
              <w:sz w:val="24"/>
              <w:szCs w:val="24"/>
            </w:rPr>
            <w:instrText xml:space="preserve"> CITATION Orl16 \l 1033 </w:instrText>
          </w:r>
          <w:r w:rsidR="006878EE">
            <w:rPr>
              <w:rFonts w:ascii="Times New Roman" w:hAnsi="Times New Roman" w:cs="Times New Roman"/>
              <w:sz w:val="24"/>
              <w:szCs w:val="24"/>
            </w:rPr>
            <w:fldChar w:fldCharType="separate"/>
          </w:r>
          <w:r w:rsidR="006878EE">
            <w:rPr>
              <w:rFonts w:ascii="Times New Roman" w:hAnsi="Times New Roman" w:cs="Times New Roman"/>
              <w:noProof/>
              <w:sz w:val="24"/>
              <w:szCs w:val="24"/>
            </w:rPr>
            <w:t xml:space="preserve"> </w:t>
          </w:r>
          <w:r w:rsidR="006878EE" w:rsidRPr="006878EE">
            <w:rPr>
              <w:rFonts w:ascii="Times New Roman" w:hAnsi="Times New Roman" w:cs="Times New Roman"/>
              <w:noProof/>
              <w:sz w:val="24"/>
              <w:szCs w:val="24"/>
            </w:rPr>
            <w:t>(Orlow, 2016)</w:t>
          </w:r>
          <w:r w:rsidR="006878EE">
            <w:rPr>
              <w:rFonts w:ascii="Times New Roman" w:hAnsi="Times New Roman" w:cs="Times New Roman"/>
              <w:sz w:val="24"/>
              <w:szCs w:val="24"/>
            </w:rPr>
            <w:fldChar w:fldCharType="end"/>
          </w:r>
        </w:sdtContent>
      </w:sdt>
      <w:r w:rsidR="00A21400">
        <w:rPr>
          <w:rFonts w:ascii="Times New Roman" w:hAnsi="Times New Roman" w:cs="Times New Roman"/>
          <w:sz w:val="24"/>
          <w:szCs w:val="24"/>
        </w:rPr>
        <w:t>. Even though the withdrawal reduced the tension between Germany and Britain, it did little to conta</w:t>
      </w:r>
      <w:r w:rsidR="008E45C6">
        <w:rPr>
          <w:rFonts w:ascii="Times New Roman" w:hAnsi="Times New Roman" w:cs="Times New Roman"/>
          <w:sz w:val="24"/>
          <w:szCs w:val="24"/>
        </w:rPr>
        <w:t xml:space="preserve">in the military expansion amongst the imperial powers at the time. </w:t>
      </w:r>
    </w:p>
    <w:p w:rsidR="00FC3264" w:rsidRDefault="00FF6CAD" w:rsidP="001F441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momentum for the war began in early 1914 with </w:t>
      </w:r>
      <w:r w:rsidR="003379A1">
        <w:rPr>
          <w:rFonts w:ascii="Times New Roman" w:hAnsi="Times New Roman" w:cs="Times New Roman"/>
          <w:sz w:val="24"/>
          <w:szCs w:val="24"/>
        </w:rPr>
        <w:t>Serbia's invasion by the Austro-Hungarian forces on August 12</w:t>
      </w:r>
      <w:sdt>
        <w:sdtPr>
          <w:rPr>
            <w:rFonts w:ascii="Times New Roman" w:hAnsi="Times New Roman" w:cs="Times New Roman"/>
            <w:sz w:val="24"/>
            <w:szCs w:val="24"/>
          </w:rPr>
          <w:id w:val="29852927"/>
          <w:citation/>
        </w:sdtPr>
        <w:sdtEndPr/>
        <w:sdtContent>
          <w:r w:rsidR="00A049C1">
            <w:rPr>
              <w:rFonts w:ascii="Times New Roman" w:hAnsi="Times New Roman" w:cs="Times New Roman"/>
              <w:sz w:val="24"/>
              <w:szCs w:val="24"/>
            </w:rPr>
            <w:fldChar w:fldCharType="begin"/>
          </w:r>
          <w:r w:rsidR="00A049C1">
            <w:rPr>
              <w:rFonts w:ascii="Times New Roman" w:hAnsi="Times New Roman" w:cs="Times New Roman"/>
              <w:sz w:val="24"/>
              <w:szCs w:val="24"/>
            </w:rPr>
            <w:instrText xml:space="preserve"> CITATION Str14 \l 1033 </w:instrText>
          </w:r>
          <w:r w:rsidR="00A049C1">
            <w:rPr>
              <w:rFonts w:ascii="Times New Roman" w:hAnsi="Times New Roman" w:cs="Times New Roman"/>
              <w:sz w:val="24"/>
              <w:szCs w:val="24"/>
            </w:rPr>
            <w:fldChar w:fldCharType="separate"/>
          </w:r>
          <w:r w:rsidR="00A049C1">
            <w:rPr>
              <w:rFonts w:ascii="Times New Roman" w:hAnsi="Times New Roman" w:cs="Times New Roman"/>
              <w:noProof/>
              <w:sz w:val="24"/>
              <w:szCs w:val="24"/>
            </w:rPr>
            <w:t xml:space="preserve"> </w:t>
          </w:r>
          <w:r w:rsidR="00A049C1" w:rsidRPr="00A049C1">
            <w:rPr>
              <w:rFonts w:ascii="Times New Roman" w:hAnsi="Times New Roman" w:cs="Times New Roman"/>
              <w:noProof/>
              <w:sz w:val="24"/>
              <w:szCs w:val="24"/>
            </w:rPr>
            <w:t>(Strachan, 2014)</w:t>
          </w:r>
          <w:r w:rsidR="00A049C1">
            <w:rPr>
              <w:rFonts w:ascii="Times New Roman" w:hAnsi="Times New Roman" w:cs="Times New Roman"/>
              <w:sz w:val="24"/>
              <w:szCs w:val="24"/>
            </w:rPr>
            <w:fldChar w:fldCharType="end"/>
          </w:r>
        </w:sdtContent>
      </w:sdt>
      <w:r w:rsidR="003379A1">
        <w:rPr>
          <w:rFonts w:ascii="Times New Roman" w:hAnsi="Times New Roman" w:cs="Times New Roman"/>
          <w:sz w:val="24"/>
          <w:szCs w:val="24"/>
        </w:rPr>
        <w:t>. However, the miscommunication among the Central Powers led to Serbia's victory. Austr</w:t>
      </w:r>
      <w:r w:rsidR="00184601">
        <w:rPr>
          <w:rFonts w:ascii="Times New Roman" w:hAnsi="Times New Roman" w:cs="Times New Roman"/>
          <w:sz w:val="24"/>
          <w:szCs w:val="24"/>
        </w:rPr>
        <w:t>ia</w:t>
      </w:r>
      <w:r w:rsidR="003379A1">
        <w:rPr>
          <w:rFonts w:ascii="Times New Roman" w:hAnsi="Times New Roman" w:cs="Times New Roman"/>
          <w:sz w:val="24"/>
          <w:szCs w:val="24"/>
        </w:rPr>
        <w:t xml:space="preserve">-Hungary had to divide its forces to cover </w:t>
      </w:r>
      <w:r w:rsidR="00184601">
        <w:rPr>
          <w:rFonts w:ascii="Times New Roman" w:hAnsi="Times New Roman" w:cs="Times New Roman"/>
          <w:sz w:val="24"/>
          <w:szCs w:val="24"/>
        </w:rPr>
        <w:t xml:space="preserve">the Russian front while having some in Serbia after Germany failing to cover their Russian front. On the other hand, Germany assumed Austria-Hungary would cover the Russian front as they dealt with France. </w:t>
      </w:r>
    </w:p>
    <w:p w:rsidR="00744F2F" w:rsidRDefault="00FF6CAD" w:rsidP="001F441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German a</w:t>
      </w:r>
      <w:r w:rsidR="00110240">
        <w:rPr>
          <w:rFonts w:ascii="Times New Roman" w:hAnsi="Times New Roman" w:cs="Times New Roman"/>
          <w:sz w:val="24"/>
          <w:szCs w:val="24"/>
        </w:rPr>
        <w:t xml:space="preserve">lso began its offensive against France by placing close to eighty percent of its </w:t>
      </w:r>
      <w:r w:rsidR="00A049C1">
        <w:rPr>
          <w:rFonts w:ascii="Times New Roman" w:hAnsi="Times New Roman" w:cs="Times New Roman"/>
          <w:sz w:val="24"/>
          <w:szCs w:val="24"/>
        </w:rPr>
        <w:t>forces on the West</w:t>
      </w:r>
      <w:r w:rsidR="00110240">
        <w:rPr>
          <w:rFonts w:ascii="Times New Roman" w:hAnsi="Times New Roman" w:cs="Times New Roman"/>
          <w:sz w:val="24"/>
          <w:szCs w:val="24"/>
        </w:rPr>
        <w:t xml:space="preserve">. They primarily hoped to knock out France before redeploying its troops to the Russian front. Initially, the Germans advancement to the West was relatively successful </w:t>
      </w:r>
      <w:r w:rsidR="00926BC5">
        <w:rPr>
          <w:rFonts w:ascii="Times New Roman" w:hAnsi="Times New Roman" w:cs="Times New Roman"/>
          <w:sz w:val="24"/>
          <w:szCs w:val="24"/>
        </w:rPr>
        <w:t xml:space="preserve">with the Allied troops like </w:t>
      </w:r>
      <w:r w:rsidR="00926BC5" w:rsidRPr="00926BC5">
        <w:rPr>
          <w:rFonts w:ascii="Times New Roman" w:hAnsi="Times New Roman" w:cs="Times New Roman"/>
          <w:sz w:val="24"/>
          <w:szCs w:val="24"/>
        </w:rPr>
        <w:t>British Expeditionary Force</w:t>
      </w:r>
      <w:r w:rsidR="00926BC5">
        <w:rPr>
          <w:rFonts w:ascii="Times New Roman" w:hAnsi="Times New Roman" w:cs="Times New Roman"/>
          <w:sz w:val="24"/>
          <w:szCs w:val="24"/>
        </w:rPr>
        <w:t xml:space="preserve"> (BFF) retreating and French forces suffering huge casualty during the August 22 Battle of the Frontiers</w:t>
      </w:r>
      <w:sdt>
        <w:sdtPr>
          <w:rPr>
            <w:rFonts w:ascii="Times New Roman" w:hAnsi="Times New Roman" w:cs="Times New Roman"/>
            <w:sz w:val="24"/>
            <w:szCs w:val="24"/>
          </w:rPr>
          <w:id w:val="899946547"/>
          <w:citation/>
        </w:sdtPr>
        <w:sdtEndPr/>
        <w:sdtContent>
          <w:r w:rsidR="00A049C1">
            <w:rPr>
              <w:rFonts w:ascii="Times New Roman" w:hAnsi="Times New Roman" w:cs="Times New Roman"/>
              <w:sz w:val="24"/>
              <w:szCs w:val="24"/>
            </w:rPr>
            <w:fldChar w:fldCharType="begin"/>
          </w:r>
          <w:r w:rsidR="00A049C1">
            <w:rPr>
              <w:rFonts w:ascii="Times New Roman" w:hAnsi="Times New Roman" w:cs="Times New Roman"/>
              <w:sz w:val="24"/>
              <w:szCs w:val="24"/>
            </w:rPr>
            <w:instrText xml:space="preserve"> CITATION Str14 \l 1033 </w:instrText>
          </w:r>
          <w:r w:rsidR="00A049C1">
            <w:rPr>
              <w:rFonts w:ascii="Times New Roman" w:hAnsi="Times New Roman" w:cs="Times New Roman"/>
              <w:sz w:val="24"/>
              <w:szCs w:val="24"/>
            </w:rPr>
            <w:fldChar w:fldCharType="separate"/>
          </w:r>
          <w:r w:rsidR="00A049C1">
            <w:rPr>
              <w:rFonts w:ascii="Times New Roman" w:hAnsi="Times New Roman" w:cs="Times New Roman"/>
              <w:noProof/>
              <w:sz w:val="24"/>
              <w:szCs w:val="24"/>
            </w:rPr>
            <w:t xml:space="preserve"> </w:t>
          </w:r>
          <w:r w:rsidR="00A049C1" w:rsidRPr="00A049C1">
            <w:rPr>
              <w:rFonts w:ascii="Times New Roman" w:hAnsi="Times New Roman" w:cs="Times New Roman"/>
              <w:noProof/>
              <w:sz w:val="24"/>
              <w:szCs w:val="24"/>
            </w:rPr>
            <w:t>(Strachan, 2014)</w:t>
          </w:r>
          <w:r w:rsidR="00A049C1">
            <w:rPr>
              <w:rFonts w:ascii="Times New Roman" w:hAnsi="Times New Roman" w:cs="Times New Roman"/>
              <w:sz w:val="24"/>
              <w:szCs w:val="24"/>
            </w:rPr>
            <w:fldChar w:fldCharType="end"/>
          </w:r>
        </w:sdtContent>
      </w:sdt>
      <w:r w:rsidR="00926BC5">
        <w:rPr>
          <w:rFonts w:ascii="Times New Roman" w:hAnsi="Times New Roman" w:cs="Times New Roman"/>
          <w:sz w:val="24"/>
          <w:szCs w:val="24"/>
        </w:rPr>
        <w:t xml:space="preserve">. However, </w:t>
      </w:r>
      <w:r w:rsidR="00926BC5">
        <w:rPr>
          <w:rFonts w:ascii="Times New Roman" w:hAnsi="Times New Roman" w:cs="Times New Roman"/>
          <w:sz w:val="24"/>
          <w:szCs w:val="24"/>
        </w:rPr>
        <w:lastRenderedPageBreak/>
        <w:t xml:space="preserve">disobedience among the German soldiers created a gap for the British and French soldiers which they exploited to repel </w:t>
      </w:r>
      <w:r>
        <w:rPr>
          <w:rFonts w:ascii="Times New Roman" w:hAnsi="Times New Roman" w:cs="Times New Roman"/>
          <w:sz w:val="24"/>
          <w:szCs w:val="24"/>
        </w:rPr>
        <w:t>them back in the First Battle of the Marne.  The Russians also moved to attack the Germans through East Prussia in support of their French allies forcing the latter to reroute its forces to Marne</w:t>
      </w:r>
      <w:sdt>
        <w:sdtPr>
          <w:rPr>
            <w:rFonts w:ascii="Times New Roman" w:hAnsi="Times New Roman" w:cs="Times New Roman"/>
            <w:sz w:val="24"/>
            <w:szCs w:val="24"/>
          </w:rPr>
          <w:id w:val="-2117286104"/>
          <w:citation/>
        </w:sdtPr>
        <w:sdtEndPr/>
        <w:sdtContent>
          <w:r w:rsidR="006878EE">
            <w:rPr>
              <w:rFonts w:ascii="Times New Roman" w:hAnsi="Times New Roman" w:cs="Times New Roman"/>
              <w:sz w:val="24"/>
              <w:szCs w:val="24"/>
            </w:rPr>
            <w:fldChar w:fldCharType="begin"/>
          </w:r>
          <w:r w:rsidR="006878EE">
            <w:rPr>
              <w:rFonts w:ascii="Times New Roman" w:hAnsi="Times New Roman" w:cs="Times New Roman"/>
              <w:sz w:val="24"/>
              <w:szCs w:val="24"/>
            </w:rPr>
            <w:instrText xml:space="preserve"> CITATION Str14 \l 1033 </w:instrText>
          </w:r>
          <w:r w:rsidR="006878EE">
            <w:rPr>
              <w:rFonts w:ascii="Times New Roman" w:hAnsi="Times New Roman" w:cs="Times New Roman"/>
              <w:sz w:val="24"/>
              <w:szCs w:val="24"/>
            </w:rPr>
            <w:fldChar w:fldCharType="separate"/>
          </w:r>
          <w:r w:rsidR="006878EE">
            <w:rPr>
              <w:rFonts w:ascii="Times New Roman" w:hAnsi="Times New Roman" w:cs="Times New Roman"/>
              <w:noProof/>
              <w:sz w:val="24"/>
              <w:szCs w:val="24"/>
            </w:rPr>
            <w:t xml:space="preserve"> </w:t>
          </w:r>
          <w:r w:rsidR="006878EE" w:rsidRPr="006878EE">
            <w:rPr>
              <w:rFonts w:ascii="Times New Roman" w:hAnsi="Times New Roman" w:cs="Times New Roman"/>
              <w:noProof/>
              <w:sz w:val="24"/>
              <w:szCs w:val="24"/>
            </w:rPr>
            <w:t>(Strachan, 2014)</w:t>
          </w:r>
          <w:r w:rsidR="006878EE">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r w:rsidR="003C580D">
        <w:rPr>
          <w:rFonts w:ascii="Times New Roman" w:hAnsi="Times New Roman" w:cs="Times New Roman"/>
          <w:sz w:val="24"/>
          <w:szCs w:val="24"/>
        </w:rPr>
        <w:t xml:space="preserve">The war also occurred on the Western front with allied forces using various tactics to contain the enemies. For Example, the forces used trenches and modernized </w:t>
      </w:r>
      <w:r w:rsidR="00710DB6">
        <w:rPr>
          <w:rFonts w:ascii="Times New Roman" w:hAnsi="Times New Roman" w:cs="Times New Roman"/>
          <w:sz w:val="24"/>
          <w:szCs w:val="24"/>
        </w:rPr>
        <w:t>naval ships at the time</w:t>
      </w:r>
      <w:sdt>
        <w:sdtPr>
          <w:rPr>
            <w:rFonts w:ascii="Times New Roman" w:hAnsi="Times New Roman" w:cs="Times New Roman"/>
            <w:sz w:val="24"/>
            <w:szCs w:val="24"/>
          </w:rPr>
          <w:id w:val="449208350"/>
          <w:citation/>
        </w:sdtPr>
        <w:sdtEndPr/>
        <w:sdtContent>
          <w:r w:rsidR="006878EE">
            <w:rPr>
              <w:rFonts w:ascii="Times New Roman" w:hAnsi="Times New Roman" w:cs="Times New Roman"/>
              <w:sz w:val="24"/>
              <w:szCs w:val="24"/>
            </w:rPr>
            <w:fldChar w:fldCharType="begin"/>
          </w:r>
          <w:r w:rsidR="006878EE">
            <w:rPr>
              <w:rFonts w:ascii="Times New Roman" w:hAnsi="Times New Roman" w:cs="Times New Roman"/>
              <w:sz w:val="24"/>
              <w:szCs w:val="24"/>
            </w:rPr>
            <w:instrText xml:space="preserve"> CITATION Str14 \l 1033 </w:instrText>
          </w:r>
          <w:r w:rsidR="006878EE">
            <w:rPr>
              <w:rFonts w:ascii="Times New Roman" w:hAnsi="Times New Roman" w:cs="Times New Roman"/>
              <w:sz w:val="24"/>
              <w:szCs w:val="24"/>
            </w:rPr>
            <w:fldChar w:fldCharType="separate"/>
          </w:r>
          <w:r w:rsidR="006878EE">
            <w:rPr>
              <w:rFonts w:ascii="Times New Roman" w:hAnsi="Times New Roman" w:cs="Times New Roman"/>
              <w:noProof/>
              <w:sz w:val="24"/>
              <w:szCs w:val="24"/>
            </w:rPr>
            <w:t xml:space="preserve"> </w:t>
          </w:r>
          <w:r w:rsidR="006878EE" w:rsidRPr="006878EE">
            <w:rPr>
              <w:rFonts w:ascii="Times New Roman" w:hAnsi="Times New Roman" w:cs="Times New Roman"/>
              <w:noProof/>
              <w:sz w:val="24"/>
              <w:szCs w:val="24"/>
            </w:rPr>
            <w:t>(Strachan, 2014)</w:t>
          </w:r>
          <w:r w:rsidR="006878EE">
            <w:rPr>
              <w:rFonts w:ascii="Times New Roman" w:hAnsi="Times New Roman" w:cs="Times New Roman"/>
              <w:sz w:val="24"/>
              <w:szCs w:val="24"/>
            </w:rPr>
            <w:fldChar w:fldCharType="end"/>
          </w:r>
        </w:sdtContent>
      </w:sdt>
      <w:r w:rsidR="00710DB6">
        <w:rPr>
          <w:rFonts w:ascii="Times New Roman" w:hAnsi="Times New Roman" w:cs="Times New Roman"/>
          <w:sz w:val="24"/>
          <w:szCs w:val="24"/>
        </w:rPr>
        <w:t xml:space="preserve">. </w:t>
      </w:r>
    </w:p>
    <w:p w:rsidR="00C2014D" w:rsidRDefault="00FF6CAD" w:rsidP="001F441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war formally came to end on November 11, 1918, but the devastating effects would last for years</w:t>
      </w:r>
      <w:sdt>
        <w:sdtPr>
          <w:rPr>
            <w:rFonts w:ascii="Times New Roman" w:hAnsi="Times New Roman" w:cs="Times New Roman"/>
            <w:sz w:val="24"/>
            <w:szCs w:val="24"/>
          </w:rPr>
          <w:id w:val="-613292237"/>
          <w:citation/>
        </w:sdtPr>
        <w:sdtEndPr/>
        <w:sdtContent>
          <w:r w:rsidR="00A049C1">
            <w:rPr>
              <w:rFonts w:ascii="Times New Roman" w:hAnsi="Times New Roman" w:cs="Times New Roman"/>
              <w:sz w:val="24"/>
              <w:szCs w:val="24"/>
            </w:rPr>
            <w:fldChar w:fldCharType="begin"/>
          </w:r>
          <w:r w:rsidR="00A049C1">
            <w:rPr>
              <w:rFonts w:ascii="Times New Roman" w:hAnsi="Times New Roman" w:cs="Times New Roman"/>
              <w:sz w:val="24"/>
              <w:szCs w:val="24"/>
            </w:rPr>
            <w:instrText xml:space="preserve"> CITATION Str14 \l 1033 </w:instrText>
          </w:r>
          <w:r w:rsidR="00A049C1">
            <w:rPr>
              <w:rFonts w:ascii="Times New Roman" w:hAnsi="Times New Roman" w:cs="Times New Roman"/>
              <w:sz w:val="24"/>
              <w:szCs w:val="24"/>
            </w:rPr>
            <w:fldChar w:fldCharType="separate"/>
          </w:r>
          <w:r w:rsidR="00A049C1">
            <w:rPr>
              <w:rFonts w:ascii="Times New Roman" w:hAnsi="Times New Roman" w:cs="Times New Roman"/>
              <w:noProof/>
              <w:sz w:val="24"/>
              <w:szCs w:val="24"/>
            </w:rPr>
            <w:t xml:space="preserve"> </w:t>
          </w:r>
          <w:r w:rsidR="00A049C1" w:rsidRPr="00A049C1">
            <w:rPr>
              <w:rFonts w:ascii="Times New Roman" w:hAnsi="Times New Roman" w:cs="Times New Roman"/>
              <w:noProof/>
              <w:sz w:val="24"/>
              <w:szCs w:val="24"/>
            </w:rPr>
            <w:t>(Strachan, 2014)</w:t>
          </w:r>
          <w:r w:rsidR="00A049C1">
            <w:rPr>
              <w:rFonts w:ascii="Times New Roman" w:hAnsi="Times New Roman" w:cs="Times New Roman"/>
              <w:sz w:val="24"/>
              <w:szCs w:val="24"/>
            </w:rPr>
            <w:fldChar w:fldCharType="end"/>
          </w:r>
        </w:sdtContent>
      </w:sdt>
      <w:r>
        <w:rPr>
          <w:rFonts w:ascii="Times New Roman" w:hAnsi="Times New Roman" w:cs="Times New Roman"/>
          <w:sz w:val="24"/>
          <w:szCs w:val="24"/>
        </w:rPr>
        <w:t>. Firstly, it led to the collapse of four imperial empires including Russian, German, A</w:t>
      </w:r>
      <w:r>
        <w:rPr>
          <w:rFonts w:ascii="Times New Roman" w:hAnsi="Times New Roman" w:cs="Times New Roman"/>
          <w:sz w:val="24"/>
          <w:szCs w:val="24"/>
        </w:rPr>
        <w:t>ustria-Hungary, and Ottoman</w:t>
      </w:r>
      <w:sdt>
        <w:sdtPr>
          <w:rPr>
            <w:rFonts w:ascii="Times New Roman" w:hAnsi="Times New Roman" w:cs="Times New Roman"/>
            <w:sz w:val="24"/>
            <w:szCs w:val="24"/>
          </w:rPr>
          <w:id w:val="840972683"/>
          <w:citation/>
        </w:sdtPr>
        <w:sdtEndPr/>
        <w:sdtContent>
          <w:r w:rsidR="006878EE">
            <w:rPr>
              <w:rFonts w:ascii="Times New Roman" w:hAnsi="Times New Roman" w:cs="Times New Roman"/>
              <w:sz w:val="24"/>
              <w:szCs w:val="24"/>
            </w:rPr>
            <w:fldChar w:fldCharType="begin"/>
          </w:r>
          <w:r w:rsidR="006878EE">
            <w:rPr>
              <w:rFonts w:ascii="Times New Roman" w:hAnsi="Times New Roman" w:cs="Times New Roman"/>
              <w:sz w:val="24"/>
              <w:szCs w:val="24"/>
            </w:rPr>
            <w:instrText xml:space="preserve"> CITATION Orl16 \l 1033 </w:instrText>
          </w:r>
          <w:r w:rsidR="006878EE">
            <w:rPr>
              <w:rFonts w:ascii="Times New Roman" w:hAnsi="Times New Roman" w:cs="Times New Roman"/>
              <w:sz w:val="24"/>
              <w:szCs w:val="24"/>
            </w:rPr>
            <w:fldChar w:fldCharType="separate"/>
          </w:r>
          <w:r w:rsidR="006878EE">
            <w:rPr>
              <w:rFonts w:ascii="Times New Roman" w:hAnsi="Times New Roman" w:cs="Times New Roman"/>
              <w:noProof/>
              <w:sz w:val="24"/>
              <w:szCs w:val="24"/>
            </w:rPr>
            <w:t xml:space="preserve"> </w:t>
          </w:r>
          <w:r w:rsidR="006878EE" w:rsidRPr="006878EE">
            <w:rPr>
              <w:rFonts w:ascii="Times New Roman" w:hAnsi="Times New Roman" w:cs="Times New Roman"/>
              <w:noProof/>
              <w:sz w:val="24"/>
              <w:szCs w:val="24"/>
            </w:rPr>
            <w:t>(Orlow, 2016)</w:t>
          </w:r>
          <w:r w:rsidR="006878EE">
            <w:rPr>
              <w:rFonts w:ascii="Times New Roman" w:hAnsi="Times New Roman" w:cs="Times New Roman"/>
              <w:sz w:val="24"/>
              <w:szCs w:val="24"/>
            </w:rPr>
            <w:fldChar w:fldCharType="end"/>
          </w:r>
        </w:sdtContent>
      </w:sdt>
      <w:r>
        <w:rPr>
          <w:rFonts w:ascii="Times New Roman" w:hAnsi="Times New Roman" w:cs="Times New Roman"/>
          <w:sz w:val="24"/>
          <w:szCs w:val="24"/>
        </w:rPr>
        <w:t xml:space="preserve">. Four dynasties including the Ottomans, </w:t>
      </w:r>
      <w:r w:rsidRPr="00710DB6">
        <w:rPr>
          <w:rFonts w:ascii="Times New Roman" w:hAnsi="Times New Roman" w:cs="Times New Roman"/>
          <w:sz w:val="24"/>
          <w:szCs w:val="24"/>
        </w:rPr>
        <w:t>Habsburgs</w:t>
      </w:r>
      <w:r>
        <w:rPr>
          <w:rFonts w:ascii="Times New Roman" w:hAnsi="Times New Roman" w:cs="Times New Roman"/>
          <w:sz w:val="24"/>
          <w:szCs w:val="24"/>
        </w:rPr>
        <w:t xml:space="preserve">, </w:t>
      </w:r>
      <w:r w:rsidRPr="00710DB6">
        <w:rPr>
          <w:rFonts w:ascii="Times New Roman" w:hAnsi="Times New Roman" w:cs="Times New Roman"/>
          <w:sz w:val="24"/>
          <w:szCs w:val="24"/>
        </w:rPr>
        <w:t>Hohenzollerns</w:t>
      </w:r>
      <w:r>
        <w:rPr>
          <w:rFonts w:ascii="Times New Roman" w:hAnsi="Times New Roman" w:cs="Times New Roman"/>
          <w:sz w:val="24"/>
          <w:szCs w:val="24"/>
        </w:rPr>
        <w:t xml:space="preserve">, and Romanovs. Several countries also regained their independence from their colonial masters whereas others like Serbia and Belgium were greatly damaged. </w:t>
      </w:r>
      <w:r w:rsidR="00B36FC2">
        <w:rPr>
          <w:rFonts w:ascii="Times New Roman" w:hAnsi="Times New Roman" w:cs="Times New Roman"/>
          <w:sz w:val="24"/>
          <w:szCs w:val="24"/>
        </w:rPr>
        <w:t>Besides, it led to the reorganization of global geopolitics with the formation of League of Nations to prevent possible future politics</w:t>
      </w:r>
      <w:sdt>
        <w:sdtPr>
          <w:rPr>
            <w:rFonts w:ascii="Times New Roman" w:hAnsi="Times New Roman" w:cs="Times New Roman"/>
            <w:sz w:val="24"/>
            <w:szCs w:val="24"/>
          </w:rPr>
          <w:id w:val="-1342160326"/>
          <w:citation/>
        </w:sdtPr>
        <w:sdtEndPr/>
        <w:sdtContent>
          <w:r w:rsidR="00A049C1">
            <w:rPr>
              <w:rFonts w:ascii="Times New Roman" w:hAnsi="Times New Roman" w:cs="Times New Roman"/>
              <w:sz w:val="24"/>
              <w:szCs w:val="24"/>
            </w:rPr>
            <w:fldChar w:fldCharType="begin"/>
          </w:r>
          <w:r w:rsidR="00A049C1">
            <w:rPr>
              <w:rFonts w:ascii="Times New Roman" w:hAnsi="Times New Roman" w:cs="Times New Roman"/>
              <w:sz w:val="24"/>
              <w:szCs w:val="24"/>
            </w:rPr>
            <w:instrText xml:space="preserve"> CITATION Bar15 \l 1033 </w:instrText>
          </w:r>
          <w:r w:rsidR="00A049C1">
            <w:rPr>
              <w:rFonts w:ascii="Times New Roman" w:hAnsi="Times New Roman" w:cs="Times New Roman"/>
              <w:sz w:val="24"/>
              <w:szCs w:val="24"/>
            </w:rPr>
            <w:fldChar w:fldCharType="separate"/>
          </w:r>
          <w:r w:rsidR="00A049C1">
            <w:rPr>
              <w:rFonts w:ascii="Times New Roman" w:hAnsi="Times New Roman" w:cs="Times New Roman"/>
              <w:noProof/>
              <w:sz w:val="24"/>
              <w:szCs w:val="24"/>
            </w:rPr>
            <w:t xml:space="preserve"> </w:t>
          </w:r>
          <w:r w:rsidR="00A049C1" w:rsidRPr="00A049C1">
            <w:rPr>
              <w:rFonts w:ascii="Times New Roman" w:hAnsi="Times New Roman" w:cs="Times New Roman"/>
              <w:noProof/>
              <w:sz w:val="24"/>
              <w:szCs w:val="24"/>
            </w:rPr>
            <w:t>(Barros, 2015)</w:t>
          </w:r>
          <w:r w:rsidR="00A049C1">
            <w:rPr>
              <w:rFonts w:ascii="Times New Roman" w:hAnsi="Times New Roman" w:cs="Times New Roman"/>
              <w:sz w:val="24"/>
              <w:szCs w:val="24"/>
            </w:rPr>
            <w:fldChar w:fldCharType="end"/>
          </w:r>
        </w:sdtContent>
      </w:sdt>
      <w:r w:rsidR="00B36FC2">
        <w:rPr>
          <w:rFonts w:ascii="Times New Roman" w:hAnsi="Times New Roman" w:cs="Times New Roman"/>
          <w:sz w:val="24"/>
          <w:szCs w:val="24"/>
        </w:rPr>
        <w:t xml:space="preserve">. However, it failed on its mandate which led to the rise of Nazism </w:t>
      </w:r>
      <w:r w:rsidR="00DA5877">
        <w:rPr>
          <w:rFonts w:ascii="Times New Roman" w:hAnsi="Times New Roman" w:cs="Times New Roman"/>
          <w:sz w:val="24"/>
          <w:szCs w:val="24"/>
        </w:rPr>
        <w:t xml:space="preserve">resulting the 1945 World War II. The end of the war also marked the entry of the United States as one of the key players in global politics. Its interventions helped the French and its allies defeat Germany. In fact, the US would later play a critical role in the formation of the League of Nations but failed to join as a member leaving the body weak and unable to solve any major crisis. It is also notable that the end of war created new political empires like the Soviet Union </w:t>
      </w:r>
      <w:r>
        <w:rPr>
          <w:rFonts w:ascii="Times New Roman" w:hAnsi="Times New Roman" w:cs="Times New Roman"/>
          <w:sz w:val="24"/>
          <w:szCs w:val="24"/>
        </w:rPr>
        <w:t>from Russia (though it lost some its territory like Finland, Latvia, Lithuania, and Estonia).</w:t>
      </w:r>
    </w:p>
    <w:p w:rsidR="00C2014D" w:rsidRPr="00A049C1" w:rsidRDefault="00FF6CAD" w:rsidP="001F441D">
      <w:pPr>
        <w:spacing w:line="480" w:lineRule="auto"/>
        <w:ind w:firstLine="720"/>
        <w:rPr>
          <w:rFonts w:ascii="Times New Roman" w:hAnsi="Times New Roman" w:cs="Times New Roman"/>
          <w:b/>
          <w:sz w:val="24"/>
          <w:szCs w:val="24"/>
        </w:rPr>
      </w:pPr>
      <w:r w:rsidRPr="00A049C1">
        <w:rPr>
          <w:rFonts w:ascii="Times New Roman" w:hAnsi="Times New Roman" w:cs="Times New Roman"/>
          <w:b/>
          <w:sz w:val="24"/>
          <w:szCs w:val="24"/>
        </w:rPr>
        <w:t>Question 2</w:t>
      </w:r>
    </w:p>
    <w:p w:rsidR="00710DB6" w:rsidRDefault="00FF6CAD" w:rsidP="001F441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Even though the United States was not directly involved in the First World War, it played a critical role in its </w:t>
      </w:r>
      <w:r w:rsidR="005537DE">
        <w:rPr>
          <w:rFonts w:ascii="Times New Roman" w:hAnsi="Times New Roman" w:cs="Times New Roman"/>
          <w:sz w:val="24"/>
          <w:szCs w:val="24"/>
        </w:rPr>
        <w:t xml:space="preserve">ending it. On April 6, 1917-three years into the war, the US declared battle </w:t>
      </w:r>
      <w:r w:rsidR="005537DE">
        <w:rPr>
          <w:rFonts w:ascii="Times New Roman" w:hAnsi="Times New Roman" w:cs="Times New Roman"/>
          <w:sz w:val="24"/>
          <w:szCs w:val="24"/>
        </w:rPr>
        <w:lastRenderedPageBreak/>
        <w:t>against Germany after it sank seven of its merchant ships</w:t>
      </w:r>
      <w:sdt>
        <w:sdtPr>
          <w:rPr>
            <w:rFonts w:ascii="Times New Roman" w:hAnsi="Times New Roman" w:cs="Times New Roman"/>
            <w:sz w:val="24"/>
            <w:szCs w:val="24"/>
          </w:rPr>
          <w:id w:val="387376299"/>
          <w:citation/>
        </w:sdtPr>
        <w:sdtEndPr/>
        <w:sdtContent>
          <w:r w:rsidR="006878EE">
            <w:rPr>
              <w:rFonts w:ascii="Times New Roman" w:hAnsi="Times New Roman" w:cs="Times New Roman"/>
              <w:sz w:val="24"/>
              <w:szCs w:val="24"/>
            </w:rPr>
            <w:fldChar w:fldCharType="begin"/>
          </w:r>
          <w:r w:rsidR="006878EE">
            <w:rPr>
              <w:rFonts w:ascii="Times New Roman" w:hAnsi="Times New Roman" w:cs="Times New Roman"/>
              <w:sz w:val="24"/>
              <w:szCs w:val="24"/>
            </w:rPr>
            <w:instrText xml:space="preserve"> CITATION Str14 \l 1033 </w:instrText>
          </w:r>
          <w:r w:rsidR="006878EE">
            <w:rPr>
              <w:rFonts w:ascii="Times New Roman" w:hAnsi="Times New Roman" w:cs="Times New Roman"/>
              <w:sz w:val="24"/>
              <w:szCs w:val="24"/>
            </w:rPr>
            <w:fldChar w:fldCharType="separate"/>
          </w:r>
          <w:r w:rsidR="006878EE">
            <w:rPr>
              <w:rFonts w:ascii="Times New Roman" w:hAnsi="Times New Roman" w:cs="Times New Roman"/>
              <w:noProof/>
              <w:sz w:val="24"/>
              <w:szCs w:val="24"/>
            </w:rPr>
            <w:t xml:space="preserve"> </w:t>
          </w:r>
          <w:r w:rsidR="006878EE" w:rsidRPr="006878EE">
            <w:rPr>
              <w:rFonts w:ascii="Times New Roman" w:hAnsi="Times New Roman" w:cs="Times New Roman"/>
              <w:noProof/>
              <w:sz w:val="24"/>
              <w:szCs w:val="24"/>
            </w:rPr>
            <w:t>(Strachan, 2014)</w:t>
          </w:r>
          <w:r w:rsidR="006878EE">
            <w:rPr>
              <w:rFonts w:ascii="Times New Roman" w:hAnsi="Times New Roman" w:cs="Times New Roman"/>
              <w:sz w:val="24"/>
              <w:szCs w:val="24"/>
            </w:rPr>
            <w:fldChar w:fldCharType="end"/>
          </w:r>
        </w:sdtContent>
      </w:sdt>
      <w:r w:rsidR="005537DE">
        <w:rPr>
          <w:rFonts w:ascii="Times New Roman" w:hAnsi="Times New Roman" w:cs="Times New Roman"/>
          <w:sz w:val="24"/>
          <w:szCs w:val="24"/>
        </w:rPr>
        <w:t xml:space="preserve">. Prior to the declaration, the US had maintained a neutral position though it maintained a close cooperation with Great Britain and its allies by maintaining its supplies. </w:t>
      </w:r>
      <w:r w:rsidR="0045041F">
        <w:rPr>
          <w:rFonts w:ascii="Times New Roman" w:hAnsi="Times New Roman" w:cs="Times New Roman"/>
          <w:sz w:val="24"/>
          <w:szCs w:val="24"/>
        </w:rPr>
        <w:t>President Woodrow Wilson held a lot of reservations against sending his troops to the battle despite a section of Anglophile urging him to lend support to Britain. His opinion reflected that of the majority of citizens, especially the Irish, German, and Scandinavian Americans</w:t>
      </w:r>
      <w:r w:rsidR="00672619">
        <w:rPr>
          <w:rFonts w:ascii="Times New Roman" w:hAnsi="Times New Roman" w:cs="Times New Roman"/>
          <w:sz w:val="24"/>
          <w:szCs w:val="24"/>
        </w:rPr>
        <w:t xml:space="preserve"> and church leaders</w:t>
      </w:r>
      <w:sdt>
        <w:sdtPr>
          <w:rPr>
            <w:rFonts w:ascii="Times New Roman" w:hAnsi="Times New Roman" w:cs="Times New Roman"/>
            <w:sz w:val="24"/>
            <w:szCs w:val="24"/>
          </w:rPr>
          <w:id w:val="806592999"/>
          <w:citation/>
        </w:sdtPr>
        <w:sdtEndPr/>
        <w:sdtContent>
          <w:r w:rsidR="006878EE">
            <w:rPr>
              <w:rFonts w:ascii="Times New Roman" w:hAnsi="Times New Roman" w:cs="Times New Roman"/>
              <w:sz w:val="24"/>
              <w:szCs w:val="24"/>
            </w:rPr>
            <w:fldChar w:fldCharType="begin"/>
          </w:r>
          <w:r w:rsidR="006878EE">
            <w:rPr>
              <w:rFonts w:ascii="Times New Roman" w:hAnsi="Times New Roman" w:cs="Times New Roman"/>
              <w:sz w:val="24"/>
              <w:szCs w:val="24"/>
            </w:rPr>
            <w:instrText xml:space="preserve"> CITATION Jea04 \l 1033 </w:instrText>
          </w:r>
          <w:r w:rsidR="006878EE">
            <w:rPr>
              <w:rFonts w:ascii="Times New Roman" w:hAnsi="Times New Roman" w:cs="Times New Roman"/>
              <w:sz w:val="24"/>
              <w:szCs w:val="24"/>
            </w:rPr>
            <w:fldChar w:fldCharType="separate"/>
          </w:r>
          <w:r w:rsidR="006878EE">
            <w:rPr>
              <w:rFonts w:ascii="Times New Roman" w:hAnsi="Times New Roman" w:cs="Times New Roman"/>
              <w:noProof/>
              <w:sz w:val="24"/>
              <w:szCs w:val="24"/>
            </w:rPr>
            <w:t xml:space="preserve"> </w:t>
          </w:r>
          <w:r w:rsidR="006878EE" w:rsidRPr="006878EE">
            <w:rPr>
              <w:rFonts w:ascii="Times New Roman" w:hAnsi="Times New Roman" w:cs="Times New Roman"/>
              <w:noProof/>
              <w:sz w:val="24"/>
              <w:szCs w:val="24"/>
            </w:rPr>
            <w:t>(Keith, 2004)</w:t>
          </w:r>
          <w:r w:rsidR="006878EE">
            <w:rPr>
              <w:rFonts w:ascii="Times New Roman" w:hAnsi="Times New Roman" w:cs="Times New Roman"/>
              <w:sz w:val="24"/>
              <w:szCs w:val="24"/>
            </w:rPr>
            <w:fldChar w:fldCharType="end"/>
          </w:r>
        </w:sdtContent>
      </w:sdt>
      <w:r w:rsidR="00672619">
        <w:rPr>
          <w:rFonts w:ascii="Times New Roman" w:hAnsi="Times New Roman" w:cs="Times New Roman"/>
          <w:sz w:val="24"/>
          <w:szCs w:val="24"/>
        </w:rPr>
        <w:t xml:space="preserve">. </w:t>
      </w:r>
      <w:r w:rsidR="00F3227D">
        <w:rPr>
          <w:rFonts w:ascii="Times New Roman" w:hAnsi="Times New Roman" w:cs="Times New Roman"/>
          <w:sz w:val="24"/>
          <w:szCs w:val="24"/>
        </w:rPr>
        <w:t xml:space="preserve">Despite the neutrality, America had a lot of resentments against Germany and viewed </w:t>
      </w:r>
      <w:r w:rsidR="00B119B0">
        <w:rPr>
          <w:rFonts w:ascii="Times New Roman" w:hAnsi="Times New Roman" w:cs="Times New Roman"/>
          <w:sz w:val="24"/>
          <w:szCs w:val="24"/>
        </w:rPr>
        <w:t xml:space="preserve">as the aggressors in Europe and the 1915 sinking of </w:t>
      </w:r>
      <w:r w:rsidR="00B119B0" w:rsidRPr="00B119B0">
        <w:rPr>
          <w:rFonts w:ascii="Times New Roman" w:hAnsi="Times New Roman" w:cs="Times New Roman"/>
          <w:sz w:val="24"/>
          <w:szCs w:val="24"/>
        </w:rPr>
        <w:t>RMS Lusitania</w:t>
      </w:r>
      <w:r w:rsidR="00B119B0">
        <w:rPr>
          <w:rFonts w:ascii="Times New Roman" w:hAnsi="Times New Roman" w:cs="Times New Roman"/>
          <w:sz w:val="24"/>
          <w:szCs w:val="24"/>
        </w:rPr>
        <w:t xml:space="preserve"> only deteriorated the sour relationship.</w:t>
      </w:r>
    </w:p>
    <w:p w:rsidR="00B119B0" w:rsidRDefault="00FF6CAD" w:rsidP="001F441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World War I and subsequent involvement into the conflict did not come as surprise to the US leadership. The </w:t>
      </w:r>
      <w:r w:rsidR="00C26DBB">
        <w:rPr>
          <w:rFonts w:ascii="Times New Roman" w:hAnsi="Times New Roman" w:cs="Times New Roman"/>
          <w:sz w:val="24"/>
          <w:szCs w:val="24"/>
        </w:rPr>
        <w:t xml:space="preserve">political realignments and constant conflicts in Europe, in the 1850s all through to early 1900s had set a precedent to a possible full-blown conflict. </w:t>
      </w:r>
      <w:r w:rsidR="00852917">
        <w:rPr>
          <w:rFonts w:ascii="Times New Roman" w:hAnsi="Times New Roman" w:cs="Times New Roman"/>
          <w:sz w:val="24"/>
          <w:szCs w:val="24"/>
        </w:rPr>
        <w:t xml:space="preserve">However, the country began serious preparation to engage in the conflict either directly or indirectly by 1915. The "Preparedness" movement began in the Eastern cities as a preparation against Germany's increasing brutality. Particularly, the </w:t>
      </w:r>
      <w:r w:rsidR="00506E8E">
        <w:rPr>
          <w:rFonts w:ascii="Times New Roman" w:hAnsi="Times New Roman" w:cs="Times New Roman"/>
          <w:sz w:val="24"/>
          <w:szCs w:val="24"/>
        </w:rPr>
        <w:t xml:space="preserve">movement argued the government had to strengthen its land and naval forces in preparation for any eventuality.  </w:t>
      </w:r>
    </w:p>
    <w:p w:rsidR="00724F8D" w:rsidRDefault="00FF6CAD" w:rsidP="001F441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“Preparedness” Movement was primarily driven by the Republicans like P</w:t>
      </w:r>
      <w:r w:rsidRPr="001C46E4">
        <w:rPr>
          <w:rFonts w:ascii="Times New Roman" w:hAnsi="Times New Roman" w:cs="Times New Roman"/>
          <w:sz w:val="24"/>
          <w:szCs w:val="24"/>
        </w:rPr>
        <w:t>resident Theodore Roosevelt</w:t>
      </w:r>
      <w:r>
        <w:rPr>
          <w:rFonts w:ascii="Times New Roman" w:hAnsi="Times New Roman" w:cs="Times New Roman"/>
          <w:sz w:val="24"/>
          <w:szCs w:val="24"/>
        </w:rPr>
        <w:t xml:space="preserve">, </w:t>
      </w:r>
      <w:r w:rsidRPr="001C46E4">
        <w:rPr>
          <w:rFonts w:ascii="Times New Roman" w:hAnsi="Times New Roman" w:cs="Times New Roman"/>
          <w:sz w:val="24"/>
          <w:szCs w:val="24"/>
        </w:rPr>
        <w:t>Elihu Root</w:t>
      </w:r>
      <w:r>
        <w:rPr>
          <w:rFonts w:ascii="Times New Roman" w:hAnsi="Times New Roman" w:cs="Times New Roman"/>
          <w:sz w:val="24"/>
          <w:szCs w:val="24"/>
        </w:rPr>
        <w:t xml:space="preserve">, </w:t>
      </w:r>
      <w:r w:rsidRPr="001C46E4">
        <w:rPr>
          <w:rFonts w:ascii="Times New Roman" w:hAnsi="Times New Roman" w:cs="Times New Roman"/>
          <w:sz w:val="24"/>
          <w:szCs w:val="24"/>
        </w:rPr>
        <w:t>Henry Stimson</w:t>
      </w:r>
      <w:r>
        <w:rPr>
          <w:rFonts w:ascii="Times New Roman" w:hAnsi="Times New Roman" w:cs="Times New Roman"/>
          <w:sz w:val="24"/>
          <w:szCs w:val="24"/>
        </w:rPr>
        <w:t xml:space="preserve">, and </w:t>
      </w:r>
      <w:r w:rsidRPr="001C46E4">
        <w:rPr>
          <w:rFonts w:ascii="Times New Roman" w:hAnsi="Times New Roman" w:cs="Times New Roman"/>
          <w:sz w:val="24"/>
          <w:szCs w:val="24"/>
        </w:rPr>
        <w:t>General Leonar</w:t>
      </w:r>
      <w:r w:rsidRPr="001C46E4">
        <w:rPr>
          <w:rFonts w:ascii="Times New Roman" w:hAnsi="Times New Roman" w:cs="Times New Roman"/>
          <w:sz w:val="24"/>
          <w:szCs w:val="24"/>
        </w:rPr>
        <w:t>d Wood</w:t>
      </w:r>
      <w:r>
        <w:rPr>
          <w:rFonts w:ascii="Times New Roman" w:hAnsi="Times New Roman" w:cs="Times New Roman"/>
          <w:sz w:val="24"/>
          <w:szCs w:val="24"/>
        </w:rPr>
        <w:t xml:space="preserve"> among other leaders</w:t>
      </w:r>
      <w:sdt>
        <w:sdtPr>
          <w:rPr>
            <w:rFonts w:ascii="Times New Roman" w:hAnsi="Times New Roman" w:cs="Times New Roman"/>
            <w:sz w:val="24"/>
            <w:szCs w:val="24"/>
          </w:rPr>
          <w:id w:val="-40750401"/>
          <w:citation/>
        </w:sdtPr>
        <w:sdtEndPr/>
        <w:sdtContent>
          <w:r w:rsidR="00E720D3">
            <w:rPr>
              <w:rFonts w:ascii="Times New Roman" w:hAnsi="Times New Roman" w:cs="Times New Roman"/>
              <w:sz w:val="24"/>
              <w:szCs w:val="24"/>
            </w:rPr>
            <w:fldChar w:fldCharType="begin"/>
          </w:r>
          <w:r w:rsidR="00E720D3">
            <w:rPr>
              <w:rFonts w:ascii="Times New Roman" w:hAnsi="Times New Roman" w:cs="Times New Roman"/>
              <w:sz w:val="24"/>
              <w:szCs w:val="24"/>
            </w:rPr>
            <w:instrText xml:space="preserve"> CITATION Pri05 \l 1033 </w:instrText>
          </w:r>
          <w:r w:rsidR="00E720D3">
            <w:rPr>
              <w:rFonts w:ascii="Times New Roman" w:hAnsi="Times New Roman" w:cs="Times New Roman"/>
              <w:sz w:val="24"/>
              <w:szCs w:val="24"/>
            </w:rPr>
            <w:fldChar w:fldCharType="separate"/>
          </w:r>
          <w:r w:rsidR="00E720D3">
            <w:rPr>
              <w:rFonts w:ascii="Times New Roman" w:hAnsi="Times New Roman" w:cs="Times New Roman"/>
              <w:noProof/>
              <w:sz w:val="24"/>
              <w:szCs w:val="24"/>
            </w:rPr>
            <w:t xml:space="preserve"> </w:t>
          </w:r>
          <w:r w:rsidR="00E720D3" w:rsidRPr="00E720D3">
            <w:rPr>
              <w:rFonts w:ascii="Times New Roman" w:hAnsi="Times New Roman" w:cs="Times New Roman"/>
              <w:noProof/>
              <w:sz w:val="24"/>
              <w:szCs w:val="24"/>
            </w:rPr>
            <w:t>(Roberts, 2005)</w:t>
          </w:r>
          <w:r w:rsidR="00E720D3">
            <w:rPr>
              <w:rFonts w:ascii="Times New Roman" w:hAnsi="Times New Roman" w:cs="Times New Roman"/>
              <w:sz w:val="24"/>
              <w:szCs w:val="24"/>
            </w:rPr>
            <w:fldChar w:fldCharType="end"/>
          </w:r>
        </w:sdtContent>
      </w:sdt>
      <w:r>
        <w:rPr>
          <w:rFonts w:ascii="Times New Roman" w:hAnsi="Times New Roman" w:cs="Times New Roman"/>
          <w:sz w:val="24"/>
          <w:szCs w:val="24"/>
        </w:rPr>
        <w:t xml:space="preserve">. Besides, the movement also received a lot of support from industrialist, bankers, lawyers, and </w:t>
      </w:r>
      <w:r w:rsidR="00C55B27">
        <w:rPr>
          <w:rFonts w:ascii="Times New Roman" w:hAnsi="Times New Roman" w:cs="Times New Roman"/>
          <w:sz w:val="24"/>
          <w:szCs w:val="24"/>
        </w:rPr>
        <w:t>influential figures from famous political families. They adopted a “realism” philosophy arguing that military and economic strength were more critical than democracy and nationalism. Roosevelt and his company argued the US army of 100,000 plus 112,000 National Guard could not match the German</w:t>
      </w:r>
      <w:r w:rsidR="005D78DF">
        <w:rPr>
          <w:rFonts w:ascii="Times New Roman" w:hAnsi="Times New Roman" w:cs="Times New Roman"/>
          <w:sz w:val="24"/>
          <w:szCs w:val="24"/>
        </w:rPr>
        <w:t>, Britain,</w:t>
      </w:r>
      <w:r w:rsidR="00C55B27">
        <w:rPr>
          <w:rFonts w:ascii="Times New Roman" w:hAnsi="Times New Roman" w:cs="Times New Roman"/>
          <w:sz w:val="24"/>
          <w:szCs w:val="24"/>
        </w:rPr>
        <w:t xml:space="preserve"> Russian</w:t>
      </w:r>
      <w:r w:rsidR="005D78DF">
        <w:rPr>
          <w:rFonts w:ascii="Times New Roman" w:hAnsi="Times New Roman" w:cs="Times New Roman"/>
          <w:sz w:val="24"/>
          <w:szCs w:val="24"/>
        </w:rPr>
        <w:t>, and the French troops</w:t>
      </w:r>
      <w:sdt>
        <w:sdtPr>
          <w:rPr>
            <w:rFonts w:ascii="Times New Roman" w:hAnsi="Times New Roman" w:cs="Times New Roman"/>
            <w:sz w:val="24"/>
            <w:szCs w:val="24"/>
          </w:rPr>
          <w:id w:val="-1268539034"/>
          <w:citation/>
        </w:sdtPr>
        <w:sdtEndPr/>
        <w:sdtContent>
          <w:r w:rsidR="00E720D3">
            <w:rPr>
              <w:rFonts w:ascii="Times New Roman" w:hAnsi="Times New Roman" w:cs="Times New Roman"/>
              <w:sz w:val="24"/>
              <w:szCs w:val="24"/>
            </w:rPr>
            <w:fldChar w:fldCharType="begin"/>
          </w:r>
          <w:r w:rsidR="00E720D3">
            <w:rPr>
              <w:rFonts w:ascii="Times New Roman" w:hAnsi="Times New Roman" w:cs="Times New Roman"/>
              <w:sz w:val="24"/>
              <w:szCs w:val="24"/>
            </w:rPr>
            <w:instrText xml:space="preserve"> CITATION Wor07 \l 1033 </w:instrText>
          </w:r>
          <w:r w:rsidR="00E720D3">
            <w:rPr>
              <w:rFonts w:ascii="Times New Roman" w:hAnsi="Times New Roman" w:cs="Times New Roman"/>
              <w:sz w:val="24"/>
              <w:szCs w:val="24"/>
            </w:rPr>
            <w:fldChar w:fldCharType="separate"/>
          </w:r>
          <w:r w:rsidR="00E720D3">
            <w:rPr>
              <w:rFonts w:ascii="Times New Roman" w:hAnsi="Times New Roman" w:cs="Times New Roman"/>
              <w:noProof/>
              <w:sz w:val="24"/>
              <w:szCs w:val="24"/>
            </w:rPr>
            <w:t xml:space="preserve"> </w:t>
          </w:r>
          <w:r w:rsidR="00E720D3" w:rsidRPr="00E720D3">
            <w:rPr>
              <w:rFonts w:ascii="Times New Roman" w:hAnsi="Times New Roman" w:cs="Times New Roman"/>
              <w:noProof/>
              <w:sz w:val="24"/>
              <w:szCs w:val="24"/>
            </w:rPr>
            <w:t>(World War I: Troop Statistics, 2007)</w:t>
          </w:r>
          <w:r w:rsidR="00E720D3">
            <w:rPr>
              <w:rFonts w:ascii="Times New Roman" w:hAnsi="Times New Roman" w:cs="Times New Roman"/>
              <w:sz w:val="24"/>
              <w:szCs w:val="24"/>
            </w:rPr>
            <w:fldChar w:fldCharType="end"/>
          </w:r>
        </w:sdtContent>
      </w:sdt>
      <w:r w:rsidR="005D78DF">
        <w:rPr>
          <w:rFonts w:ascii="Times New Roman" w:hAnsi="Times New Roman" w:cs="Times New Roman"/>
          <w:sz w:val="24"/>
          <w:szCs w:val="24"/>
        </w:rPr>
        <w:t xml:space="preserve">. For example, the German troops still outnumbered them </w:t>
      </w:r>
      <w:r w:rsidR="005D78DF">
        <w:rPr>
          <w:rFonts w:ascii="Times New Roman" w:hAnsi="Times New Roman" w:cs="Times New Roman"/>
          <w:sz w:val="24"/>
          <w:szCs w:val="24"/>
        </w:rPr>
        <w:lastRenderedPageBreak/>
        <w:t xml:space="preserve">and the ration stood at nearly twenty to one. </w:t>
      </w:r>
      <w:r w:rsidR="00127FA5">
        <w:rPr>
          <w:rFonts w:ascii="Times New Roman" w:hAnsi="Times New Roman" w:cs="Times New Roman"/>
          <w:sz w:val="24"/>
          <w:szCs w:val="24"/>
        </w:rPr>
        <w:t xml:space="preserve">Besides, these armies were more experienced thus presented the threat to the very existence of the US in case of direct confrontation. They proposed for a Universal Military Service to target </w:t>
      </w:r>
      <w:r>
        <w:rPr>
          <w:rFonts w:ascii="Times New Roman" w:hAnsi="Times New Roman" w:cs="Times New Roman"/>
          <w:sz w:val="24"/>
          <w:szCs w:val="24"/>
        </w:rPr>
        <w:t xml:space="preserve">600000 Americans turning 18 for training annually to act as reservists after serving for mandatory six months. </w:t>
      </w:r>
    </w:p>
    <w:p w:rsidR="001C46E4" w:rsidRDefault="00FF6CAD" w:rsidP="001F441D">
      <w:pPr>
        <w:spacing w:line="480" w:lineRule="auto"/>
        <w:ind w:firstLine="720"/>
        <w:rPr>
          <w:rFonts w:ascii="Times New Roman" w:hAnsi="Times New Roman" w:cs="Times New Roman"/>
          <w:sz w:val="24"/>
          <w:szCs w:val="24"/>
        </w:rPr>
      </w:pPr>
      <w:r>
        <w:rPr>
          <w:rFonts w:ascii="Times New Roman" w:hAnsi="Times New Roman" w:cs="Times New Roman"/>
          <w:sz w:val="24"/>
          <w:szCs w:val="24"/>
        </w:rPr>
        <w:t>After a push and pull between the Democ</w:t>
      </w:r>
      <w:r>
        <w:rPr>
          <w:rFonts w:ascii="Times New Roman" w:hAnsi="Times New Roman" w:cs="Times New Roman"/>
          <w:sz w:val="24"/>
          <w:szCs w:val="24"/>
        </w:rPr>
        <w:t xml:space="preserve">rats and Republicans President Wilson finally declared the war against Germans on </w:t>
      </w:r>
      <w:r w:rsidR="00FF2310">
        <w:rPr>
          <w:rFonts w:ascii="Times New Roman" w:hAnsi="Times New Roman" w:cs="Times New Roman"/>
          <w:sz w:val="24"/>
          <w:szCs w:val="24"/>
        </w:rPr>
        <w:t>April 6</w:t>
      </w:r>
      <w:r>
        <w:rPr>
          <w:rFonts w:ascii="Times New Roman" w:hAnsi="Times New Roman" w:cs="Times New Roman"/>
          <w:sz w:val="24"/>
          <w:szCs w:val="24"/>
        </w:rPr>
        <w:t xml:space="preserve">, 1917. </w:t>
      </w:r>
      <w:r w:rsidR="00127FA5">
        <w:rPr>
          <w:rFonts w:ascii="Times New Roman" w:hAnsi="Times New Roman" w:cs="Times New Roman"/>
          <w:sz w:val="24"/>
          <w:szCs w:val="24"/>
        </w:rPr>
        <w:t xml:space="preserve"> </w:t>
      </w:r>
      <w:r>
        <w:rPr>
          <w:rFonts w:ascii="Times New Roman" w:hAnsi="Times New Roman" w:cs="Times New Roman"/>
          <w:sz w:val="24"/>
          <w:szCs w:val="24"/>
        </w:rPr>
        <w:t xml:space="preserve">The Germans had enhanced their submarine aggression and even incited Mexico to pick a fight with the United States as its ally. In </w:t>
      </w:r>
      <w:r w:rsidR="001005A5">
        <w:rPr>
          <w:rFonts w:ascii="Times New Roman" w:hAnsi="Times New Roman" w:cs="Times New Roman"/>
          <w:sz w:val="24"/>
          <w:szCs w:val="24"/>
        </w:rPr>
        <w:t>return, Germany</w:t>
      </w:r>
      <w:r>
        <w:rPr>
          <w:rFonts w:ascii="Times New Roman" w:hAnsi="Times New Roman" w:cs="Times New Roman"/>
          <w:sz w:val="24"/>
          <w:szCs w:val="24"/>
        </w:rPr>
        <w:t xml:space="preserve"> promised to</w:t>
      </w:r>
      <w:r>
        <w:rPr>
          <w:rFonts w:ascii="Times New Roman" w:hAnsi="Times New Roman" w:cs="Times New Roman"/>
          <w:sz w:val="24"/>
          <w:szCs w:val="24"/>
        </w:rPr>
        <w:t xml:space="preserve"> fund them and help in the recapt</w:t>
      </w:r>
      <w:r w:rsidR="001005A5">
        <w:rPr>
          <w:rFonts w:ascii="Times New Roman" w:hAnsi="Times New Roman" w:cs="Times New Roman"/>
          <w:sz w:val="24"/>
          <w:szCs w:val="24"/>
        </w:rPr>
        <w:t xml:space="preserve">ure of Texas, Arizona, </w:t>
      </w:r>
      <w:r w:rsidR="00367E7E">
        <w:rPr>
          <w:rFonts w:ascii="Times New Roman" w:hAnsi="Times New Roman" w:cs="Times New Roman"/>
          <w:sz w:val="24"/>
          <w:szCs w:val="24"/>
        </w:rPr>
        <w:t xml:space="preserve">and New Mexico. Mexico lost these three territories to the US during the Mexico-American War in 1847. </w:t>
      </w:r>
      <w:r w:rsidR="00FF2310">
        <w:rPr>
          <w:rFonts w:ascii="Times New Roman" w:hAnsi="Times New Roman" w:cs="Times New Roman"/>
          <w:sz w:val="24"/>
          <w:szCs w:val="24"/>
        </w:rPr>
        <w:t xml:space="preserve">This particular information was released to the American by their British Intelligence counterpart. </w:t>
      </w:r>
    </w:p>
    <w:p w:rsidR="00FF2310" w:rsidRDefault="00FF6CAD" w:rsidP="001F441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Prior to the full combat, President Wilson started by arming the American merchant ships to ward off </w:t>
      </w:r>
      <w:r w:rsidR="0020099F">
        <w:rPr>
          <w:rFonts w:ascii="Times New Roman" w:hAnsi="Times New Roman" w:cs="Times New Roman"/>
          <w:sz w:val="24"/>
          <w:szCs w:val="24"/>
        </w:rPr>
        <w:t>the Germans. However, the measures seemed inadequate as the Germans continued to sink American merchant ships forcing President Wilson to seek congressional approval to declare war against Germany. The April 6</w:t>
      </w:r>
      <w:r w:rsidR="0020099F" w:rsidRPr="0020099F">
        <w:rPr>
          <w:rFonts w:ascii="Times New Roman" w:hAnsi="Times New Roman" w:cs="Times New Roman"/>
          <w:sz w:val="24"/>
          <w:szCs w:val="24"/>
          <w:vertAlign w:val="superscript"/>
        </w:rPr>
        <w:t>th</w:t>
      </w:r>
      <w:r w:rsidR="0020099F">
        <w:rPr>
          <w:rFonts w:ascii="Times New Roman" w:hAnsi="Times New Roman" w:cs="Times New Roman"/>
          <w:sz w:val="24"/>
          <w:szCs w:val="24"/>
        </w:rPr>
        <w:t xml:space="preserve"> declaration only targeted Germany excluding its allies in the Central Powers making “</w:t>
      </w:r>
      <w:r w:rsidR="0020099F" w:rsidRPr="0020099F">
        <w:rPr>
          <w:rFonts w:ascii="Times New Roman" w:hAnsi="Times New Roman" w:cs="Times New Roman"/>
          <w:sz w:val="24"/>
          <w:szCs w:val="24"/>
        </w:rPr>
        <w:t>embarrassing obstacle"</w:t>
      </w:r>
      <w:sdt>
        <w:sdtPr>
          <w:rPr>
            <w:rFonts w:ascii="Times New Roman" w:hAnsi="Times New Roman" w:cs="Times New Roman"/>
            <w:sz w:val="24"/>
            <w:szCs w:val="24"/>
          </w:rPr>
          <w:id w:val="-2069103559"/>
          <w:citation/>
        </w:sdtPr>
        <w:sdtEndPr/>
        <w:sdtContent>
          <w:r w:rsidR="00B318A2">
            <w:rPr>
              <w:rFonts w:ascii="Times New Roman" w:hAnsi="Times New Roman" w:cs="Times New Roman"/>
              <w:sz w:val="24"/>
              <w:szCs w:val="24"/>
            </w:rPr>
            <w:fldChar w:fldCharType="begin"/>
          </w:r>
          <w:r w:rsidR="00B318A2">
            <w:rPr>
              <w:rFonts w:ascii="Times New Roman" w:hAnsi="Times New Roman" w:cs="Times New Roman"/>
              <w:sz w:val="24"/>
              <w:szCs w:val="24"/>
            </w:rPr>
            <w:instrText xml:space="preserve"> CITATION Fif17 \l 1033 </w:instrText>
          </w:r>
          <w:r w:rsidR="00B318A2">
            <w:rPr>
              <w:rFonts w:ascii="Times New Roman" w:hAnsi="Times New Roman" w:cs="Times New Roman"/>
              <w:sz w:val="24"/>
              <w:szCs w:val="24"/>
            </w:rPr>
            <w:fldChar w:fldCharType="separate"/>
          </w:r>
          <w:r w:rsidR="00B318A2">
            <w:rPr>
              <w:rFonts w:ascii="Times New Roman" w:hAnsi="Times New Roman" w:cs="Times New Roman"/>
              <w:noProof/>
              <w:sz w:val="24"/>
              <w:szCs w:val="24"/>
            </w:rPr>
            <w:t xml:space="preserve"> </w:t>
          </w:r>
          <w:r w:rsidR="00B318A2" w:rsidRPr="00B318A2">
            <w:rPr>
              <w:rFonts w:ascii="Times New Roman" w:hAnsi="Times New Roman" w:cs="Times New Roman"/>
              <w:noProof/>
              <w:sz w:val="24"/>
              <w:szCs w:val="24"/>
            </w:rPr>
            <w:t>(Fifth Annual Message, 1917)</w:t>
          </w:r>
          <w:r w:rsidR="00B318A2">
            <w:rPr>
              <w:rFonts w:ascii="Times New Roman" w:hAnsi="Times New Roman" w:cs="Times New Roman"/>
              <w:sz w:val="24"/>
              <w:szCs w:val="24"/>
            </w:rPr>
            <w:fldChar w:fldCharType="end"/>
          </w:r>
        </w:sdtContent>
      </w:sdt>
      <w:r w:rsidR="0020099F">
        <w:rPr>
          <w:rFonts w:ascii="Times New Roman" w:hAnsi="Times New Roman" w:cs="Times New Roman"/>
          <w:sz w:val="24"/>
          <w:szCs w:val="24"/>
        </w:rPr>
        <w:t>. The Congress would later</w:t>
      </w:r>
      <w:r w:rsidR="00045196">
        <w:rPr>
          <w:rFonts w:ascii="Times New Roman" w:hAnsi="Times New Roman" w:cs="Times New Roman"/>
          <w:sz w:val="24"/>
          <w:szCs w:val="24"/>
        </w:rPr>
        <w:t xml:space="preserve"> on December 7</w:t>
      </w:r>
      <w:r w:rsidR="00045196" w:rsidRPr="00045196">
        <w:rPr>
          <w:rFonts w:ascii="Times New Roman" w:hAnsi="Times New Roman" w:cs="Times New Roman"/>
          <w:sz w:val="24"/>
          <w:szCs w:val="24"/>
          <w:vertAlign w:val="superscript"/>
        </w:rPr>
        <w:t>th</w:t>
      </w:r>
      <w:r w:rsidR="0020099F">
        <w:rPr>
          <w:rFonts w:ascii="Times New Roman" w:hAnsi="Times New Roman" w:cs="Times New Roman"/>
          <w:sz w:val="24"/>
          <w:szCs w:val="24"/>
        </w:rPr>
        <w:t xml:space="preserve"> declare war against the </w:t>
      </w:r>
      <w:r w:rsidR="00045196" w:rsidRPr="00045196">
        <w:rPr>
          <w:rFonts w:ascii="Times New Roman" w:hAnsi="Times New Roman" w:cs="Times New Roman"/>
          <w:sz w:val="24"/>
          <w:szCs w:val="24"/>
        </w:rPr>
        <w:t>Austro-Hungarian Empire</w:t>
      </w:r>
      <w:r w:rsidR="00045196">
        <w:rPr>
          <w:rFonts w:ascii="Times New Roman" w:hAnsi="Times New Roman" w:cs="Times New Roman"/>
          <w:sz w:val="24"/>
          <w:szCs w:val="24"/>
        </w:rPr>
        <w:t xml:space="preserve"> leaving out other Central Powers including Bulgaria and the Ottoman Empire. </w:t>
      </w:r>
      <w:r w:rsidR="0009417B">
        <w:rPr>
          <w:rFonts w:ascii="Times New Roman" w:hAnsi="Times New Roman" w:cs="Times New Roman"/>
          <w:sz w:val="24"/>
          <w:szCs w:val="24"/>
        </w:rPr>
        <w:t xml:space="preserve">The US thus did not participate in the military campaigns in </w:t>
      </w:r>
      <w:r w:rsidR="0009417B" w:rsidRPr="0009417B">
        <w:rPr>
          <w:rFonts w:ascii="Times New Roman" w:hAnsi="Times New Roman" w:cs="Times New Roman"/>
          <w:sz w:val="24"/>
          <w:szCs w:val="24"/>
        </w:rPr>
        <w:t>North Africa</w:t>
      </w:r>
      <w:r w:rsidR="0009417B">
        <w:rPr>
          <w:rFonts w:ascii="Times New Roman" w:hAnsi="Times New Roman" w:cs="Times New Roman"/>
          <w:sz w:val="24"/>
          <w:szCs w:val="24"/>
        </w:rPr>
        <w:t xml:space="preserve">, Sub-Saharan Africa, Middle East, </w:t>
      </w:r>
      <w:r w:rsidR="0009417B" w:rsidRPr="0009417B">
        <w:rPr>
          <w:rFonts w:ascii="Times New Roman" w:hAnsi="Times New Roman" w:cs="Times New Roman"/>
          <w:sz w:val="24"/>
          <w:szCs w:val="24"/>
        </w:rPr>
        <w:t>Caucasus</w:t>
      </w:r>
      <w:r w:rsidR="0009417B">
        <w:rPr>
          <w:rFonts w:ascii="Times New Roman" w:hAnsi="Times New Roman" w:cs="Times New Roman"/>
          <w:sz w:val="24"/>
          <w:szCs w:val="24"/>
        </w:rPr>
        <w:t>, and Eastern Europe.</w:t>
      </w:r>
    </w:p>
    <w:p w:rsidR="0009417B" w:rsidRDefault="00FF6CAD" w:rsidP="001F441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United States did not have a choice but join the war in order to protect its sovereignty. The Germans had shown all the intention to attack the country and it was a matter of when and not if. </w:t>
      </w:r>
      <w:r w:rsidR="00774DA0">
        <w:rPr>
          <w:rFonts w:ascii="Times New Roman" w:hAnsi="Times New Roman" w:cs="Times New Roman"/>
          <w:sz w:val="24"/>
          <w:szCs w:val="24"/>
        </w:rPr>
        <w:t xml:space="preserve">Its pledge to support Mexico to wedge war against the US was the highest point of aggression. Besides, it had continuously attacked American merchant ships despite the </w:t>
      </w:r>
      <w:r w:rsidR="00774DA0">
        <w:rPr>
          <w:rFonts w:ascii="Times New Roman" w:hAnsi="Times New Roman" w:cs="Times New Roman"/>
          <w:sz w:val="24"/>
          <w:szCs w:val="24"/>
        </w:rPr>
        <w:lastRenderedPageBreak/>
        <w:t xml:space="preserve">country not directly engaged in their conflicts. The primary intention of Germany was to take expand across Europe all the way to America. Its attack on American ships was just part of the bigger ploy </w:t>
      </w:r>
      <w:r w:rsidR="00560B8E">
        <w:rPr>
          <w:rFonts w:ascii="Times New Roman" w:hAnsi="Times New Roman" w:cs="Times New Roman"/>
          <w:sz w:val="24"/>
          <w:szCs w:val="24"/>
        </w:rPr>
        <w:t>establish the country’s preparedness to engage.</w:t>
      </w:r>
      <w:r w:rsidR="00D44338">
        <w:rPr>
          <w:rFonts w:ascii="Times New Roman" w:hAnsi="Times New Roman" w:cs="Times New Roman"/>
          <w:sz w:val="24"/>
          <w:szCs w:val="24"/>
        </w:rPr>
        <w:t xml:space="preserve"> </w:t>
      </w:r>
    </w:p>
    <w:p w:rsidR="00D44338" w:rsidRDefault="00FF6CAD" w:rsidP="001F441D">
      <w:pPr>
        <w:spacing w:line="480" w:lineRule="auto"/>
        <w:ind w:firstLine="720"/>
        <w:rPr>
          <w:rFonts w:ascii="Times New Roman" w:hAnsi="Times New Roman" w:cs="Times New Roman"/>
          <w:sz w:val="24"/>
          <w:szCs w:val="24"/>
        </w:rPr>
      </w:pPr>
      <w:r>
        <w:rPr>
          <w:rFonts w:ascii="Times New Roman" w:hAnsi="Times New Roman" w:cs="Times New Roman"/>
          <w:sz w:val="24"/>
          <w:szCs w:val="24"/>
        </w:rPr>
        <w:t>Besides, the Germans push on Mexico to start a conflict with America was a direct threat to the country</w:t>
      </w:r>
      <w:sdt>
        <w:sdtPr>
          <w:rPr>
            <w:rFonts w:ascii="Times New Roman" w:hAnsi="Times New Roman" w:cs="Times New Roman"/>
            <w:sz w:val="24"/>
            <w:szCs w:val="24"/>
          </w:rPr>
          <w:id w:val="273675618"/>
          <w:citation/>
        </w:sdtPr>
        <w:sdtEndPr/>
        <w:sdtContent>
          <w:r w:rsidR="00B318A2">
            <w:rPr>
              <w:rFonts w:ascii="Times New Roman" w:hAnsi="Times New Roman" w:cs="Times New Roman"/>
              <w:sz w:val="24"/>
              <w:szCs w:val="24"/>
            </w:rPr>
            <w:fldChar w:fldCharType="begin"/>
          </w:r>
          <w:r w:rsidR="00B318A2">
            <w:rPr>
              <w:rFonts w:ascii="Times New Roman" w:hAnsi="Times New Roman" w:cs="Times New Roman"/>
              <w:sz w:val="24"/>
              <w:szCs w:val="24"/>
            </w:rPr>
            <w:instrText xml:space="preserve"> CITATION Str14 \l 1033 </w:instrText>
          </w:r>
          <w:r w:rsidR="00B318A2">
            <w:rPr>
              <w:rFonts w:ascii="Times New Roman" w:hAnsi="Times New Roman" w:cs="Times New Roman"/>
              <w:sz w:val="24"/>
              <w:szCs w:val="24"/>
            </w:rPr>
            <w:fldChar w:fldCharType="separate"/>
          </w:r>
          <w:r w:rsidR="00B318A2">
            <w:rPr>
              <w:rFonts w:ascii="Times New Roman" w:hAnsi="Times New Roman" w:cs="Times New Roman"/>
              <w:noProof/>
              <w:sz w:val="24"/>
              <w:szCs w:val="24"/>
            </w:rPr>
            <w:t xml:space="preserve"> </w:t>
          </w:r>
          <w:r w:rsidR="00B318A2" w:rsidRPr="00B318A2">
            <w:rPr>
              <w:rFonts w:ascii="Times New Roman" w:hAnsi="Times New Roman" w:cs="Times New Roman"/>
              <w:noProof/>
              <w:sz w:val="24"/>
              <w:szCs w:val="24"/>
            </w:rPr>
            <w:t>(Strachan, 2014)</w:t>
          </w:r>
          <w:r w:rsidR="00B318A2">
            <w:rPr>
              <w:rFonts w:ascii="Times New Roman" w:hAnsi="Times New Roman" w:cs="Times New Roman"/>
              <w:sz w:val="24"/>
              <w:szCs w:val="24"/>
            </w:rPr>
            <w:fldChar w:fldCharType="end"/>
          </w:r>
        </w:sdtContent>
      </w:sdt>
      <w:r>
        <w:rPr>
          <w:rFonts w:ascii="Times New Roman" w:hAnsi="Times New Roman" w:cs="Times New Roman"/>
          <w:sz w:val="24"/>
          <w:szCs w:val="24"/>
        </w:rPr>
        <w:t xml:space="preserve">. Allowing Mexico to engage the country would create an opportunity for the Germans to bring their soldiers to close proximity to the US. </w:t>
      </w:r>
      <w:r w:rsidR="00E71BB7">
        <w:rPr>
          <w:rFonts w:ascii="Times New Roman" w:hAnsi="Times New Roman" w:cs="Times New Roman"/>
          <w:sz w:val="24"/>
          <w:szCs w:val="24"/>
        </w:rPr>
        <w:t>Additionally, letting Mexico start the war with the help of the Germans would have increased the chances of defeat which would result in the loss of three critical territories. Also, the American industries stood a chance to incur massive losses as the war would be fought very close to their location. In fact, some would have been destroyed during combat as it occurred in Belgium and Serbia.</w:t>
      </w:r>
    </w:p>
    <w:p w:rsidR="00E71BB7" w:rsidRDefault="00FF6CAD" w:rsidP="001F441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Moreover, Great Britain was one of America's leading trading partner. The continuous fight was derailing the </w:t>
      </w:r>
      <w:r w:rsidR="000C45F5">
        <w:rPr>
          <w:rFonts w:ascii="Times New Roman" w:hAnsi="Times New Roman" w:cs="Times New Roman"/>
          <w:sz w:val="24"/>
          <w:szCs w:val="24"/>
        </w:rPr>
        <w:t xml:space="preserve">trade activities and Americans were experiencing significant loses. The German wanted to create a quarantine on British aisle by either sinking or destroying American ships. In February 1915, the situation escalated to unmanageable level after Germans declared </w:t>
      </w:r>
      <w:r w:rsidR="00DA3160">
        <w:rPr>
          <w:rFonts w:ascii="Times New Roman" w:hAnsi="Times New Roman" w:cs="Times New Roman"/>
          <w:sz w:val="24"/>
          <w:szCs w:val="24"/>
        </w:rPr>
        <w:t>war on all ships that attempted to cross the aisle regardless of the position of the owners in the war</w:t>
      </w:r>
      <w:sdt>
        <w:sdtPr>
          <w:rPr>
            <w:rFonts w:ascii="Times New Roman" w:hAnsi="Times New Roman" w:cs="Times New Roman"/>
            <w:sz w:val="24"/>
            <w:szCs w:val="24"/>
          </w:rPr>
          <w:id w:val="928859989"/>
          <w:citation/>
        </w:sdtPr>
        <w:sdtEndPr/>
        <w:sdtContent>
          <w:r w:rsidR="00B318A2">
            <w:rPr>
              <w:rFonts w:ascii="Times New Roman" w:hAnsi="Times New Roman" w:cs="Times New Roman"/>
              <w:sz w:val="24"/>
              <w:szCs w:val="24"/>
            </w:rPr>
            <w:fldChar w:fldCharType="begin"/>
          </w:r>
          <w:r w:rsidR="00B318A2">
            <w:rPr>
              <w:rFonts w:ascii="Times New Roman" w:hAnsi="Times New Roman" w:cs="Times New Roman"/>
              <w:sz w:val="24"/>
              <w:szCs w:val="24"/>
            </w:rPr>
            <w:instrText xml:space="preserve"> CITATION Str14 \l 1033 </w:instrText>
          </w:r>
          <w:r w:rsidR="00B318A2">
            <w:rPr>
              <w:rFonts w:ascii="Times New Roman" w:hAnsi="Times New Roman" w:cs="Times New Roman"/>
              <w:sz w:val="24"/>
              <w:szCs w:val="24"/>
            </w:rPr>
            <w:fldChar w:fldCharType="separate"/>
          </w:r>
          <w:r w:rsidR="00B318A2">
            <w:rPr>
              <w:rFonts w:ascii="Times New Roman" w:hAnsi="Times New Roman" w:cs="Times New Roman"/>
              <w:noProof/>
              <w:sz w:val="24"/>
              <w:szCs w:val="24"/>
            </w:rPr>
            <w:t xml:space="preserve"> </w:t>
          </w:r>
          <w:r w:rsidR="00B318A2" w:rsidRPr="00B318A2">
            <w:rPr>
              <w:rFonts w:ascii="Times New Roman" w:hAnsi="Times New Roman" w:cs="Times New Roman"/>
              <w:noProof/>
              <w:sz w:val="24"/>
              <w:szCs w:val="24"/>
            </w:rPr>
            <w:t>(Strachan, 2014)</w:t>
          </w:r>
          <w:r w:rsidR="00B318A2">
            <w:rPr>
              <w:rFonts w:ascii="Times New Roman" w:hAnsi="Times New Roman" w:cs="Times New Roman"/>
              <w:sz w:val="24"/>
              <w:szCs w:val="24"/>
            </w:rPr>
            <w:fldChar w:fldCharType="end"/>
          </w:r>
        </w:sdtContent>
      </w:sdt>
      <w:r w:rsidR="00DA3160">
        <w:rPr>
          <w:rFonts w:ascii="Times New Roman" w:hAnsi="Times New Roman" w:cs="Times New Roman"/>
          <w:sz w:val="24"/>
          <w:szCs w:val="24"/>
        </w:rPr>
        <w:t xml:space="preserve">. In other words, Germany introduced a complete quarantine with an aim of cutting off supplies to the British. </w:t>
      </w:r>
      <w:r w:rsidR="006B3C33">
        <w:rPr>
          <w:rFonts w:ascii="Times New Roman" w:hAnsi="Times New Roman" w:cs="Times New Roman"/>
          <w:sz w:val="24"/>
          <w:szCs w:val="24"/>
        </w:rPr>
        <w:t>Essentially, America had to join the war to protect both their trade routes and trading partner.</w:t>
      </w:r>
    </w:p>
    <w:p w:rsidR="00B74235" w:rsidRDefault="00FF6CAD" w:rsidP="001F441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President Wilson asked the Congress to let him send the American troops to the war to accomplish </w:t>
      </w:r>
      <w:r w:rsidR="00D26B89">
        <w:rPr>
          <w:rFonts w:ascii="Times New Roman" w:hAnsi="Times New Roman" w:cs="Times New Roman"/>
          <w:sz w:val="24"/>
          <w:szCs w:val="24"/>
        </w:rPr>
        <w:t xml:space="preserve">primarily two reasons. Firstly, he wanted to protect American long-term ally and trading partner that was at the brink of defeat by German forces. </w:t>
      </w:r>
      <w:r w:rsidR="00F20D97">
        <w:rPr>
          <w:rFonts w:ascii="Times New Roman" w:hAnsi="Times New Roman" w:cs="Times New Roman"/>
          <w:sz w:val="24"/>
          <w:szCs w:val="24"/>
        </w:rPr>
        <w:t xml:space="preserve">Britain was one of the country’s leading trading partner and was almost losing the battle to German after the latter laid quarantine blocking all the ships into the country. Secondly, he wanted to protect the American sovereignty </w:t>
      </w:r>
      <w:r w:rsidR="00F20D97">
        <w:rPr>
          <w:rFonts w:ascii="Times New Roman" w:hAnsi="Times New Roman" w:cs="Times New Roman"/>
          <w:sz w:val="24"/>
          <w:szCs w:val="24"/>
        </w:rPr>
        <w:lastRenderedPageBreak/>
        <w:t>and send a warning to all the country</w:t>
      </w:r>
      <w:r>
        <w:rPr>
          <w:rFonts w:ascii="Times New Roman" w:hAnsi="Times New Roman" w:cs="Times New Roman"/>
          <w:sz w:val="24"/>
          <w:szCs w:val="24"/>
        </w:rPr>
        <w:t xml:space="preserve"> other countries that might have intentions of attacking it in the future. </w:t>
      </w:r>
    </w:p>
    <w:p w:rsidR="006B3C33" w:rsidRDefault="00FF6CAD" w:rsidP="001F441D">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the First World War marked a very important part of the world‘s history that shape</w:t>
      </w:r>
      <w:r w:rsidR="00C72C1A">
        <w:rPr>
          <w:rFonts w:ascii="Times New Roman" w:hAnsi="Times New Roman" w:cs="Times New Roman"/>
          <w:sz w:val="24"/>
          <w:szCs w:val="24"/>
        </w:rPr>
        <w:t xml:space="preserve">d the global geopolitics. It involved the direct confrontation between the Triple Alliance and Triple Entente and their allies. The US played a neutral role until 1917 when it had to intervene to protect its British ally from Germans. Besides, the war had started to threaten its sovereignty hence the need to assert their authority in global politics. </w:t>
      </w:r>
    </w:p>
    <w:p w:rsidR="000E149A" w:rsidRDefault="000E149A" w:rsidP="001F441D">
      <w:pPr>
        <w:spacing w:line="480" w:lineRule="auto"/>
        <w:ind w:firstLine="720"/>
        <w:rPr>
          <w:rFonts w:ascii="Times New Roman" w:hAnsi="Times New Roman" w:cs="Times New Roman"/>
          <w:sz w:val="24"/>
          <w:szCs w:val="24"/>
        </w:rPr>
      </w:pPr>
    </w:p>
    <w:p w:rsidR="000E149A" w:rsidRDefault="000E149A" w:rsidP="001F441D">
      <w:pPr>
        <w:spacing w:line="480" w:lineRule="auto"/>
        <w:ind w:firstLine="720"/>
        <w:rPr>
          <w:rFonts w:ascii="Times New Roman" w:hAnsi="Times New Roman" w:cs="Times New Roman"/>
          <w:sz w:val="24"/>
          <w:szCs w:val="24"/>
        </w:rPr>
      </w:pPr>
    </w:p>
    <w:p w:rsidR="000E149A" w:rsidRDefault="000E149A" w:rsidP="001F441D">
      <w:pPr>
        <w:spacing w:line="480" w:lineRule="auto"/>
        <w:ind w:firstLine="720"/>
        <w:rPr>
          <w:rFonts w:ascii="Times New Roman" w:hAnsi="Times New Roman" w:cs="Times New Roman"/>
          <w:sz w:val="24"/>
          <w:szCs w:val="24"/>
        </w:rPr>
      </w:pPr>
    </w:p>
    <w:p w:rsidR="000E149A" w:rsidRDefault="000E149A" w:rsidP="001F441D">
      <w:pPr>
        <w:spacing w:line="480" w:lineRule="auto"/>
        <w:ind w:firstLine="720"/>
        <w:rPr>
          <w:rFonts w:ascii="Times New Roman" w:hAnsi="Times New Roman" w:cs="Times New Roman"/>
          <w:sz w:val="24"/>
          <w:szCs w:val="24"/>
        </w:rPr>
      </w:pPr>
    </w:p>
    <w:p w:rsidR="000E149A" w:rsidRDefault="000E149A" w:rsidP="001F441D">
      <w:pPr>
        <w:spacing w:line="480" w:lineRule="auto"/>
        <w:ind w:firstLine="720"/>
        <w:rPr>
          <w:rFonts w:ascii="Times New Roman" w:hAnsi="Times New Roman" w:cs="Times New Roman"/>
          <w:sz w:val="24"/>
          <w:szCs w:val="24"/>
        </w:rPr>
      </w:pPr>
    </w:p>
    <w:p w:rsidR="000E149A" w:rsidRDefault="000E149A" w:rsidP="001F441D">
      <w:pPr>
        <w:spacing w:line="480" w:lineRule="auto"/>
        <w:ind w:firstLine="720"/>
        <w:rPr>
          <w:rFonts w:ascii="Times New Roman" w:hAnsi="Times New Roman" w:cs="Times New Roman"/>
          <w:sz w:val="24"/>
          <w:szCs w:val="24"/>
        </w:rPr>
      </w:pPr>
    </w:p>
    <w:p w:rsidR="000E149A" w:rsidRDefault="000E149A" w:rsidP="001F441D">
      <w:pPr>
        <w:spacing w:line="480" w:lineRule="auto"/>
        <w:ind w:firstLine="720"/>
        <w:rPr>
          <w:rFonts w:ascii="Times New Roman" w:hAnsi="Times New Roman" w:cs="Times New Roman"/>
          <w:sz w:val="24"/>
          <w:szCs w:val="24"/>
        </w:rPr>
      </w:pPr>
    </w:p>
    <w:p w:rsidR="000E149A" w:rsidRDefault="000E149A" w:rsidP="001F441D">
      <w:pPr>
        <w:spacing w:line="480" w:lineRule="auto"/>
        <w:ind w:firstLine="720"/>
        <w:rPr>
          <w:rFonts w:ascii="Times New Roman" w:hAnsi="Times New Roman" w:cs="Times New Roman"/>
          <w:sz w:val="24"/>
          <w:szCs w:val="24"/>
        </w:rPr>
      </w:pPr>
    </w:p>
    <w:p w:rsidR="000E149A" w:rsidRDefault="000E149A" w:rsidP="001F441D">
      <w:pPr>
        <w:spacing w:line="480" w:lineRule="auto"/>
        <w:ind w:firstLine="720"/>
        <w:rPr>
          <w:rFonts w:ascii="Times New Roman" w:hAnsi="Times New Roman" w:cs="Times New Roman"/>
          <w:sz w:val="24"/>
          <w:szCs w:val="24"/>
        </w:rPr>
      </w:pPr>
    </w:p>
    <w:p w:rsidR="000E149A" w:rsidRDefault="000E149A" w:rsidP="001F441D">
      <w:pPr>
        <w:spacing w:line="480" w:lineRule="auto"/>
        <w:ind w:firstLine="720"/>
        <w:rPr>
          <w:rFonts w:ascii="Times New Roman" w:hAnsi="Times New Roman" w:cs="Times New Roman"/>
          <w:sz w:val="24"/>
          <w:szCs w:val="24"/>
        </w:rPr>
      </w:pPr>
    </w:p>
    <w:p w:rsidR="000E149A" w:rsidRDefault="000E149A" w:rsidP="001F441D">
      <w:pPr>
        <w:spacing w:line="480" w:lineRule="auto"/>
        <w:ind w:firstLine="720"/>
        <w:rPr>
          <w:rFonts w:ascii="Times New Roman" w:hAnsi="Times New Roman" w:cs="Times New Roman"/>
          <w:sz w:val="24"/>
          <w:szCs w:val="24"/>
        </w:rPr>
      </w:pPr>
    </w:p>
    <w:p w:rsidR="000E149A" w:rsidRDefault="000E149A" w:rsidP="001F441D">
      <w:pPr>
        <w:spacing w:line="480" w:lineRule="auto"/>
        <w:ind w:firstLine="720"/>
        <w:rPr>
          <w:rFonts w:ascii="Times New Roman" w:hAnsi="Times New Roman" w:cs="Times New Roman"/>
          <w:sz w:val="24"/>
          <w:szCs w:val="24"/>
        </w:rPr>
      </w:pPr>
    </w:p>
    <w:p w:rsidR="000E149A" w:rsidRDefault="000E149A" w:rsidP="000E149A">
      <w:pPr>
        <w:spacing w:line="480" w:lineRule="auto"/>
        <w:ind w:firstLine="72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0E149A" w:rsidRDefault="000E149A" w:rsidP="000E149A">
      <w:pPr>
        <w:pStyle w:val="Bibliography"/>
        <w:ind w:left="720" w:hanging="720"/>
        <w:rPr>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Pr>
          <w:noProof/>
        </w:rPr>
        <w:t xml:space="preserve">Barros, J. (2015). </w:t>
      </w:r>
      <w:r>
        <w:rPr>
          <w:i/>
          <w:iCs/>
          <w:noProof/>
        </w:rPr>
        <w:t>The Corfu incident of 1923: Mussolini and the League of Nations.</w:t>
      </w:r>
      <w:r>
        <w:rPr>
          <w:noProof/>
        </w:rPr>
        <w:t xml:space="preserve"> Princeton University Pres.</w:t>
      </w:r>
    </w:p>
    <w:p w:rsidR="000E149A" w:rsidRDefault="000E149A" w:rsidP="000E149A">
      <w:pPr>
        <w:pStyle w:val="Bibliography"/>
        <w:ind w:left="720" w:hanging="720"/>
        <w:rPr>
          <w:noProof/>
        </w:rPr>
      </w:pPr>
      <w:r>
        <w:rPr>
          <w:noProof/>
        </w:rPr>
        <w:t xml:space="preserve">Bridge, R., &amp; Bullen, R. (2014). </w:t>
      </w:r>
      <w:r>
        <w:rPr>
          <w:i/>
          <w:iCs/>
          <w:noProof/>
        </w:rPr>
        <w:t>The Great Powers and the European States System 1814-1914.</w:t>
      </w:r>
      <w:r>
        <w:rPr>
          <w:noProof/>
        </w:rPr>
        <w:t xml:space="preserve"> Routleedge.</w:t>
      </w:r>
    </w:p>
    <w:p w:rsidR="000E149A" w:rsidRDefault="000E149A" w:rsidP="000E149A">
      <w:pPr>
        <w:pStyle w:val="Bibliography"/>
        <w:ind w:left="720" w:hanging="720"/>
        <w:rPr>
          <w:noProof/>
        </w:rPr>
      </w:pPr>
      <w:r>
        <w:rPr>
          <w:i/>
          <w:iCs/>
          <w:noProof/>
        </w:rPr>
        <w:t>Fifth Annual Message</w:t>
      </w:r>
      <w:r>
        <w:rPr>
          <w:noProof/>
        </w:rPr>
        <w:t>. (1917, December 4). Retrieved from The Aemerican Presidency Project : https://www.presidency.ucsb.edu/documents/fifth-annual-message-7</w:t>
      </w:r>
    </w:p>
    <w:p w:rsidR="000E149A" w:rsidRDefault="000E149A" w:rsidP="000E149A">
      <w:pPr>
        <w:pStyle w:val="Bibliography"/>
        <w:ind w:left="720" w:hanging="720"/>
        <w:rPr>
          <w:noProof/>
        </w:rPr>
      </w:pPr>
      <w:r>
        <w:rPr>
          <w:noProof/>
        </w:rPr>
        <w:t xml:space="preserve">Keith, J. (2004). </w:t>
      </w:r>
      <w:r>
        <w:rPr>
          <w:i/>
          <w:iCs/>
          <w:noProof/>
        </w:rPr>
        <w:t>Rich Man's War, Poor Man's Fight: Race, Class, and Power in the Rural South during the First World War.</w:t>
      </w:r>
      <w:r>
        <w:rPr>
          <w:noProof/>
        </w:rPr>
        <w:t xml:space="preserve"> University of North Carolina Press.</w:t>
      </w:r>
    </w:p>
    <w:p w:rsidR="000E149A" w:rsidRDefault="000E149A" w:rsidP="000E149A">
      <w:pPr>
        <w:pStyle w:val="Bibliography"/>
        <w:ind w:left="720" w:hanging="720"/>
        <w:rPr>
          <w:noProof/>
        </w:rPr>
      </w:pPr>
      <w:r>
        <w:rPr>
          <w:noProof/>
        </w:rPr>
        <w:t xml:space="preserve">Orlow, D. (2016). </w:t>
      </w:r>
      <w:r>
        <w:rPr>
          <w:i/>
          <w:iCs/>
          <w:noProof/>
        </w:rPr>
        <w:t>A history of modern Germany: 1871 to present.</w:t>
      </w:r>
      <w:r>
        <w:rPr>
          <w:noProof/>
        </w:rPr>
        <w:t xml:space="preserve"> Routledge.</w:t>
      </w:r>
    </w:p>
    <w:p w:rsidR="000E149A" w:rsidRDefault="000E149A" w:rsidP="000E149A">
      <w:pPr>
        <w:pStyle w:val="Bibliography"/>
        <w:ind w:left="720" w:hanging="720"/>
        <w:rPr>
          <w:noProof/>
        </w:rPr>
      </w:pPr>
      <w:r>
        <w:rPr>
          <w:noProof/>
        </w:rPr>
        <w:t xml:space="preserve">Roberts, P. (2005). Paul D. Cravath, the First World War, and the Anglophile Internationalist Tradition. </w:t>
      </w:r>
      <w:r>
        <w:rPr>
          <w:i/>
          <w:iCs/>
          <w:noProof/>
        </w:rPr>
        <w:t>Australian Journal of Politics and History , 51(2)</w:t>
      </w:r>
      <w:r>
        <w:rPr>
          <w:noProof/>
        </w:rPr>
        <w:t>, 194-215.</w:t>
      </w:r>
    </w:p>
    <w:p w:rsidR="000E149A" w:rsidRDefault="000E149A" w:rsidP="000E149A">
      <w:pPr>
        <w:pStyle w:val="Bibliography"/>
        <w:ind w:left="720" w:hanging="720"/>
        <w:rPr>
          <w:noProof/>
        </w:rPr>
      </w:pPr>
      <w:r>
        <w:rPr>
          <w:noProof/>
        </w:rPr>
        <w:t xml:space="preserve">Strachan, H. (Ed.). (2014). </w:t>
      </w:r>
      <w:r>
        <w:rPr>
          <w:i/>
          <w:iCs/>
          <w:noProof/>
        </w:rPr>
        <w:t>The Oxford Illustrated History of the First World War: New Edition.</w:t>
      </w:r>
      <w:r>
        <w:rPr>
          <w:noProof/>
        </w:rPr>
        <w:t xml:space="preserve"> Oxford University Press.</w:t>
      </w:r>
    </w:p>
    <w:p w:rsidR="000E149A" w:rsidRDefault="000E149A" w:rsidP="000E149A">
      <w:pPr>
        <w:pStyle w:val="Bibliography"/>
        <w:ind w:left="720" w:hanging="720"/>
        <w:rPr>
          <w:noProof/>
        </w:rPr>
      </w:pPr>
      <w:r>
        <w:rPr>
          <w:i/>
          <w:iCs/>
          <w:noProof/>
        </w:rPr>
        <w:t>World War I: Troop Statistics</w:t>
      </w:r>
      <w:r>
        <w:rPr>
          <w:noProof/>
        </w:rPr>
        <w:t>. (2007, January 4). Retrieved from Scott Manning: https://scottmanning.com/content/world-war-i-troop-statistics/</w:t>
      </w:r>
    </w:p>
    <w:p w:rsidR="000E149A" w:rsidRDefault="000E149A" w:rsidP="000E149A">
      <w:pPr>
        <w:spacing w:line="480" w:lineRule="auto"/>
        <w:ind w:firstLine="720"/>
        <w:rPr>
          <w:rFonts w:ascii="Times New Roman" w:hAnsi="Times New Roman" w:cs="Times New Roman"/>
          <w:sz w:val="24"/>
          <w:szCs w:val="24"/>
        </w:rPr>
      </w:pPr>
      <w:r>
        <w:rPr>
          <w:rFonts w:ascii="Times New Roman" w:hAnsi="Times New Roman" w:cs="Times New Roman"/>
          <w:sz w:val="24"/>
          <w:szCs w:val="24"/>
        </w:rPr>
        <w:fldChar w:fldCharType="end"/>
      </w:r>
    </w:p>
    <w:p w:rsidR="000E149A" w:rsidRDefault="000E149A" w:rsidP="001F441D">
      <w:pPr>
        <w:spacing w:line="480" w:lineRule="auto"/>
        <w:ind w:firstLine="720"/>
        <w:rPr>
          <w:rFonts w:ascii="Times New Roman" w:hAnsi="Times New Roman" w:cs="Times New Roman"/>
          <w:sz w:val="24"/>
          <w:szCs w:val="24"/>
        </w:rPr>
      </w:pPr>
    </w:p>
    <w:p w:rsidR="00E71BB7" w:rsidRDefault="00E71BB7" w:rsidP="001F441D">
      <w:pPr>
        <w:spacing w:line="480" w:lineRule="auto"/>
        <w:ind w:firstLine="720"/>
        <w:rPr>
          <w:rFonts w:ascii="Times New Roman" w:hAnsi="Times New Roman" w:cs="Times New Roman"/>
          <w:sz w:val="24"/>
          <w:szCs w:val="24"/>
        </w:rPr>
      </w:pPr>
    </w:p>
    <w:p w:rsidR="009F3080" w:rsidRDefault="009F3080" w:rsidP="001F441D">
      <w:pPr>
        <w:spacing w:line="480" w:lineRule="auto"/>
        <w:ind w:firstLine="720"/>
        <w:rPr>
          <w:rFonts w:ascii="Times New Roman" w:hAnsi="Times New Roman" w:cs="Times New Roman"/>
          <w:sz w:val="24"/>
          <w:szCs w:val="24"/>
        </w:rPr>
      </w:pPr>
    </w:p>
    <w:p w:rsidR="00560B8E" w:rsidRDefault="00560B8E" w:rsidP="001F441D">
      <w:pPr>
        <w:spacing w:line="480" w:lineRule="auto"/>
        <w:ind w:firstLine="720"/>
        <w:rPr>
          <w:rFonts w:ascii="Times New Roman" w:hAnsi="Times New Roman" w:cs="Times New Roman"/>
          <w:sz w:val="24"/>
          <w:szCs w:val="24"/>
        </w:rPr>
      </w:pPr>
    </w:p>
    <w:p w:rsidR="00127FA5" w:rsidRDefault="00127FA5" w:rsidP="001F441D">
      <w:pPr>
        <w:spacing w:line="480" w:lineRule="auto"/>
        <w:ind w:firstLine="720"/>
        <w:rPr>
          <w:rFonts w:ascii="Times New Roman" w:hAnsi="Times New Roman" w:cs="Times New Roman"/>
          <w:sz w:val="24"/>
          <w:szCs w:val="24"/>
        </w:rPr>
      </w:pPr>
    </w:p>
    <w:p w:rsidR="00710DB6" w:rsidRDefault="00710DB6" w:rsidP="001F441D">
      <w:pPr>
        <w:spacing w:line="480" w:lineRule="auto"/>
        <w:ind w:firstLine="720"/>
        <w:rPr>
          <w:rFonts w:ascii="Times New Roman" w:hAnsi="Times New Roman" w:cs="Times New Roman"/>
          <w:sz w:val="24"/>
          <w:szCs w:val="24"/>
        </w:rPr>
      </w:pPr>
    </w:p>
    <w:p w:rsidR="00744F2F" w:rsidRDefault="00744F2F" w:rsidP="001F441D">
      <w:pPr>
        <w:spacing w:line="480" w:lineRule="auto"/>
        <w:ind w:firstLine="720"/>
        <w:rPr>
          <w:rFonts w:ascii="Times New Roman" w:hAnsi="Times New Roman" w:cs="Times New Roman"/>
          <w:sz w:val="24"/>
          <w:szCs w:val="24"/>
        </w:rPr>
      </w:pPr>
    </w:p>
    <w:p w:rsidR="00AC3FC7" w:rsidRPr="001F441D" w:rsidRDefault="00FF6CAD" w:rsidP="001F441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sectPr w:rsidR="00AC3FC7" w:rsidRPr="001F441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6CAD" w:rsidRDefault="00FF6CAD">
      <w:pPr>
        <w:spacing w:after="0" w:line="240" w:lineRule="auto"/>
      </w:pPr>
      <w:r>
        <w:separator/>
      </w:r>
    </w:p>
  </w:endnote>
  <w:endnote w:type="continuationSeparator" w:id="0">
    <w:p w:rsidR="00FF6CAD" w:rsidRDefault="00FF6C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6CAD" w:rsidRDefault="00FF6CAD">
      <w:pPr>
        <w:spacing w:after="0" w:line="240" w:lineRule="auto"/>
      </w:pPr>
      <w:r>
        <w:separator/>
      </w:r>
    </w:p>
  </w:footnote>
  <w:footnote w:type="continuationSeparator" w:id="0">
    <w:p w:rsidR="00FF6CAD" w:rsidRDefault="00FF6C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441D" w:rsidRPr="001F441D" w:rsidRDefault="00FF6CAD" w:rsidP="001F441D">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1F441D">
      <w:rPr>
        <w:rFonts w:ascii="Times New Roman" w:hAnsi="Times New Roman" w:cs="Times New Roman"/>
        <w:sz w:val="24"/>
        <w:szCs w:val="24"/>
      </w:rPr>
      <w:fldChar w:fldCharType="begin"/>
    </w:r>
    <w:r w:rsidRPr="001F441D">
      <w:rPr>
        <w:rFonts w:ascii="Times New Roman" w:hAnsi="Times New Roman" w:cs="Times New Roman"/>
        <w:sz w:val="24"/>
        <w:szCs w:val="24"/>
      </w:rPr>
      <w:instrText xml:space="preserve"> PAGE   \* MERGEFORMAT </w:instrText>
    </w:r>
    <w:r w:rsidRPr="001F441D">
      <w:rPr>
        <w:rFonts w:ascii="Times New Roman" w:hAnsi="Times New Roman" w:cs="Times New Roman"/>
        <w:sz w:val="24"/>
        <w:szCs w:val="24"/>
      </w:rPr>
      <w:fldChar w:fldCharType="separate"/>
    </w:r>
    <w:r w:rsidR="000E149A">
      <w:rPr>
        <w:rFonts w:ascii="Times New Roman" w:hAnsi="Times New Roman" w:cs="Times New Roman"/>
        <w:noProof/>
        <w:sz w:val="24"/>
        <w:szCs w:val="24"/>
      </w:rPr>
      <w:t>5</w:t>
    </w:r>
    <w:r w:rsidRPr="001F441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441D"/>
    <w:rsid w:val="00045196"/>
    <w:rsid w:val="00070312"/>
    <w:rsid w:val="0009417B"/>
    <w:rsid w:val="000C45F5"/>
    <w:rsid w:val="000E149A"/>
    <w:rsid w:val="000E2B7C"/>
    <w:rsid w:val="000E2FE4"/>
    <w:rsid w:val="001005A5"/>
    <w:rsid w:val="00110240"/>
    <w:rsid w:val="00127FA5"/>
    <w:rsid w:val="0015116E"/>
    <w:rsid w:val="00184601"/>
    <w:rsid w:val="001A6BE1"/>
    <w:rsid w:val="001C46E4"/>
    <w:rsid w:val="001D3C5D"/>
    <w:rsid w:val="001D3D3F"/>
    <w:rsid w:val="001F289E"/>
    <w:rsid w:val="001F441D"/>
    <w:rsid w:val="0020099F"/>
    <w:rsid w:val="002A2F03"/>
    <w:rsid w:val="002C5AD8"/>
    <w:rsid w:val="00306522"/>
    <w:rsid w:val="003379A1"/>
    <w:rsid w:val="003540BD"/>
    <w:rsid w:val="00354F5C"/>
    <w:rsid w:val="00367E7E"/>
    <w:rsid w:val="003C580D"/>
    <w:rsid w:val="003D50BD"/>
    <w:rsid w:val="004326B3"/>
    <w:rsid w:val="00447DC7"/>
    <w:rsid w:val="0045041F"/>
    <w:rsid w:val="00452538"/>
    <w:rsid w:val="004909E6"/>
    <w:rsid w:val="00506E8E"/>
    <w:rsid w:val="0054694C"/>
    <w:rsid w:val="005537DE"/>
    <w:rsid w:val="00560B8E"/>
    <w:rsid w:val="0057466E"/>
    <w:rsid w:val="00596E4C"/>
    <w:rsid w:val="005B1BFE"/>
    <w:rsid w:val="005D78DF"/>
    <w:rsid w:val="005E7B91"/>
    <w:rsid w:val="00672619"/>
    <w:rsid w:val="006878EE"/>
    <w:rsid w:val="006B3C33"/>
    <w:rsid w:val="006D3DB0"/>
    <w:rsid w:val="00710DB6"/>
    <w:rsid w:val="00715313"/>
    <w:rsid w:val="00724F8D"/>
    <w:rsid w:val="00744F2F"/>
    <w:rsid w:val="00747A8F"/>
    <w:rsid w:val="00762B60"/>
    <w:rsid w:val="00774DA0"/>
    <w:rsid w:val="007A0983"/>
    <w:rsid w:val="007D2036"/>
    <w:rsid w:val="00827DA1"/>
    <w:rsid w:val="008438CD"/>
    <w:rsid w:val="00852917"/>
    <w:rsid w:val="008A080E"/>
    <w:rsid w:val="008D57B0"/>
    <w:rsid w:val="008E45C6"/>
    <w:rsid w:val="00926BC5"/>
    <w:rsid w:val="0094167F"/>
    <w:rsid w:val="0094435E"/>
    <w:rsid w:val="009A6E78"/>
    <w:rsid w:val="009C0573"/>
    <w:rsid w:val="009F3080"/>
    <w:rsid w:val="00A049C1"/>
    <w:rsid w:val="00A21400"/>
    <w:rsid w:val="00A44841"/>
    <w:rsid w:val="00A659AB"/>
    <w:rsid w:val="00AC3FC7"/>
    <w:rsid w:val="00AE09D5"/>
    <w:rsid w:val="00B10A8E"/>
    <w:rsid w:val="00B119B0"/>
    <w:rsid w:val="00B318A2"/>
    <w:rsid w:val="00B33C7D"/>
    <w:rsid w:val="00B36FC2"/>
    <w:rsid w:val="00B3758C"/>
    <w:rsid w:val="00B74235"/>
    <w:rsid w:val="00B75C20"/>
    <w:rsid w:val="00C2014D"/>
    <w:rsid w:val="00C26DBB"/>
    <w:rsid w:val="00C55B27"/>
    <w:rsid w:val="00C72C1A"/>
    <w:rsid w:val="00CD5283"/>
    <w:rsid w:val="00D26B89"/>
    <w:rsid w:val="00D44338"/>
    <w:rsid w:val="00DA3160"/>
    <w:rsid w:val="00DA5877"/>
    <w:rsid w:val="00E572D6"/>
    <w:rsid w:val="00E71BB7"/>
    <w:rsid w:val="00E720D3"/>
    <w:rsid w:val="00EB100D"/>
    <w:rsid w:val="00EB42F3"/>
    <w:rsid w:val="00F20D97"/>
    <w:rsid w:val="00F3227D"/>
    <w:rsid w:val="00FC3264"/>
    <w:rsid w:val="00FD25AD"/>
    <w:rsid w:val="00FD2AE8"/>
    <w:rsid w:val="00FF2310"/>
    <w:rsid w:val="00FF6C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38196F-4889-404F-9172-FB5B635E6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44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441D"/>
  </w:style>
  <w:style w:type="paragraph" w:styleId="Footer">
    <w:name w:val="footer"/>
    <w:basedOn w:val="Normal"/>
    <w:link w:val="FooterChar"/>
    <w:uiPriority w:val="99"/>
    <w:unhideWhenUsed/>
    <w:rsid w:val="001F44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441D"/>
  </w:style>
  <w:style w:type="paragraph" w:styleId="Bibliography">
    <w:name w:val="Bibliography"/>
    <w:basedOn w:val="Normal"/>
    <w:next w:val="Normal"/>
    <w:uiPriority w:val="37"/>
    <w:unhideWhenUsed/>
    <w:rsid w:val="000E14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1999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Bar15</b:Tag>
    <b:SourceType>Book</b:SourceType>
    <b:Guid>{7BF99A1D-EC80-4895-8D21-D72F45183ABB}</b:Guid>
    <b:Author>
      <b:Author>
        <b:NameList>
          <b:Person>
            <b:Last>Barros</b:Last>
            <b:First>James</b:First>
          </b:Person>
        </b:NameList>
      </b:Author>
    </b:Author>
    <b:Title>The Corfu incident of 1923: Mussolini and the League of Nations</b:Title>
    <b:Year>2015</b:Year>
    <b:Publisher>Princeton University Pres</b:Publisher>
    <b:RefOrder>2</b:RefOrder>
  </b:Source>
  <b:Source>
    <b:Tag>Str14</b:Tag>
    <b:SourceType>Book</b:SourceType>
    <b:Guid>{4E2D89C6-7FFB-4B0F-A511-7FF8E9F56648}</b:Guid>
    <b:Title>The Oxford Illustrated History of the First World War: New Edition</b:Title>
    <b:Year>2014</b:Year>
    <b:Publisher>Oxford University Press</b:Publisher>
    <b:Author>
      <b:Editor>
        <b:NameList>
          <b:Person>
            <b:Last>Strachan</b:Last>
            <b:First>Hew</b:First>
          </b:Person>
        </b:NameList>
      </b:Editor>
    </b:Author>
    <b:RefOrder>1</b:RefOrder>
  </b:Source>
  <b:Source>
    <b:Tag>Bri14</b:Tag>
    <b:SourceType>Book</b:SourceType>
    <b:Guid>{0D706D3C-BE12-474D-9ACD-4A52AC6964D4}</b:Guid>
    <b:Author>
      <b:Author>
        <b:NameList>
          <b:Person>
            <b:Last>Bridge</b:Last>
            <b:First>Roy</b:First>
          </b:Person>
          <b:Person>
            <b:Last>Bullen</b:Last>
            <b:First>Roger</b:First>
          </b:Person>
        </b:NameList>
      </b:Author>
    </b:Author>
    <b:Title>The Great Powers and the European States System 1814-1914</b:Title>
    <b:Year>2014</b:Year>
    <b:Publisher>Routleedge</b:Publisher>
    <b:RefOrder>3</b:RefOrder>
  </b:Source>
  <b:Source>
    <b:Tag>Orl16</b:Tag>
    <b:SourceType>Book</b:SourceType>
    <b:Guid>{5385FC8C-54AA-4E98-9F1D-6D5C82D3ADC5}</b:Guid>
    <b:Author>
      <b:Author>
        <b:NameList>
          <b:Person>
            <b:Last>Orlow</b:Last>
            <b:First>Dietrich</b:First>
          </b:Person>
        </b:NameList>
      </b:Author>
    </b:Author>
    <b:Title>A history of modern Germany: 1871 to present</b:Title>
    <b:Year>2016</b:Year>
    <b:Publisher>Routledge</b:Publisher>
    <b:RefOrder>4</b:RefOrder>
  </b:Source>
  <b:Source>
    <b:Tag>Jea04</b:Tag>
    <b:SourceType>Book</b:SourceType>
    <b:Guid>{669E82C9-3CD5-4643-B3A4-6FEAC2D3B467}</b:Guid>
    <b:Author>
      <b:Author>
        <b:NameList>
          <b:Person>
            <b:Last>Keith</b:Last>
            <b:First>Jeanette</b:First>
          </b:Person>
        </b:NameList>
      </b:Author>
    </b:Author>
    <b:Title>Rich Man's War, Poor Man's Fight: Race, Class, and Power in the Rural South during the First World War.</b:Title>
    <b:Year>2004</b:Year>
    <b:Publisher>University of North Carolina Press</b:Publisher>
    <b:RefOrder>5</b:RefOrder>
  </b:Source>
  <b:Source>
    <b:Tag>Pri05</b:Tag>
    <b:SourceType>JournalArticle</b:SourceType>
    <b:Guid>{DA1E29E9-8C45-46DE-A936-9882F0265CA1}</b:Guid>
    <b:Title>Paul D. Cravath, the First World War, and the Anglophile Internationalist Tradition</b:Title>
    <b:Year>2005</b:Year>
    <b:Author>
      <b:Author>
        <b:NameList>
          <b:Person>
            <b:Last>Roberts</b:Last>
            <b:First>Priscilla</b:First>
          </b:Person>
        </b:NameList>
      </b:Author>
    </b:Author>
    <b:JournalName>Australian Journal of Politics and History , 51(2)</b:JournalName>
    <b:Pages>194-215.</b:Pages>
    <b:RefOrder>6</b:RefOrder>
  </b:Source>
  <b:Source>
    <b:Tag>Wor07</b:Tag>
    <b:SourceType>InternetSite</b:SourceType>
    <b:Guid>{2769FDAB-76D0-49FE-B6D1-32EDC476E85D}</b:Guid>
    <b:Title>World War I: Troop Statistics</b:Title>
    <b:Year>2007</b:Year>
    <b:InternetSiteTitle>Scott Manning</b:InternetSiteTitle>
    <b:Month>January</b:Month>
    <b:Day>4</b:Day>
    <b:URL>https://scottmanning.com/content/world-war-i-troop-statistics/</b:URL>
    <b:RefOrder>7</b:RefOrder>
  </b:Source>
  <b:Source>
    <b:Tag>Fif17</b:Tag>
    <b:SourceType>InternetSite</b:SourceType>
    <b:Guid>{5526B55E-2CA8-4667-A2BF-97F6CFABC5E0}</b:Guid>
    <b:Title>Fifth Annual Message</b:Title>
    <b:InternetSiteTitle>The Aemerican Presidency Project </b:InternetSiteTitle>
    <b:Year>1917</b:Year>
    <b:Month>December</b:Month>
    <b:Day>4</b:Day>
    <b:URL>https://www.presidency.ucsb.edu/documents/fifth-annual-message-7</b:URL>
    <b:RefOrder>8</b:RefOrder>
  </b:Source>
</b:Sources>
</file>

<file path=customXml/itemProps1.xml><?xml version="1.0" encoding="utf-8"?>
<ds:datastoreItem xmlns:ds="http://schemas.openxmlformats.org/officeDocument/2006/customXml" ds:itemID="{F3574A34-C711-4191-BAC8-16662FC381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850</TotalTime>
  <Pages>9</Pages>
  <Words>2379</Words>
  <Characters>13562</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55</cp:revision>
  <dcterms:created xsi:type="dcterms:W3CDTF">2018-11-29T07:27:00Z</dcterms:created>
  <dcterms:modified xsi:type="dcterms:W3CDTF">2018-11-30T01:30:00Z</dcterms:modified>
</cp:coreProperties>
</file>