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391E8E" w:rsidRDefault="00391E8E"/>
    <w:p w:rsidR="00391E8E" w:rsidRDefault="00391E8E"/>
    <w:p w:rsidR="00391E8E" w:rsidRDefault="00391E8E"/>
    <w:p w:rsidR="00391E8E" w:rsidRDefault="00345E27" w:rsidP="00391E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Education Funding </w:t>
      </w:r>
    </w:p>
    <w:p w:rsidR="00391E8E" w:rsidRDefault="00345E27" w:rsidP="00391E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91E8E" w:rsidRDefault="00345E27" w:rsidP="00391E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1E8E" w:rsidRDefault="00345E27" w:rsidP="00391E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1E8E" w:rsidRDefault="00391E8E" w:rsidP="00391E8E">
      <w:pPr>
        <w:spacing w:line="480" w:lineRule="auto"/>
        <w:jc w:val="center"/>
        <w:rPr>
          <w:rFonts w:ascii="Times New Roman" w:hAnsi="Times New Roman" w:cs="Times New Roman"/>
          <w:sz w:val="24"/>
          <w:szCs w:val="24"/>
        </w:rPr>
      </w:pPr>
    </w:p>
    <w:p w:rsidR="00391E8E" w:rsidRDefault="00345E27">
      <w:pPr>
        <w:rPr>
          <w:rFonts w:ascii="Times New Roman" w:hAnsi="Times New Roman" w:cs="Times New Roman"/>
          <w:sz w:val="24"/>
          <w:szCs w:val="24"/>
        </w:rPr>
      </w:pPr>
      <w:r>
        <w:rPr>
          <w:rFonts w:ascii="Times New Roman" w:hAnsi="Times New Roman" w:cs="Times New Roman"/>
          <w:sz w:val="24"/>
          <w:szCs w:val="24"/>
        </w:rPr>
        <w:br w:type="page"/>
      </w:r>
    </w:p>
    <w:p w:rsidR="00391E8E" w:rsidRDefault="00345E27" w:rsidP="00391E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Education Funding in the U.S. </w:t>
      </w:r>
    </w:p>
    <w:p w:rsidR="00D6028D" w:rsidRPr="00D6028D" w:rsidRDefault="00345E27" w:rsidP="00D6028D">
      <w:pPr>
        <w:spacing w:line="480" w:lineRule="auto"/>
        <w:ind w:firstLine="720"/>
        <w:rPr>
          <w:rFonts w:ascii="Times New Roman" w:hAnsi="Times New Roman" w:cs="Times New Roman"/>
          <w:sz w:val="24"/>
          <w:szCs w:val="24"/>
        </w:rPr>
      </w:pPr>
      <w:r w:rsidRPr="00D6028D">
        <w:rPr>
          <w:rFonts w:ascii="Times New Roman" w:hAnsi="Times New Roman" w:cs="Times New Roman"/>
          <w:sz w:val="24"/>
          <w:szCs w:val="24"/>
        </w:rPr>
        <w:t>The</w:t>
      </w:r>
      <w:r w:rsidR="0043687F">
        <w:rPr>
          <w:rFonts w:ascii="Times New Roman" w:hAnsi="Times New Roman" w:cs="Times New Roman"/>
          <w:sz w:val="24"/>
          <w:szCs w:val="24"/>
        </w:rPr>
        <w:t xml:space="preserve"> funding of government schools in the United States is currently inadequate leaving them with financial constraints. Besides the in</w:t>
      </w:r>
      <w:r w:rsidR="00CC0D0F">
        <w:rPr>
          <w:rFonts w:ascii="Times New Roman" w:hAnsi="Times New Roman" w:cs="Times New Roman"/>
          <w:sz w:val="24"/>
          <w:szCs w:val="24"/>
        </w:rPr>
        <w:t xml:space="preserve">sufficient funds, the financing model is designed in such a way that it promotes inequality and irregular distribution of resources across schools in the country. It is saddening that the governments, both federal and states, support policies that discriminate against her vulnerable population. The inequitable distribution of funds to public schools in the country is captured in various reports including that of </w:t>
      </w:r>
      <w:r w:rsidR="00D74C88">
        <w:rPr>
          <w:rFonts w:ascii="Times New Roman" w:hAnsi="Times New Roman" w:cs="Times New Roman"/>
          <w:sz w:val="24"/>
          <w:szCs w:val="24"/>
        </w:rPr>
        <w:t>Professor</w:t>
      </w:r>
      <w:r w:rsidR="00CC0D0F">
        <w:rPr>
          <w:rFonts w:ascii="Times New Roman" w:hAnsi="Times New Roman" w:cs="Times New Roman"/>
          <w:sz w:val="24"/>
          <w:szCs w:val="24"/>
        </w:rPr>
        <w:t xml:space="preserve"> </w:t>
      </w:r>
      <w:r w:rsidR="00D74C88">
        <w:rPr>
          <w:rFonts w:ascii="Times New Roman" w:hAnsi="Times New Roman" w:cs="Times New Roman"/>
          <w:sz w:val="24"/>
          <w:szCs w:val="24"/>
        </w:rPr>
        <w:t xml:space="preserve">Bruce Baker. He evaluated the existing data school funding for 2007 to 2011 thus discovering the </w:t>
      </w:r>
      <w:r w:rsidR="00752063">
        <w:rPr>
          <w:rFonts w:ascii="Times New Roman" w:hAnsi="Times New Roman" w:cs="Times New Roman"/>
          <w:sz w:val="24"/>
          <w:szCs w:val="24"/>
        </w:rPr>
        <w:t>discriminatory nature of this country’s education</w:t>
      </w:r>
      <w:r w:rsidRPr="00D6028D">
        <w:rPr>
          <w:rFonts w:ascii="Times New Roman" w:hAnsi="Times New Roman" w:cs="Times New Roman"/>
          <w:sz w:val="24"/>
          <w:szCs w:val="24"/>
        </w:rPr>
        <w:t>.</w:t>
      </w:r>
      <w:r w:rsidR="00752063">
        <w:rPr>
          <w:rFonts w:ascii="Times New Roman" w:hAnsi="Times New Roman" w:cs="Times New Roman"/>
          <w:sz w:val="24"/>
          <w:szCs w:val="24"/>
        </w:rPr>
        <w:t xml:space="preserve"> The funding of public schools needs elaborate reforms to align it with </w:t>
      </w:r>
      <w:r w:rsidR="007136C0">
        <w:rPr>
          <w:rFonts w:ascii="Times New Roman" w:hAnsi="Times New Roman" w:cs="Times New Roman"/>
          <w:sz w:val="24"/>
          <w:szCs w:val="24"/>
        </w:rPr>
        <w:t>the primary purpose of education as an equalizer in the face of disparities.</w:t>
      </w:r>
      <w:r w:rsidRPr="00D6028D">
        <w:rPr>
          <w:rFonts w:ascii="Times New Roman" w:hAnsi="Times New Roman" w:cs="Times New Roman"/>
          <w:sz w:val="24"/>
          <w:szCs w:val="24"/>
        </w:rPr>
        <w:t xml:space="preserve"> </w:t>
      </w:r>
    </w:p>
    <w:p w:rsidR="00284730"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7136C0">
        <w:rPr>
          <w:rFonts w:ascii="Times New Roman" w:hAnsi="Times New Roman" w:cs="Times New Roman"/>
          <w:sz w:val="24"/>
          <w:szCs w:val="24"/>
        </w:rPr>
        <w:t>he financing model in most states in the country does not put into considerations the emerging trends in the education sector</w:t>
      </w:r>
      <w:r>
        <w:rPr>
          <w:rFonts w:ascii="Times New Roman" w:hAnsi="Times New Roman" w:cs="Times New Roman"/>
          <w:sz w:val="24"/>
          <w:szCs w:val="24"/>
        </w:rPr>
        <w:t xml:space="preserve"> as they are rigid</w:t>
      </w:r>
      <w:r w:rsidR="007136C0">
        <w:rPr>
          <w:rFonts w:ascii="Times New Roman" w:hAnsi="Times New Roman" w:cs="Times New Roman"/>
          <w:sz w:val="24"/>
          <w:szCs w:val="24"/>
        </w:rPr>
        <w:t>. Currently, a good number of state governments employ a financing model that is either stagnant or depreciating. These models are heartbreaking considering the education sector is dynamic.</w:t>
      </w:r>
      <w:r w:rsidR="00E5281C">
        <w:rPr>
          <w:rFonts w:ascii="Times New Roman" w:hAnsi="Times New Roman" w:cs="Times New Roman"/>
          <w:sz w:val="24"/>
          <w:szCs w:val="24"/>
        </w:rPr>
        <w:t xml:space="preserve">  The report by Professor Bruce Baker paints the saddening picture of the country’s education sector. For example, it indicates that fourteen states have cut budgetary allocations to schools between the years 2007 and 2011 </w:t>
      </w:r>
      <w:r w:rsidR="00E5281C" w:rsidRPr="00E5281C">
        <w:rPr>
          <w:rFonts w:ascii="Times New Roman" w:hAnsi="Times New Roman" w:cs="Times New Roman"/>
          <w:sz w:val="24"/>
          <w:szCs w:val="24"/>
        </w:rPr>
        <w:t>(Baker, Sciara, &amp; Farrie, 2017).</w:t>
      </w:r>
      <w:r w:rsidR="00E5281C">
        <w:rPr>
          <w:rFonts w:ascii="Times New Roman" w:hAnsi="Times New Roman" w:cs="Times New Roman"/>
          <w:sz w:val="24"/>
          <w:szCs w:val="24"/>
        </w:rPr>
        <w:t xml:space="preserve"> The report further indicates that the allocation per student was consistently going down hit the lowest point in 2011. It is ironical that </w:t>
      </w:r>
      <w:r w:rsidR="00512CE6">
        <w:rPr>
          <w:rFonts w:ascii="Times New Roman" w:hAnsi="Times New Roman" w:cs="Times New Roman"/>
          <w:sz w:val="24"/>
          <w:szCs w:val="24"/>
        </w:rPr>
        <w:t xml:space="preserve">despite the rising cost of educational materials and other expenses due to inflation, the state's government believed cutting down the education budget is the best option. </w:t>
      </w:r>
      <w:r>
        <w:rPr>
          <w:rFonts w:ascii="Times New Roman" w:hAnsi="Times New Roman" w:cs="Times New Roman"/>
          <w:sz w:val="24"/>
          <w:szCs w:val="24"/>
        </w:rPr>
        <w:t>The states must reverse the trend and allocate more funds to education sector if the</w:t>
      </w:r>
      <w:r>
        <w:rPr>
          <w:rFonts w:ascii="Times New Roman" w:hAnsi="Times New Roman" w:cs="Times New Roman"/>
          <w:sz w:val="24"/>
          <w:szCs w:val="24"/>
        </w:rPr>
        <w:t xml:space="preserve"> country hopes to remain competitive in the global in the future. Our global competitors like China and European countries are investing heavily in education and the United States must do the same to remain ahead of other nations.</w:t>
      </w:r>
    </w:p>
    <w:p w:rsidR="00391E8E"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D6028D" w:rsidRPr="00D6028D">
        <w:rPr>
          <w:rFonts w:ascii="Times New Roman" w:hAnsi="Times New Roman" w:cs="Times New Roman"/>
          <w:sz w:val="24"/>
          <w:szCs w:val="24"/>
        </w:rPr>
        <w:t>he</w:t>
      </w:r>
      <w:r>
        <w:rPr>
          <w:rFonts w:ascii="Times New Roman" w:hAnsi="Times New Roman" w:cs="Times New Roman"/>
          <w:sz w:val="24"/>
          <w:szCs w:val="24"/>
        </w:rPr>
        <w:t xml:space="preserve"> post-recession has wi</w:t>
      </w:r>
      <w:r>
        <w:rPr>
          <w:rFonts w:ascii="Times New Roman" w:hAnsi="Times New Roman" w:cs="Times New Roman"/>
          <w:sz w:val="24"/>
          <w:szCs w:val="24"/>
        </w:rPr>
        <w:t xml:space="preserve">tnessed a slight increase in the allocation per child in most states in the country.  However, the current budgetary allocation is still lower than it was a decade ago despite the inflation and rise in the cost of learning materials. Moreover, </w:t>
      </w:r>
      <w:r w:rsidR="005E0D57">
        <w:rPr>
          <w:rFonts w:ascii="Times New Roman" w:hAnsi="Times New Roman" w:cs="Times New Roman"/>
          <w:sz w:val="24"/>
          <w:szCs w:val="24"/>
        </w:rPr>
        <w:t xml:space="preserve">this increase is not uniform across the country or even in counties in the same state. The 2008 economic depression resulted in massive cuts in funding in various sectors including </w:t>
      </w:r>
      <w:r w:rsidR="00E617DA">
        <w:rPr>
          <w:rFonts w:ascii="Times New Roman" w:hAnsi="Times New Roman" w:cs="Times New Roman"/>
          <w:sz w:val="24"/>
          <w:szCs w:val="24"/>
        </w:rPr>
        <w:t xml:space="preserve">education but the post-recess increase is yet to reach the initial level five years later. Currently, twelve states have lowered their </w:t>
      </w:r>
      <w:r w:rsidR="006B7555">
        <w:rPr>
          <w:rFonts w:ascii="Times New Roman" w:hAnsi="Times New Roman" w:cs="Times New Roman"/>
          <w:sz w:val="24"/>
          <w:szCs w:val="24"/>
        </w:rPr>
        <w:t>formula</w:t>
      </w:r>
      <w:r w:rsidR="00E617DA">
        <w:rPr>
          <w:rFonts w:ascii="Times New Roman" w:hAnsi="Times New Roman" w:cs="Times New Roman"/>
          <w:sz w:val="24"/>
          <w:szCs w:val="24"/>
        </w:rPr>
        <w:t xml:space="preserve"> to less than t</w:t>
      </w:r>
      <w:r w:rsidR="006B7555">
        <w:rPr>
          <w:rFonts w:ascii="Times New Roman" w:hAnsi="Times New Roman" w:cs="Times New Roman"/>
          <w:sz w:val="24"/>
          <w:szCs w:val="24"/>
        </w:rPr>
        <w:t>en percent of their budgets. Formula funding is the main source of finances for public elementary and secondary schools</w:t>
      </w:r>
      <w:r w:rsidR="00D6028D" w:rsidRPr="00D6028D">
        <w:rPr>
          <w:rFonts w:ascii="Times New Roman" w:hAnsi="Times New Roman" w:cs="Times New Roman"/>
          <w:sz w:val="24"/>
          <w:szCs w:val="24"/>
        </w:rPr>
        <w:t xml:space="preserve"> (Leachmman, Masterson, &amp; Figueroa, 2017)</w:t>
      </w:r>
      <w:r w:rsidR="006B7555">
        <w:rPr>
          <w:rFonts w:ascii="Times New Roman" w:hAnsi="Times New Roman" w:cs="Times New Roman"/>
          <w:sz w:val="24"/>
          <w:szCs w:val="24"/>
        </w:rPr>
        <w:t xml:space="preserve">. </w:t>
      </w:r>
      <w:r w:rsidR="00AC07D8">
        <w:rPr>
          <w:rFonts w:ascii="Times New Roman" w:hAnsi="Times New Roman" w:cs="Times New Roman"/>
          <w:sz w:val="24"/>
          <w:szCs w:val="24"/>
        </w:rPr>
        <w:t>The lowering of formula funds means the schools are financially starved hen</w:t>
      </w:r>
      <w:r w:rsidR="00D73D50">
        <w:rPr>
          <w:rFonts w:ascii="Times New Roman" w:hAnsi="Times New Roman" w:cs="Times New Roman"/>
          <w:sz w:val="24"/>
          <w:szCs w:val="24"/>
        </w:rPr>
        <w:t xml:space="preserve">ce compromising the ability to offer quality education. For instance, they cannot provide transportation services to the students, employ qualified subordinate staff or </w:t>
      </w:r>
      <w:r w:rsidR="00CA334B">
        <w:rPr>
          <w:rFonts w:ascii="Times New Roman" w:hAnsi="Times New Roman" w:cs="Times New Roman"/>
          <w:sz w:val="24"/>
          <w:szCs w:val="24"/>
        </w:rPr>
        <w:t xml:space="preserve">train their teachers adequately. Consequently, the schools end up with unqualified teachers and subordinate which adversely impact the service they offer. </w:t>
      </w:r>
    </w:p>
    <w:p w:rsidR="00CA334B"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regressive method of funding adopted by some states entrenches discrimination in American society. </w:t>
      </w:r>
      <w:r w:rsidR="00527050">
        <w:rPr>
          <w:rFonts w:ascii="Times New Roman" w:hAnsi="Times New Roman" w:cs="Times New Roman"/>
          <w:sz w:val="24"/>
          <w:szCs w:val="24"/>
        </w:rPr>
        <w:t>The approach gives no special consideration for schools located in districts with high poverty index, instead, it uses a flat rate in funding all the institutions (Baker&amp; Coley, 2013). The regressive formula of funding results in a disparity in the quality of education offered to the American students based on their socio-economic status. Schools located in high poverty index districts are poorly equipped compared to those in other regions hence the need to have an equalizati</w:t>
      </w:r>
      <w:r w:rsidR="003D400A">
        <w:rPr>
          <w:rFonts w:ascii="Times New Roman" w:hAnsi="Times New Roman" w:cs="Times New Roman"/>
          <w:sz w:val="24"/>
          <w:szCs w:val="24"/>
        </w:rPr>
        <w:t xml:space="preserve">on fund. The regressive formula fails to recognize the fact schools with fewer resources in terms of facilities and teachers require additional finances to be at par with others. The economic disparities in the country are deeply rooted in the history- dating back to the slavery period, hence the need to abolish any policy that advances this </w:t>
      </w:r>
      <w:r w:rsidR="003D400A">
        <w:rPr>
          <w:rFonts w:ascii="Times New Roman" w:hAnsi="Times New Roman" w:cs="Times New Roman"/>
          <w:sz w:val="24"/>
          <w:szCs w:val="24"/>
        </w:rPr>
        <w:lastRenderedPageBreak/>
        <w:t xml:space="preserve">systematic discrimination of the poor. </w:t>
      </w:r>
      <w:r w:rsidR="00D82635">
        <w:rPr>
          <w:rFonts w:ascii="Times New Roman" w:hAnsi="Times New Roman" w:cs="Times New Roman"/>
          <w:sz w:val="24"/>
          <w:szCs w:val="24"/>
        </w:rPr>
        <w:t>Regressive funding consequently leads to rising in the number of regressive states and a decline in the number of progressive ones. It is thus a disaster in waiting if it ends up with more regressive than progressive states.</w:t>
      </w:r>
    </w:p>
    <w:p w:rsidR="00BB4D16"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w:t>
      </w:r>
      <w:r w:rsidR="004B6AE1">
        <w:rPr>
          <w:rFonts w:ascii="Times New Roman" w:hAnsi="Times New Roman" w:cs="Times New Roman"/>
          <w:sz w:val="24"/>
          <w:szCs w:val="24"/>
        </w:rPr>
        <w:t>ther hand, the proponents of regressive funding method argue that it promotes equality since all students receive the same amount of budgetary allocation. As noted earlier, in the retrogressive system the government provide an equal amount for all the students regardless of the socio-economic background. The U.S. Constitution requires that everyone receive equal treatment regardless of the socio-economic background, race, religion or sexual orientation. Subsequently, giving preferential treatment to schools in high poverty index regions higher allocation per child amounts to discrimination socio-economically. In this case, the students living in areas with low poverty index are the victims as they get discriminated based on the neighborhood.</w:t>
      </w:r>
    </w:p>
    <w:p w:rsidR="00113C50"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current formula used by various states in the country needs an urgent review if the country hopes to maintain its position as a global leader. The regressive method of sampling does more harm than g</w:t>
      </w:r>
      <w:r>
        <w:rPr>
          <w:rFonts w:ascii="Times New Roman" w:hAnsi="Times New Roman" w:cs="Times New Roman"/>
          <w:sz w:val="24"/>
          <w:szCs w:val="24"/>
        </w:rPr>
        <w:t xml:space="preserve">ood as it entrenches the socio-economic disparity that already exists in most states. Moreover, the current allocation per child is less than the pre-recess amount despite the inflations and increased cost of learning materials. </w:t>
      </w:r>
      <w:r w:rsidR="00031BEA">
        <w:rPr>
          <w:rFonts w:ascii="Times New Roman" w:hAnsi="Times New Roman" w:cs="Times New Roman"/>
          <w:sz w:val="24"/>
          <w:szCs w:val="24"/>
        </w:rPr>
        <w:t xml:space="preserve">The education system is at risk of failing if both the federal and state governments fail to make an urgent intervention by reforming the funding system. </w:t>
      </w:r>
    </w:p>
    <w:p w:rsidR="00D1236F" w:rsidRDefault="00D1236F" w:rsidP="00D6028D">
      <w:pPr>
        <w:spacing w:line="480" w:lineRule="auto"/>
        <w:ind w:firstLine="720"/>
        <w:rPr>
          <w:rFonts w:ascii="Times New Roman" w:hAnsi="Times New Roman" w:cs="Times New Roman"/>
          <w:sz w:val="24"/>
          <w:szCs w:val="24"/>
        </w:rPr>
      </w:pPr>
    </w:p>
    <w:p w:rsidR="0042120F" w:rsidRDefault="0042120F" w:rsidP="00D1236F">
      <w:pPr>
        <w:spacing w:line="480" w:lineRule="auto"/>
        <w:ind w:firstLine="720"/>
        <w:jc w:val="center"/>
        <w:rPr>
          <w:rFonts w:ascii="Times New Roman" w:hAnsi="Times New Roman" w:cs="Times New Roman"/>
          <w:sz w:val="24"/>
          <w:szCs w:val="24"/>
        </w:rPr>
      </w:pPr>
    </w:p>
    <w:p w:rsidR="0042120F" w:rsidRDefault="0042120F" w:rsidP="00D1236F">
      <w:pPr>
        <w:spacing w:line="480" w:lineRule="auto"/>
        <w:ind w:firstLine="720"/>
        <w:jc w:val="center"/>
        <w:rPr>
          <w:rFonts w:ascii="Times New Roman" w:hAnsi="Times New Roman" w:cs="Times New Roman"/>
          <w:sz w:val="24"/>
          <w:szCs w:val="24"/>
        </w:rPr>
      </w:pPr>
    </w:p>
    <w:p w:rsidR="00D1236F" w:rsidRDefault="00345E27" w:rsidP="00D1236F">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D1236F" w:rsidRPr="00D1236F" w:rsidRDefault="00345E27" w:rsidP="00D1236F">
      <w:pPr>
        <w:spacing w:line="480" w:lineRule="auto"/>
        <w:rPr>
          <w:rFonts w:ascii="Times New Roman" w:hAnsi="Times New Roman" w:cs="Times New Roman"/>
          <w:sz w:val="24"/>
          <w:szCs w:val="24"/>
        </w:rPr>
      </w:pPr>
      <w:r w:rsidRPr="00D1236F">
        <w:rPr>
          <w:rFonts w:ascii="Times New Roman" w:hAnsi="Times New Roman" w:cs="Times New Roman"/>
          <w:sz w:val="24"/>
          <w:szCs w:val="24"/>
        </w:rPr>
        <w:t>Baker, B., &amp; Coley, R. (2013). “Poverty and Educa</w:t>
      </w:r>
      <w:r w:rsidR="00605C52">
        <w:rPr>
          <w:rFonts w:ascii="Times New Roman" w:hAnsi="Times New Roman" w:cs="Times New Roman"/>
          <w:sz w:val="24"/>
          <w:szCs w:val="24"/>
        </w:rPr>
        <w:t>tion: Finding the Way Forward,”</w:t>
      </w:r>
      <w:r w:rsidRPr="00D1236F">
        <w:rPr>
          <w:rFonts w:ascii="Times New Roman" w:hAnsi="Times New Roman" w:cs="Times New Roman"/>
          <w:sz w:val="24"/>
          <w:szCs w:val="24"/>
        </w:rPr>
        <w:t xml:space="preserve"> ETS Center for Research on Human Ca</w:t>
      </w:r>
      <w:r w:rsidRPr="00D1236F">
        <w:rPr>
          <w:rFonts w:ascii="Times New Roman" w:hAnsi="Times New Roman" w:cs="Times New Roman"/>
          <w:sz w:val="24"/>
          <w:szCs w:val="24"/>
        </w:rPr>
        <w:t>pital and Education.</w:t>
      </w:r>
    </w:p>
    <w:p w:rsidR="00D1236F" w:rsidRPr="00D1236F" w:rsidRDefault="00345E27" w:rsidP="00D1236F">
      <w:pPr>
        <w:spacing w:line="480" w:lineRule="auto"/>
        <w:rPr>
          <w:rFonts w:ascii="Times New Roman" w:hAnsi="Times New Roman" w:cs="Times New Roman"/>
          <w:sz w:val="24"/>
          <w:szCs w:val="24"/>
        </w:rPr>
      </w:pPr>
      <w:r w:rsidRPr="00D1236F">
        <w:rPr>
          <w:rFonts w:ascii="Times New Roman" w:hAnsi="Times New Roman" w:cs="Times New Roman"/>
          <w:sz w:val="24"/>
          <w:szCs w:val="24"/>
        </w:rPr>
        <w:t>Baker, B., Sciara, D., &amp; Farrie, D. (2017). Is School Funding Fair? A National Report Card. Education Law Center.</w:t>
      </w:r>
    </w:p>
    <w:p w:rsidR="00D1236F" w:rsidRDefault="00345E27" w:rsidP="00D1236F">
      <w:pPr>
        <w:spacing w:line="480" w:lineRule="auto"/>
        <w:rPr>
          <w:rFonts w:ascii="Times New Roman" w:hAnsi="Times New Roman" w:cs="Times New Roman"/>
          <w:sz w:val="24"/>
          <w:szCs w:val="24"/>
        </w:rPr>
      </w:pPr>
      <w:r w:rsidRPr="00D1236F">
        <w:rPr>
          <w:rFonts w:ascii="Times New Roman" w:hAnsi="Times New Roman" w:cs="Times New Roman"/>
          <w:sz w:val="24"/>
          <w:szCs w:val="24"/>
        </w:rPr>
        <w:t xml:space="preserve">Leachmman, M., Masterson, K., &amp; Figueroa, E. (2017, November 29). A Punishing Decade for School Funding. Retrieved March </w:t>
      </w:r>
      <w:r w:rsidRPr="00D1236F">
        <w:rPr>
          <w:rFonts w:ascii="Times New Roman" w:hAnsi="Times New Roman" w:cs="Times New Roman"/>
          <w:sz w:val="24"/>
          <w:szCs w:val="24"/>
        </w:rPr>
        <w:t xml:space="preserve">29, 2018, from </w:t>
      </w:r>
      <w:r w:rsidR="00605C52" w:rsidRPr="00D1236F">
        <w:rPr>
          <w:rFonts w:ascii="Times New Roman" w:hAnsi="Times New Roman" w:cs="Times New Roman"/>
          <w:sz w:val="24"/>
          <w:szCs w:val="24"/>
        </w:rPr>
        <w:t>Center</w:t>
      </w:r>
      <w:r w:rsidRPr="00D1236F">
        <w:rPr>
          <w:rFonts w:ascii="Times New Roman" w:hAnsi="Times New Roman" w:cs="Times New Roman"/>
          <w:sz w:val="24"/>
          <w:szCs w:val="24"/>
        </w:rPr>
        <w:t xml:space="preserve"> on Budget and Policy Priorities: https://www.cbpp.org/research/state-budget-and-tax/a-punishing-decade-for-school-funding</w:t>
      </w:r>
    </w:p>
    <w:p w:rsidR="00233DAF" w:rsidRDefault="00233DAF" w:rsidP="00D6028D">
      <w:pPr>
        <w:spacing w:line="480" w:lineRule="auto"/>
        <w:ind w:firstLine="720"/>
        <w:rPr>
          <w:rFonts w:ascii="Times New Roman" w:hAnsi="Times New Roman" w:cs="Times New Roman"/>
          <w:sz w:val="24"/>
          <w:szCs w:val="24"/>
        </w:rPr>
      </w:pPr>
    </w:p>
    <w:p w:rsidR="00233DAF" w:rsidRDefault="00345E27" w:rsidP="00D60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Annotated Bibliography </w:t>
      </w:r>
    </w:p>
    <w:p w:rsidR="00233DAF" w:rsidRPr="002A323D" w:rsidRDefault="00345E27" w:rsidP="002A323D">
      <w:pPr>
        <w:spacing w:line="360" w:lineRule="auto"/>
        <w:rPr>
          <w:rFonts w:cs="Times New Roman"/>
          <w:sz w:val="24"/>
          <w:szCs w:val="24"/>
        </w:rPr>
      </w:pPr>
      <w:r w:rsidRPr="002A323D">
        <w:rPr>
          <w:rFonts w:cs="Times New Roman"/>
          <w:sz w:val="24"/>
          <w:szCs w:val="24"/>
        </w:rPr>
        <w:t xml:space="preserve">Baker, B., &amp; Coley, R. (2013). “Poverty and Education: Finding the Way Forward,” ETS </w:t>
      </w:r>
      <w:r w:rsidRPr="002A323D">
        <w:rPr>
          <w:rFonts w:cs="Times New Roman"/>
          <w:sz w:val="24"/>
          <w:szCs w:val="24"/>
        </w:rPr>
        <w:t>Center for Research on Human Capital and Education.</w:t>
      </w:r>
    </w:p>
    <w:p w:rsidR="00233DAF" w:rsidRDefault="00345E27" w:rsidP="00233DAF">
      <w:pPr>
        <w:spacing w:line="480" w:lineRule="auto"/>
        <w:rPr>
          <w:rFonts w:ascii="Times New Roman" w:hAnsi="Times New Roman" w:cs="Times New Roman"/>
          <w:sz w:val="24"/>
          <w:szCs w:val="24"/>
        </w:rPr>
      </w:pPr>
      <w:r>
        <w:rPr>
          <w:rFonts w:ascii="Times New Roman" w:hAnsi="Times New Roman" w:cs="Times New Roman"/>
          <w:sz w:val="24"/>
          <w:szCs w:val="24"/>
        </w:rPr>
        <w:t>This article is an appropriate source of information as it falls within the publication date not older than five years old. The currency of the article means its findings are still a reliable source of in</w:t>
      </w:r>
      <w:r>
        <w:rPr>
          <w:rFonts w:ascii="Times New Roman" w:hAnsi="Times New Roman" w:cs="Times New Roman"/>
          <w:sz w:val="24"/>
          <w:szCs w:val="24"/>
        </w:rPr>
        <w:t xml:space="preserve">formation. Besides, it is published by ETS which is one of the most reliable research institutions when it comes to human capital and education. </w:t>
      </w:r>
      <w:r w:rsidR="00DF2058">
        <w:rPr>
          <w:rFonts w:ascii="Times New Roman" w:hAnsi="Times New Roman" w:cs="Times New Roman"/>
          <w:sz w:val="24"/>
          <w:szCs w:val="24"/>
        </w:rPr>
        <w:t>It provides essential information relating to education funding in the United States. The authors are also qualified to academically and have the experience to conduct credible research. For instance, Baker Bruce is a Ph.D. holder and has conducted several types of research on education.</w:t>
      </w:r>
    </w:p>
    <w:p w:rsidR="002A323D" w:rsidRDefault="00345E27" w:rsidP="002A323D">
      <w:pPr>
        <w:spacing w:line="360" w:lineRule="auto"/>
        <w:rPr>
          <w:rFonts w:cs="Times New Roman"/>
          <w:sz w:val="24"/>
          <w:szCs w:val="24"/>
        </w:rPr>
      </w:pPr>
      <w:r w:rsidRPr="002A323D">
        <w:rPr>
          <w:rFonts w:cs="Times New Roman"/>
          <w:sz w:val="24"/>
          <w:szCs w:val="24"/>
        </w:rPr>
        <w:t>Baker, B., Sciara, D., &amp; Farrie, D. (2017). Is School Funding Fair? A Nati</w:t>
      </w:r>
      <w:r w:rsidRPr="002A323D">
        <w:rPr>
          <w:rFonts w:cs="Times New Roman"/>
          <w:sz w:val="24"/>
          <w:szCs w:val="24"/>
        </w:rPr>
        <w:t>onal Report Card. Education Law Center</w:t>
      </w:r>
    </w:p>
    <w:p w:rsidR="00FE62C3" w:rsidRDefault="00345E27" w:rsidP="002A3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article was published in 2017 after the authors carried out an extensive review of existing data on education funding across various states in the U.S. The authors led by Professor Bruce Baker have an academic qu</w:t>
      </w:r>
      <w:r>
        <w:rPr>
          <w:rFonts w:ascii="Times New Roman" w:hAnsi="Times New Roman" w:cs="Times New Roman"/>
          <w:sz w:val="24"/>
          <w:szCs w:val="24"/>
        </w:rPr>
        <w:t>alification and research experience to conduct research with reliable findings. It is published by the Education Law Center, an organization that focuses on improving school funding. It is a credible source of information on funding trends which is essenti</w:t>
      </w:r>
      <w:r>
        <w:rPr>
          <w:rFonts w:ascii="Times New Roman" w:hAnsi="Times New Roman" w:cs="Times New Roman"/>
          <w:sz w:val="24"/>
          <w:szCs w:val="24"/>
        </w:rPr>
        <w:t>al for this paper.</w:t>
      </w:r>
    </w:p>
    <w:p w:rsidR="0093703B" w:rsidRDefault="00345E27" w:rsidP="0093703B">
      <w:pPr>
        <w:spacing w:line="360" w:lineRule="auto"/>
        <w:rPr>
          <w:rFonts w:cs="Times New Roman"/>
          <w:sz w:val="24"/>
          <w:szCs w:val="24"/>
        </w:rPr>
      </w:pPr>
      <w:r w:rsidRPr="0093703B">
        <w:rPr>
          <w:rFonts w:cs="Times New Roman"/>
          <w:sz w:val="24"/>
          <w:szCs w:val="24"/>
        </w:rPr>
        <w:t xml:space="preserve"> Leachmman, M., Masterson, K., &amp; Figueroa, E. (2017, November 29). A Punishing Decade for School Funding. Retrieved March 29, 2018, from Center </w:t>
      </w:r>
      <w:r>
        <w:rPr>
          <w:rFonts w:cs="Times New Roman"/>
          <w:sz w:val="24"/>
          <w:szCs w:val="24"/>
        </w:rPr>
        <w:t>on Budget and Policy Priorities</w:t>
      </w:r>
      <w:r w:rsidRPr="0093703B">
        <w:rPr>
          <w:rFonts w:cs="Times New Roman"/>
          <w:sz w:val="24"/>
          <w:szCs w:val="24"/>
        </w:rPr>
        <w:t xml:space="preserve">: </w:t>
      </w:r>
      <w:hyperlink r:id="rId6" w:history="1">
        <w:r w:rsidRPr="00614C64">
          <w:rPr>
            <w:rStyle w:val="Hyperlink"/>
            <w:rFonts w:cs="Times New Roman"/>
            <w:sz w:val="24"/>
            <w:szCs w:val="24"/>
          </w:rPr>
          <w:t>https://www.cbpp.org/research/state-budget-and-tax/a-punishing-decade-for-school-funding</w:t>
        </w:r>
      </w:hyperlink>
    </w:p>
    <w:p w:rsidR="0093703B" w:rsidRPr="0093703B" w:rsidRDefault="00345E27" w:rsidP="0093703B">
      <w:pPr>
        <w:spacing w:line="360" w:lineRule="auto"/>
        <w:rPr>
          <w:rFonts w:ascii="Times New Roman" w:hAnsi="Times New Roman" w:cs="Times New Roman"/>
          <w:sz w:val="24"/>
          <w:szCs w:val="24"/>
        </w:rPr>
      </w:pPr>
      <w:r>
        <w:rPr>
          <w:rFonts w:ascii="Times New Roman" w:hAnsi="Times New Roman" w:cs="Times New Roman"/>
          <w:sz w:val="24"/>
          <w:szCs w:val="24"/>
        </w:rPr>
        <w:t>The article was published in 2017 meaning it is hardly two years old making it a dependable source. It is published by the</w:t>
      </w:r>
      <w:r>
        <w:rPr>
          <w:rFonts w:ascii="Times New Roman" w:hAnsi="Times New Roman" w:cs="Times New Roman"/>
          <w:sz w:val="24"/>
          <w:szCs w:val="24"/>
        </w:rPr>
        <w:t xml:space="preserve"> Center on Budget and Pol</w:t>
      </w:r>
      <w:r w:rsidR="00D1236F">
        <w:rPr>
          <w:rFonts w:ascii="Times New Roman" w:hAnsi="Times New Roman" w:cs="Times New Roman"/>
          <w:sz w:val="24"/>
          <w:szCs w:val="24"/>
        </w:rPr>
        <w:t>icy Priorities, a research organization that focuses on federal and state policies focusing on alleviating poverty. The authors of the article are accomplished researchers with the organization.</w:t>
      </w:r>
    </w:p>
    <w:p w:rsidR="00DF2058" w:rsidRDefault="00DF2058" w:rsidP="00233DAF">
      <w:pPr>
        <w:spacing w:line="480" w:lineRule="auto"/>
        <w:rPr>
          <w:rFonts w:ascii="Times New Roman" w:hAnsi="Times New Roman" w:cs="Times New Roman"/>
          <w:sz w:val="24"/>
          <w:szCs w:val="24"/>
        </w:rPr>
      </w:pPr>
    </w:p>
    <w:p w:rsidR="00233DAF" w:rsidRDefault="00233DAF" w:rsidP="00233DAF">
      <w:pPr>
        <w:spacing w:line="480" w:lineRule="auto"/>
        <w:rPr>
          <w:rFonts w:ascii="Times New Roman" w:hAnsi="Times New Roman" w:cs="Times New Roman"/>
          <w:sz w:val="24"/>
          <w:szCs w:val="24"/>
        </w:rPr>
      </w:pPr>
    </w:p>
    <w:sectPr w:rsidR="00233DAF" w:rsidSect="00391E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E27" w:rsidRDefault="00345E27">
      <w:pPr>
        <w:spacing w:after="0" w:line="240" w:lineRule="auto"/>
      </w:pPr>
      <w:r>
        <w:separator/>
      </w:r>
    </w:p>
  </w:endnote>
  <w:endnote w:type="continuationSeparator" w:id="0">
    <w:p w:rsidR="00345E27" w:rsidRDefault="00345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E27" w:rsidRDefault="00345E27">
      <w:pPr>
        <w:spacing w:after="0" w:line="240" w:lineRule="auto"/>
      </w:pPr>
      <w:r>
        <w:separator/>
      </w:r>
    </w:p>
  </w:footnote>
  <w:footnote w:type="continuationSeparator" w:id="0">
    <w:p w:rsidR="00345E27" w:rsidRDefault="00345E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E8E" w:rsidRPr="00391E8E" w:rsidRDefault="00345E27">
    <w:pPr>
      <w:pStyle w:val="Header"/>
      <w:rPr>
        <w:rFonts w:ascii="Times New Roman" w:hAnsi="Times New Roman" w:cs="Times New Roman"/>
        <w:sz w:val="24"/>
        <w:szCs w:val="24"/>
      </w:rPr>
    </w:pPr>
    <w:r>
      <w:rPr>
        <w:rFonts w:ascii="Times New Roman" w:hAnsi="Times New Roman" w:cs="Times New Roman"/>
        <w:sz w:val="24"/>
        <w:szCs w:val="24"/>
      </w:rPr>
      <w:t xml:space="preserve">Education Funding </w:t>
    </w:r>
    <w:r>
      <w:rPr>
        <w:rFonts w:ascii="Times New Roman" w:hAnsi="Times New Roman" w:cs="Times New Roman"/>
        <w:sz w:val="24"/>
        <w:szCs w:val="24"/>
      </w:rPr>
      <w:tab/>
    </w:r>
    <w:r>
      <w:rPr>
        <w:rFonts w:ascii="Times New Roman" w:hAnsi="Times New Roman" w:cs="Times New Roman"/>
        <w:sz w:val="24"/>
        <w:szCs w:val="24"/>
      </w:rPr>
      <w:tab/>
    </w:r>
    <w:r w:rsidRPr="00391E8E">
      <w:rPr>
        <w:rFonts w:ascii="Times New Roman" w:hAnsi="Times New Roman" w:cs="Times New Roman"/>
        <w:sz w:val="24"/>
        <w:szCs w:val="24"/>
      </w:rPr>
      <w:fldChar w:fldCharType="begin"/>
    </w:r>
    <w:r w:rsidRPr="00391E8E">
      <w:rPr>
        <w:rFonts w:ascii="Times New Roman" w:hAnsi="Times New Roman" w:cs="Times New Roman"/>
        <w:sz w:val="24"/>
        <w:szCs w:val="24"/>
      </w:rPr>
      <w:instrText xml:space="preserve"> PAGE   \* MERGEFORMAT </w:instrText>
    </w:r>
    <w:r w:rsidRPr="00391E8E">
      <w:rPr>
        <w:rFonts w:ascii="Times New Roman" w:hAnsi="Times New Roman" w:cs="Times New Roman"/>
        <w:sz w:val="24"/>
        <w:szCs w:val="24"/>
      </w:rPr>
      <w:fldChar w:fldCharType="separate"/>
    </w:r>
    <w:r w:rsidR="0042120F">
      <w:rPr>
        <w:rFonts w:ascii="Times New Roman" w:hAnsi="Times New Roman" w:cs="Times New Roman"/>
        <w:noProof/>
        <w:sz w:val="24"/>
        <w:szCs w:val="24"/>
      </w:rPr>
      <w:t>2</w:t>
    </w:r>
    <w:r w:rsidRPr="00391E8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E8E" w:rsidRPr="00391E8E" w:rsidRDefault="00345E27">
    <w:pPr>
      <w:pStyle w:val="Header"/>
      <w:rPr>
        <w:rFonts w:ascii="Times New Roman" w:hAnsi="Times New Roman" w:cs="Times New Roman"/>
        <w:sz w:val="24"/>
        <w:szCs w:val="24"/>
      </w:rPr>
    </w:pPr>
    <w:r>
      <w:rPr>
        <w:rFonts w:ascii="Times New Roman" w:hAnsi="Times New Roman" w:cs="Times New Roman"/>
        <w:sz w:val="24"/>
        <w:szCs w:val="24"/>
      </w:rPr>
      <w:t xml:space="preserve">Running Head: Education Funding </w:t>
    </w:r>
    <w:r>
      <w:rPr>
        <w:rFonts w:ascii="Times New Roman" w:hAnsi="Times New Roman" w:cs="Times New Roman"/>
        <w:sz w:val="24"/>
        <w:szCs w:val="24"/>
      </w:rPr>
      <w:tab/>
    </w:r>
    <w:r>
      <w:rPr>
        <w:rFonts w:ascii="Times New Roman" w:hAnsi="Times New Roman" w:cs="Times New Roman"/>
        <w:sz w:val="24"/>
        <w:szCs w:val="24"/>
      </w:rPr>
      <w:tab/>
    </w:r>
    <w:r w:rsidRPr="00391E8E">
      <w:rPr>
        <w:rFonts w:ascii="Times New Roman" w:hAnsi="Times New Roman" w:cs="Times New Roman"/>
        <w:sz w:val="24"/>
        <w:szCs w:val="24"/>
      </w:rPr>
      <w:fldChar w:fldCharType="begin"/>
    </w:r>
    <w:r w:rsidRPr="00391E8E">
      <w:rPr>
        <w:rFonts w:ascii="Times New Roman" w:hAnsi="Times New Roman" w:cs="Times New Roman"/>
        <w:sz w:val="24"/>
        <w:szCs w:val="24"/>
      </w:rPr>
      <w:instrText xml:space="preserve"> PAGE   \* MERGEFORMAT </w:instrText>
    </w:r>
    <w:r w:rsidRPr="00391E8E">
      <w:rPr>
        <w:rFonts w:ascii="Times New Roman" w:hAnsi="Times New Roman" w:cs="Times New Roman"/>
        <w:sz w:val="24"/>
        <w:szCs w:val="24"/>
      </w:rPr>
      <w:fldChar w:fldCharType="separate"/>
    </w:r>
    <w:r w:rsidR="0042120F">
      <w:rPr>
        <w:rFonts w:ascii="Times New Roman" w:hAnsi="Times New Roman" w:cs="Times New Roman"/>
        <w:noProof/>
        <w:sz w:val="24"/>
        <w:szCs w:val="24"/>
      </w:rPr>
      <w:t>1</w:t>
    </w:r>
    <w:r w:rsidRPr="00391E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E8E"/>
    <w:rsid w:val="00031BEA"/>
    <w:rsid w:val="00113C50"/>
    <w:rsid w:val="00233DAF"/>
    <w:rsid w:val="00284730"/>
    <w:rsid w:val="002A323D"/>
    <w:rsid w:val="002D305C"/>
    <w:rsid w:val="002F43A5"/>
    <w:rsid w:val="00345E27"/>
    <w:rsid w:val="00391E8E"/>
    <w:rsid w:val="003D400A"/>
    <w:rsid w:val="0042120F"/>
    <w:rsid w:val="0043687F"/>
    <w:rsid w:val="004B6AE1"/>
    <w:rsid w:val="00512CE6"/>
    <w:rsid w:val="00527050"/>
    <w:rsid w:val="005E0D57"/>
    <w:rsid w:val="00605C52"/>
    <w:rsid w:val="00614C64"/>
    <w:rsid w:val="006B7555"/>
    <w:rsid w:val="007136C0"/>
    <w:rsid w:val="00752063"/>
    <w:rsid w:val="00922974"/>
    <w:rsid w:val="0093703B"/>
    <w:rsid w:val="00A77F21"/>
    <w:rsid w:val="00AC07D8"/>
    <w:rsid w:val="00BB4D16"/>
    <w:rsid w:val="00CA334B"/>
    <w:rsid w:val="00CC0D0F"/>
    <w:rsid w:val="00D1236F"/>
    <w:rsid w:val="00D6028D"/>
    <w:rsid w:val="00D73D50"/>
    <w:rsid w:val="00D74C88"/>
    <w:rsid w:val="00D77266"/>
    <w:rsid w:val="00D82635"/>
    <w:rsid w:val="00DF2058"/>
    <w:rsid w:val="00E14FDA"/>
    <w:rsid w:val="00E5281C"/>
    <w:rsid w:val="00E617DA"/>
    <w:rsid w:val="00FB3EE0"/>
    <w:rsid w:val="00F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9A38F-A5B2-45BC-B6B6-0FCE5ABC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E8E"/>
  </w:style>
  <w:style w:type="paragraph" w:styleId="Footer">
    <w:name w:val="footer"/>
    <w:basedOn w:val="Normal"/>
    <w:link w:val="FooterChar"/>
    <w:uiPriority w:val="99"/>
    <w:unhideWhenUsed/>
    <w:rsid w:val="00391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E8E"/>
  </w:style>
  <w:style w:type="character" w:styleId="Hyperlink">
    <w:name w:val="Hyperlink"/>
    <w:basedOn w:val="DefaultParagraphFont"/>
    <w:uiPriority w:val="99"/>
    <w:unhideWhenUsed/>
    <w:rsid w:val="009370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pp.org/research/state-budget-and-tax/a-punishing-decade-for-school-fund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6</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12</cp:revision>
  <dcterms:created xsi:type="dcterms:W3CDTF">2019-03-23T20:25:00Z</dcterms:created>
  <dcterms:modified xsi:type="dcterms:W3CDTF">2019-03-24T01:06:00Z</dcterms:modified>
</cp:coreProperties>
</file>