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9B10AC" w:rsidP="009B10AC">
      <w:pPr>
        <w:spacing w:line="480" w:lineRule="auto"/>
        <w:jc w:val="center"/>
        <w:rPr>
          <w:rFonts w:ascii="Times New Roman" w:hAnsi="Times New Roman" w:cs="Times New Roman"/>
          <w:b/>
          <w:sz w:val="24"/>
        </w:rPr>
      </w:pPr>
    </w:p>
    <w:p w:rsidR="009B10AC" w:rsidP="009B10AC">
      <w:pPr>
        <w:spacing w:line="480" w:lineRule="auto"/>
        <w:jc w:val="center"/>
        <w:rPr>
          <w:rFonts w:ascii="Times New Roman" w:hAnsi="Times New Roman" w:cs="Times New Roman"/>
          <w:b/>
          <w:sz w:val="24"/>
        </w:rPr>
      </w:pPr>
    </w:p>
    <w:p w:rsidR="009B10AC" w:rsidP="009B10AC">
      <w:pPr>
        <w:spacing w:line="480" w:lineRule="auto"/>
        <w:jc w:val="center"/>
        <w:rPr>
          <w:rFonts w:ascii="Times New Roman" w:hAnsi="Times New Roman" w:cs="Times New Roman"/>
          <w:b/>
          <w:sz w:val="24"/>
        </w:rPr>
      </w:pPr>
    </w:p>
    <w:p w:rsidR="009B10AC" w:rsidP="009B10AC">
      <w:pPr>
        <w:spacing w:line="480" w:lineRule="auto"/>
        <w:jc w:val="center"/>
        <w:rPr>
          <w:rFonts w:ascii="Times New Roman" w:hAnsi="Times New Roman" w:cs="Times New Roman"/>
          <w:b/>
          <w:sz w:val="24"/>
        </w:rPr>
      </w:pPr>
    </w:p>
    <w:p w:rsidR="009B10AC" w:rsidP="009B10AC">
      <w:pPr>
        <w:spacing w:line="480" w:lineRule="auto"/>
        <w:jc w:val="center"/>
        <w:rPr>
          <w:rFonts w:ascii="Times New Roman" w:hAnsi="Times New Roman" w:cs="Times New Roman"/>
          <w:b/>
          <w:sz w:val="24"/>
        </w:rPr>
      </w:pPr>
    </w:p>
    <w:p w:rsidR="009B10AC" w:rsidP="009B10AC">
      <w:pPr>
        <w:spacing w:line="480" w:lineRule="auto"/>
        <w:jc w:val="center"/>
        <w:rPr>
          <w:rFonts w:ascii="Times New Roman" w:hAnsi="Times New Roman" w:cs="Times New Roman"/>
          <w:b/>
          <w:sz w:val="24"/>
        </w:rPr>
      </w:pPr>
    </w:p>
    <w:p w:rsidR="00970030" w:rsidRPr="009B10AC" w:rsidP="009B10AC">
      <w:pPr>
        <w:spacing w:line="480" w:lineRule="auto"/>
        <w:jc w:val="center"/>
        <w:rPr>
          <w:rFonts w:ascii="Times New Roman" w:hAnsi="Times New Roman" w:cs="Times New Roman"/>
          <w:b/>
          <w:sz w:val="24"/>
        </w:rPr>
      </w:pPr>
      <w:r w:rsidRPr="009B10AC">
        <w:rPr>
          <w:rFonts w:ascii="Times New Roman" w:hAnsi="Times New Roman" w:cs="Times New Roman"/>
          <w:b/>
          <w:sz w:val="24"/>
        </w:rPr>
        <w:t>Economic Activities Questions</w:t>
      </w:r>
    </w:p>
    <w:p w:rsidR="009B10AC" w:rsidP="009B10AC">
      <w:pPr>
        <w:spacing w:line="480" w:lineRule="auto"/>
        <w:jc w:val="center"/>
        <w:rPr>
          <w:rFonts w:ascii="Times New Roman" w:hAnsi="Times New Roman" w:cs="Times New Roman"/>
          <w:sz w:val="24"/>
        </w:rPr>
      </w:pPr>
    </w:p>
    <w:p w:rsidR="009B10AC" w:rsidP="009B10AC">
      <w:pPr>
        <w:spacing w:line="480" w:lineRule="auto"/>
        <w:jc w:val="center"/>
        <w:rPr>
          <w:rFonts w:ascii="Times New Roman" w:hAnsi="Times New Roman" w:cs="Times New Roman"/>
          <w:sz w:val="24"/>
        </w:rPr>
      </w:pPr>
    </w:p>
    <w:p w:rsidR="009B10AC" w:rsidP="009B10AC">
      <w:pPr>
        <w:spacing w:line="480" w:lineRule="auto"/>
        <w:jc w:val="center"/>
        <w:rPr>
          <w:rFonts w:ascii="Times New Roman" w:hAnsi="Times New Roman" w:cs="Times New Roman"/>
          <w:sz w:val="24"/>
        </w:rPr>
      </w:pPr>
    </w:p>
    <w:p w:rsidR="009B10AC" w:rsidP="009B10AC">
      <w:pPr>
        <w:spacing w:line="480" w:lineRule="auto"/>
        <w:jc w:val="center"/>
        <w:rPr>
          <w:rFonts w:ascii="Times New Roman" w:hAnsi="Times New Roman" w:cs="Times New Roman"/>
          <w:sz w:val="24"/>
        </w:rPr>
      </w:pPr>
    </w:p>
    <w:p w:rsidR="00970030" w:rsidP="009B10AC">
      <w:pPr>
        <w:spacing w:line="480" w:lineRule="auto"/>
        <w:jc w:val="center"/>
        <w:rPr>
          <w:rFonts w:ascii="Times New Roman" w:hAnsi="Times New Roman" w:cs="Times New Roman"/>
          <w:sz w:val="24"/>
        </w:rPr>
      </w:pPr>
      <w:r>
        <w:rPr>
          <w:rFonts w:ascii="Times New Roman" w:hAnsi="Times New Roman" w:cs="Times New Roman"/>
          <w:sz w:val="24"/>
        </w:rPr>
        <w:t>Author</w:t>
      </w:r>
    </w:p>
    <w:p w:rsidR="00970030" w:rsidP="009B10AC">
      <w:pPr>
        <w:spacing w:line="480" w:lineRule="auto"/>
        <w:jc w:val="center"/>
        <w:rPr>
          <w:rFonts w:ascii="Times New Roman" w:hAnsi="Times New Roman" w:cs="Times New Roman"/>
          <w:sz w:val="24"/>
        </w:rPr>
      </w:pPr>
      <w:r>
        <w:rPr>
          <w:rFonts w:ascii="Times New Roman" w:hAnsi="Times New Roman" w:cs="Times New Roman"/>
          <w:sz w:val="24"/>
        </w:rPr>
        <w:t>Institutional Affiliation</w:t>
      </w:r>
    </w:p>
    <w:p w:rsidR="00970030" w:rsidP="009B10AC">
      <w:pPr>
        <w:spacing w:line="480" w:lineRule="auto"/>
        <w:jc w:val="center"/>
        <w:rPr>
          <w:rFonts w:ascii="Times New Roman" w:hAnsi="Times New Roman" w:cs="Times New Roman"/>
          <w:sz w:val="24"/>
        </w:rPr>
      </w:pPr>
      <w:r>
        <w:rPr>
          <w:rFonts w:ascii="Times New Roman" w:hAnsi="Times New Roman" w:cs="Times New Roman"/>
          <w:sz w:val="24"/>
        </w:rPr>
        <w:t>Instructor</w:t>
      </w:r>
    </w:p>
    <w:p w:rsidR="00F829A2" w:rsidP="009B10AC">
      <w:pPr>
        <w:spacing w:line="480" w:lineRule="auto"/>
        <w:jc w:val="center"/>
        <w:rPr>
          <w:rFonts w:ascii="Times New Roman" w:hAnsi="Times New Roman" w:cs="Times New Roman"/>
          <w:sz w:val="24"/>
        </w:rPr>
      </w:pPr>
      <w:r>
        <w:rPr>
          <w:rFonts w:ascii="Times New Roman" w:hAnsi="Times New Roman" w:cs="Times New Roman"/>
          <w:sz w:val="24"/>
        </w:rPr>
        <w:t>Course code</w:t>
      </w:r>
    </w:p>
    <w:p w:rsidR="00F829A2" w:rsidP="009B10AC">
      <w:pPr>
        <w:spacing w:line="480" w:lineRule="auto"/>
        <w:jc w:val="center"/>
        <w:rPr>
          <w:rFonts w:ascii="Times New Roman" w:hAnsi="Times New Roman" w:cs="Times New Roman"/>
          <w:sz w:val="24"/>
        </w:rPr>
      </w:pPr>
      <w:r>
        <w:rPr>
          <w:rFonts w:ascii="Times New Roman" w:hAnsi="Times New Roman" w:cs="Times New Roman"/>
          <w:sz w:val="24"/>
        </w:rPr>
        <w:t>Date of submission</w:t>
      </w:r>
    </w:p>
    <w:p w:rsidR="00970030" w:rsidP="00A244DA">
      <w:pPr>
        <w:spacing w:line="480" w:lineRule="auto"/>
        <w:rPr>
          <w:rFonts w:ascii="Times New Roman" w:hAnsi="Times New Roman" w:cs="Times New Roman"/>
          <w:sz w:val="24"/>
        </w:rPr>
      </w:pPr>
    </w:p>
    <w:p w:rsidR="00970030" w:rsidP="00A244DA">
      <w:pPr>
        <w:spacing w:line="480" w:lineRule="auto"/>
        <w:rPr>
          <w:rFonts w:ascii="Times New Roman" w:hAnsi="Times New Roman" w:cs="Times New Roman"/>
          <w:sz w:val="24"/>
        </w:rPr>
      </w:pPr>
    </w:p>
    <w:p w:rsidR="00674016" w:rsidRPr="009B10AC" w:rsidP="009B10AC">
      <w:pPr>
        <w:spacing w:line="480" w:lineRule="auto"/>
        <w:jc w:val="center"/>
        <w:rPr>
          <w:rFonts w:ascii="Times New Roman" w:hAnsi="Times New Roman" w:cs="Times New Roman"/>
          <w:b/>
          <w:sz w:val="24"/>
        </w:rPr>
      </w:pPr>
      <w:r w:rsidRPr="009B10AC">
        <w:rPr>
          <w:rFonts w:ascii="Times New Roman" w:hAnsi="Times New Roman" w:cs="Times New Roman"/>
          <w:b/>
          <w:sz w:val="24"/>
        </w:rPr>
        <w:t>Question 1</w:t>
      </w:r>
    </w:p>
    <w:p w:rsidR="00676852" w:rsidRPr="00A244DA" w:rsidP="009B10AC">
      <w:pPr>
        <w:spacing w:line="480" w:lineRule="auto"/>
        <w:ind w:firstLine="720"/>
        <w:jc w:val="both"/>
        <w:rPr>
          <w:rFonts w:ascii="Times New Roman" w:hAnsi="Times New Roman" w:cs="Times New Roman"/>
          <w:sz w:val="24"/>
        </w:rPr>
      </w:pPr>
      <w:r w:rsidRPr="00A244DA">
        <w:rPr>
          <w:rFonts w:ascii="Times New Roman" w:hAnsi="Times New Roman" w:cs="Times New Roman"/>
          <w:sz w:val="24"/>
        </w:rPr>
        <w:t xml:space="preserve">Parsons argued that </w:t>
      </w:r>
      <w:r w:rsidRPr="00A244DA" w:rsidR="000E4F17">
        <w:rPr>
          <w:rFonts w:ascii="Times New Roman" w:hAnsi="Times New Roman" w:cs="Times New Roman"/>
          <w:sz w:val="24"/>
        </w:rPr>
        <w:t xml:space="preserve">the creation of value consensus was the most important </w:t>
      </w:r>
      <w:r w:rsidRPr="00A244DA" w:rsidR="00F7313F">
        <w:rPr>
          <w:rFonts w:ascii="Times New Roman" w:hAnsi="Times New Roman" w:cs="Times New Roman"/>
          <w:sz w:val="24"/>
        </w:rPr>
        <w:t xml:space="preserve">function of social institutions. In this view, </w:t>
      </w:r>
      <w:r w:rsidRPr="00A244DA" w:rsidR="005118AD">
        <w:rPr>
          <w:rFonts w:ascii="Times New Roman" w:hAnsi="Times New Roman" w:cs="Times New Roman"/>
          <w:sz w:val="24"/>
        </w:rPr>
        <w:t xml:space="preserve">he observed that </w:t>
      </w:r>
      <w:r w:rsidRPr="00A244DA" w:rsidR="00664CF6">
        <w:rPr>
          <w:rFonts w:ascii="Times New Roman" w:hAnsi="Times New Roman" w:cs="Times New Roman"/>
          <w:sz w:val="24"/>
        </w:rPr>
        <w:t xml:space="preserve">commitment to </w:t>
      </w:r>
      <w:r w:rsidRPr="00A244DA" w:rsidR="00515024">
        <w:rPr>
          <w:rFonts w:ascii="Times New Roman" w:hAnsi="Times New Roman" w:cs="Times New Roman"/>
          <w:sz w:val="24"/>
        </w:rPr>
        <w:t xml:space="preserve">shared values </w:t>
      </w:r>
      <w:r w:rsidRPr="00A244DA" w:rsidR="00A5642E">
        <w:rPr>
          <w:rFonts w:ascii="Times New Roman" w:hAnsi="Times New Roman" w:cs="Times New Roman"/>
          <w:sz w:val="24"/>
        </w:rPr>
        <w:t xml:space="preserve">in a community represented the </w:t>
      </w:r>
      <w:r w:rsidRPr="00A244DA" w:rsidR="00B33A0B">
        <w:rPr>
          <w:rFonts w:ascii="Times New Roman" w:hAnsi="Times New Roman" w:cs="Times New Roman"/>
          <w:sz w:val="24"/>
        </w:rPr>
        <w:t xml:space="preserve">basis </w:t>
      </w:r>
      <w:r w:rsidRPr="00A244DA" w:rsidR="008B6639">
        <w:rPr>
          <w:rFonts w:ascii="Times New Roman" w:hAnsi="Times New Roman" w:cs="Times New Roman"/>
          <w:sz w:val="24"/>
        </w:rPr>
        <w:t xml:space="preserve">for order </w:t>
      </w:r>
      <w:r w:rsidRPr="00A244DA" w:rsidR="005B5FA4">
        <w:rPr>
          <w:rFonts w:ascii="Times New Roman" w:hAnsi="Times New Roman" w:cs="Times New Roman"/>
          <w:sz w:val="24"/>
        </w:rPr>
        <w:t>in society.</w:t>
      </w:r>
      <w:r w:rsidRPr="00A244DA" w:rsidR="00104C0C">
        <w:rPr>
          <w:rFonts w:ascii="Times New Roman" w:hAnsi="Times New Roman" w:cs="Times New Roman"/>
          <w:sz w:val="24"/>
        </w:rPr>
        <w:t xml:space="preserve"> For </w:t>
      </w:r>
      <w:r w:rsidRPr="00A244DA" w:rsidR="00125E5D">
        <w:rPr>
          <w:rFonts w:ascii="Times New Roman" w:hAnsi="Times New Roman" w:cs="Times New Roman"/>
          <w:sz w:val="24"/>
        </w:rPr>
        <w:t xml:space="preserve">this reason, as a solution to </w:t>
      </w:r>
      <w:r w:rsidRPr="00A244DA" w:rsidR="00632045">
        <w:rPr>
          <w:rFonts w:ascii="Times New Roman" w:hAnsi="Times New Roman" w:cs="Times New Roman"/>
          <w:sz w:val="24"/>
        </w:rPr>
        <w:t xml:space="preserve">the problem of social order, </w:t>
      </w:r>
      <w:r w:rsidRPr="00A244DA" w:rsidR="00D81F51">
        <w:rPr>
          <w:rFonts w:ascii="Times New Roman" w:hAnsi="Times New Roman" w:cs="Times New Roman"/>
          <w:sz w:val="24"/>
        </w:rPr>
        <w:t xml:space="preserve">he argued that both men and women </w:t>
      </w:r>
      <w:r w:rsidRPr="00A244DA" w:rsidR="000748A4">
        <w:rPr>
          <w:rFonts w:ascii="Times New Roman" w:hAnsi="Times New Roman" w:cs="Times New Roman"/>
          <w:sz w:val="24"/>
        </w:rPr>
        <w:t xml:space="preserve">were important in </w:t>
      </w:r>
      <w:r w:rsidRPr="00A244DA" w:rsidR="00DF2068">
        <w:rPr>
          <w:rFonts w:ascii="Times New Roman" w:hAnsi="Times New Roman" w:cs="Times New Roman"/>
          <w:sz w:val="24"/>
        </w:rPr>
        <w:t xml:space="preserve">maintaining the stability of the </w:t>
      </w:r>
      <w:r w:rsidRPr="00A244DA" w:rsidR="00FD03F9">
        <w:rPr>
          <w:rFonts w:ascii="Times New Roman" w:hAnsi="Times New Roman" w:cs="Times New Roman"/>
          <w:sz w:val="24"/>
        </w:rPr>
        <w:t>society</w:t>
      </w:r>
      <w:r w:rsidR="00A65A18">
        <w:rPr>
          <w:rFonts w:ascii="Times New Roman" w:hAnsi="Times New Roman" w:cs="Times New Roman"/>
          <w:sz w:val="24"/>
        </w:rPr>
        <w:t xml:space="preserve"> (Burger, 1977)</w:t>
      </w:r>
      <w:r w:rsidRPr="00A244DA" w:rsidR="00E12051">
        <w:rPr>
          <w:rFonts w:ascii="Times New Roman" w:hAnsi="Times New Roman" w:cs="Times New Roman"/>
          <w:sz w:val="24"/>
        </w:rPr>
        <w:t>.</w:t>
      </w:r>
      <w:r w:rsidRPr="00A244DA" w:rsidR="00F46A57">
        <w:rPr>
          <w:rFonts w:ascii="Times New Roman" w:hAnsi="Times New Roman" w:cs="Times New Roman"/>
          <w:sz w:val="24"/>
        </w:rPr>
        <w:t xml:space="preserve"> </w:t>
      </w:r>
    </w:p>
    <w:p w:rsidR="00F46A57" w:rsidRPr="009B10AC" w:rsidP="009B10AC">
      <w:pPr>
        <w:spacing w:line="480" w:lineRule="auto"/>
        <w:jc w:val="center"/>
        <w:rPr>
          <w:rFonts w:ascii="Times New Roman" w:hAnsi="Times New Roman" w:cs="Times New Roman"/>
          <w:b/>
          <w:sz w:val="24"/>
        </w:rPr>
      </w:pPr>
      <w:r w:rsidRPr="009B10AC">
        <w:rPr>
          <w:rFonts w:ascii="Times New Roman" w:hAnsi="Times New Roman" w:cs="Times New Roman"/>
          <w:b/>
          <w:sz w:val="24"/>
        </w:rPr>
        <w:t>Question 2</w:t>
      </w:r>
    </w:p>
    <w:p w:rsidR="000F3A35" w:rsidRPr="00A244DA" w:rsidP="009B10AC">
      <w:pPr>
        <w:spacing w:line="480" w:lineRule="auto"/>
        <w:ind w:firstLine="720"/>
        <w:jc w:val="both"/>
        <w:rPr>
          <w:rFonts w:ascii="Times New Roman" w:hAnsi="Times New Roman" w:cs="Times New Roman"/>
          <w:sz w:val="24"/>
        </w:rPr>
      </w:pPr>
      <w:r w:rsidRPr="00A244DA">
        <w:rPr>
          <w:rFonts w:ascii="Times New Roman" w:hAnsi="Times New Roman" w:cs="Times New Roman"/>
          <w:sz w:val="24"/>
        </w:rPr>
        <w:t xml:space="preserve">Against </w:t>
      </w:r>
      <w:r w:rsidRPr="00A244DA" w:rsidR="00644552">
        <w:rPr>
          <w:rFonts w:ascii="Times New Roman" w:hAnsi="Times New Roman" w:cs="Times New Roman"/>
          <w:sz w:val="24"/>
        </w:rPr>
        <w:t>popular expectations</w:t>
      </w:r>
      <w:r w:rsidRPr="00A244DA" w:rsidR="00CB2FC9">
        <w:rPr>
          <w:rFonts w:ascii="Times New Roman" w:hAnsi="Times New Roman" w:cs="Times New Roman"/>
          <w:sz w:val="24"/>
        </w:rPr>
        <w:t xml:space="preserve">, small </w:t>
      </w:r>
      <w:r w:rsidRPr="00A244DA" w:rsidR="00D44D5E">
        <w:rPr>
          <w:rFonts w:ascii="Times New Roman" w:hAnsi="Times New Roman" w:cs="Times New Roman"/>
          <w:sz w:val="24"/>
        </w:rPr>
        <w:t>businesses</w:t>
      </w:r>
      <w:r w:rsidRPr="00A244DA" w:rsidR="008A76A0">
        <w:rPr>
          <w:rFonts w:ascii="Times New Roman" w:hAnsi="Times New Roman" w:cs="Times New Roman"/>
          <w:sz w:val="24"/>
        </w:rPr>
        <w:t xml:space="preserve"> often tend to </w:t>
      </w:r>
      <w:r w:rsidRPr="00A244DA" w:rsidR="006069E2">
        <w:rPr>
          <w:rFonts w:ascii="Times New Roman" w:hAnsi="Times New Roman" w:cs="Times New Roman"/>
          <w:sz w:val="24"/>
        </w:rPr>
        <w:t xml:space="preserve">employ </w:t>
      </w:r>
      <w:r w:rsidRPr="00A244DA" w:rsidR="00795277">
        <w:rPr>
          <w:rFonts w:ascii="Times New Roman" w:hAnsi="Times New Roman" w:cs="Times New Roman"/>
          <w:sz w:val="24"/>
        </w:rPr>
        <w:t xml:space="preserve">market-driven innovation </w:t>
      </w:r>
      <w:r w:rsidRPr="00A244DA" w:rsidR="00A51FA7">
        <w:rPr>
          <w:rFonts w:ascii="Times New Roman" w:hAnsi="Times New Roman" w:cs="Times New Roman"/>
          <w:sz w:val="24"/>
        </w:rPr>
        <w:t xml:space="preserve">as </w:t>
      </w:r>
      <w:r w:rsidRPr="00A244DA" w:rsidR="008A7472">
        <w:rPr>
          <w:rFonts w:ascii="Times New Roman" w:hAnsi="Times New Roman" w:cs="Times New Roman"/>
          <w:sz w:val="24"/>
        </w:rPr>
        <w:t xml:space="preserve">compared to large companies. </w:t>
      </w:r>
      <w:r w:rsidRPr="00A244DA" w:rsidR="00CB3AE9">
        <w:rPr>
          <w:rFonts w:ascii="Times New Roman" w:hAnsi="Times New Roman" w:cs="Times New Roman"/>
          <w:sz w:val="24"/>
        </w:rPr>
        <w:t>Some of the major factors associated with</w:t>
      </w:r>
      <w:r w:rsidRPr="00A244DA" w:rsidR="00D55A80">
        <w:rPr>
          <w:rFonts w:ascii="Times New Roman" w:hAnsi="Times New Roman" w:cs="Times New Roman"/>
          <w:sz w:val="24"/>
        </w:rPr>
        <w:t xml:space="preserve"> the innovativeness of the small businesses </w:t>
      </w:r>
      <w:r w:rsidRPr="00A244DA" w:rsidR="005E005E">
        <w:rPr>
          <w:rFonts w:ascii="Times New Roman" w:hAnsi="Times New Roman" w:cs="Times New Roman"/>
          <w:sz w:val="24"/>
        </w:rPr>
        <w:t>include:</w:t>
      </w:r>
      <w:r w:rsidRPr="00A244DA" w:rsidR="006E76BC">
        <w:rPr>
          <w:rFonts w:ascii="Times New Roman" w:hAnsi="Times New Roman" w:cs="Times New Roman"/>
          <w:sz w:val="24"/>
        </w:rPr>
        <w:t xml:space="preserve"> small business </w:t>
      </w:r>
      <w:r w:rsidRPr="00A244DA" w:rsidR="00C76D4C">
        <w:rPr>
          <w:rFonts w:ascii="Times New Roman" w:hAnsi="Times New Roman" w:cs="Times New Roman"/>
          <w:sz w:val="24"/>
        </w:rPr>
        <w:t xml:space="preserve">offer appealing environments to </w:t>
      </w:r>
      <w:r w:rsidRPr="00A244DA" w:rsidR="003444E2">
        <w:rPr>
          <w:rFonts w:ascii="Times New Roman" w:hAnsi="Times New Roman" w:cs="Times New Roman"/>
          <w:sz w:val="24"/>
        </w:rPr>
        <w:t xml:space="preserve">individuals </w:t>
      </w:r>
      <w:r w:rsidRPr="00A244DA" w:rsidR="00250022">
        <w:rPr>
          <w:rFonts w:ascii="Times New Roman" w:hAnsi="Times New Roman" w:cs="Times New Roman"/>
          <w:sz w:val="24"/>
        </w:rPr>
        <w:t xml:space="preserve">with new talents of inventing new </w:t>
      </w:r>
      <w:r w:rsidRPr="00A244DA" w:rsidR="004A44C4">
        <w:rPr>
          <w:rFonts w:ascii="Times New Roman" w:hAnsi="Times New Roman" w:cs="Times New Roman"/>
          <w:sz w:val="24"/>
        </w:rPr>
        <w:t xml:space="preserve">products </w:t>
      </w:r>
      <w:r w:rsidRPr="00A244DA" w:rsidR="005C2E23">
        <w:rPr>
          <w:rFonts w:ascii="Times New Roman" w:hAnsi="Times New Roman" w:cs="Times New Roman"/>
          <w:sz w:val="24"/>
        </w:rPr>
        <w:t>or bringing in new suggestions to particularly improve the status quo.</w:t>
      </w:r>
      <w:r w:rsidRPr="00A244DA" w:rsidR="001D2099">
        <w:rPr>
          <w:rFonts w:ascii="Times New Roman" w:hAnsi="Times New Roman" w:cs="Times New Roman"/>
          <w:sz w:val="24"/>
        </w:rPr>
        <w:t xml:space="preserve"> </w:t>
      </w:r>
      <w:r w:rsidRPr="00A244DA" w:rsidR="00495539">
        <w:rPr>
          <w:rFonts w:ascii="Times New Roman" w:hAnsi="Times New Roman" w:cs="Times New Roman"/>
          <w:sz w:val="24"/>
        </w:rPr>
        <w:t xml:space="preserve">Also, </w:t>
      </w:r>
      <w:r w:rsidRPr="00A244DA" w:rsidR="007E5062">
        <w:rPr>
          <w:rFonts w:ascii="Times New Roman" w:hAnsi="Times New Roman" w:cs="Times New Roman"/>
          <w:sz w:val="24"/>
        </w:rPr>
        <w:t xml:space="preserve">small businesses </w:t>
      </w:r>
      <w:r w:rsidRPr="00A244DA" w:rsidR="00CE4DEC">
        <w:rPr>
          <w:rFonts w:ascii="Times New Roman" w:hAnsi="Times New Roman" w:cs="Times New Roman"/>
          <w:sz w:val="24"/>
        </w:rPr>
        <w:t xml:space="preserve">tend to encourage </w:t>
      </w:r>
      <w:r w:rsidRPr="00A244DA" w:rsidR="0078626F">
        <w:rPr>
          <w:rFonts w:ascii="Times New Roman" w:hAnsi="Times New Roman" w:cs="Times New Roman"/>
          <w:sz w:val="24"/>
        </w:rPr>
        <w:t xml:space="preserve">fast decision making </w:t>
      </w:r>
      <w:r w:rsidRPr="00A244DA" w:rsidR="00021011">
        <w:rPr>
          <w:rFonts w:ascii="Times New Roman" w:hAnsi="Times New Roman" w:cs="Times New Roman"/>
          <w:sz w:val="24"/>
        </w:rPr>
        <w:t xml:space="preserve">with research programs </w:t>
      </w:r>
      <w:r w:rsidRPr="00A244DA" w:rsidR="002467AF">
        <w:rPr>
          <w:rFonts w:ascii="Times New Roman" w:hAnsi="Times New Roman" w:cs="Times New Roman"/>
          <w:sz w:val="24"/>
        </w:rPr>
        <w:t>specifically</w:t>
      </w:r>
      <w:r w:rsidRPr="00A244DA" w:rsidR="00A252FA">
        <w:rPr>
          <w:rFonts w:ascii="Times New Roman" w:hAnsi="Times New Roman" w:cs="Times New Roman"/>
          <w:sz w:val="24"/>
        </w:rPr>
        <w:t xml:space="preserve"> tar</w:t>
      </w:r>
      <w:r w:rsidRPr="00A244DA" w:rsidR="0098572E">
        <w:rPr>
          <w:rFonts w:ascii="Times New Roman" w:hAnsi="Times New Roman" w:cs="Times New Roman"/>
          <w:sz w:val="24"/>
        </w:rPr>
        <w:t xml:space="preserve">geting to reward top performers. In essence, small businesses tend to offer </w:t>
      </w:r>
      <w:r w:rsidRPr="00A244DA" w:rsidR="00BA5100">
        <w:rPr>
          <w:rFonts w:ascii="Times New Roman" w:hAnsi="Times New Roman" w:cs="Times New Roman"/>
          <w:sz w:val="24"/>
        </w:rPr>
        <w:t>innovation</w:t>
      </w:r>
      <w:r w:rsidRPr="00A244DA" w:rsidR="00D82D89">
        <w:rPr>
          <w:rFonts w:ascii="Times New Roman" w:hAnsi="Times New Roman" w:cs="Times New Roman"/>
          <w:sz w:val="24"/>
        </w:rPr>
        <w:t xml:space="preserve">-friendly environments </w:t>
      </w:r>
      <w:r w:rsidRPr="00A244DA" w:rsidR="00AA3112">
        <w:rPr>
          <w:rFonts w:ascii="Times New Roman" w:hAnsi="Times New Roman" w:cs="Times New Roman"/>
          <w:sz w:val="24"/>
        </w:rPr>
        <w:t>as opposed to large companies</w:t>
      </w:r>
      <w:r w:rsidRPr="00A244DA" w:rsidR="00FE5862">
        <w:rPr>
          <w:rFonts w:ascii="Times New Roman" w:hAnsi="Times New Roman" w:cs="Times New Roman"/>
          <w:sz w:val="24"/>
        </w:rPr>
        <w:t xml:space="preserve"> (Baumol, 2005)</w:t>
      </w:r>
      <w:r w:rsidRPr="00A244DA" w:rsidR="00AA3112">
        <w:rPr>
          <w:rFonts w:ascii="Times New Roman" w:hAnsi="Times New Roman" w:cs="Times New Roman"/>
          <w:sz w:val="24"/>
        </w:rPr>
        <w:t>.</w:t>
      </w:r>
      <w:r w:rsidRPr="00A244DA" w:rsidR="00BA5100">
        <w:rPr>
          <w:rFonts w:ascii="Times New Roman" w:hAnsi="Times New Roman" w:cs="Times New Roman"/>
          <w:sz w:val="24"/>
        </w:rPr>
        <w:t xml:space="preserve"> </w:t>
      </w:r>
      <w:r w:rsidRPr="00A244DA" w:rsidR="00611B90">
        <w:rPr>
          <w:rFonts w:ascii="Times New Roman" w:hAnsi="Times New Roman" w:cs="Times New Roman"/>
          <w:sz w:val="24"/>
        </w:rPr>
        <w:t xml:space="preserve"> </w:t>
      </w:r>
      <w:r w:rsidRPr="00A244DA" w:rsidR="00CB2FC9">
        <w:rPr>
          <w:rFonts w:ascii="Times New Roman" w:hAnsi="Times New Roman" w:cs="Times New Roman"/>
          <w:sz w:val="24"/>
        </w:rPr>
        <w:t xml:space="preserve"> </w:t>
      </w:r>
    </w:p>
    <w:p w:rsidR="008C1B20" w:rsidRPr="009B10AC" w:rsidP="009B10AC">
      <w:pPr>
        <w:spacing w:line="480" w:lineRule="auto"/>
        <w:jc w:val="center"/>
        <w:rPr>
          <w:rFonts w:ascii="Times New Roman" w:hAnsi="Times New Roman" w:cs="Times New Roman"/>
          <w:b/>
          <w:sz w:val="24"/>
        </w:rPr>
      </w:pPr>
      <w:r w:rsidRPr="009B10AC">
        <w:rPr>
          <w:rFonts w:ascii="Times New Roman" w:hAnsi="Times New Roman" w:cs="Times New Roman"/>
          <w:b/>
          <w:sz w:val="24"/>
        </w:rPr>
        <w:t>Question 3</w:t>
      </w:r>
    </w:p>
    <w:p w:rsidR="009B10AC" w:rsidP="009B10AC">
      <w:pPr>
        <w:spacing w:line="480" w:lineRule="auto"/>
        <w:ind w:firstLine="720"/>
        <w:jc w:val="both"/>
        <w:rPr>
          <w:rFonts w:ascii="Times New Roman" w:hAnsi="Times New Roman" w:cs="Times New Roman"/>
          <w:sz w:val="24"/>
        </w:rPr>
      </w:pPr>
      <w:r w:rsidRPr="00A244DA">
        <w:rPr>
          <w:rFonts w:ascii="Times New Roman" w:hAnsi="Times New Roman" w:cs="Times New Roman"/>
          <w:sz w:val="24"/>
        </w:rPr>
        <w:t>The idea of opportunity</w:t>
      </w:r>
      <w:r w:rsidRPr="00A244DA" w:rsidR="00777647">
        <w:rPr>
          <w:rFonts w:ascii="Times New Roman" w:hAnsi="Times New Roman" w:cs="Times New Roman"/>
          <w:sz w:val="24"/>
        </w:rPr>
        <w:t xml:space="preserve"> cost</w:t>
      </w:r>
      <w:r w:rsidRPr="00A244DA">
        <w:rPr>
          <w:rFonts w:ascii="Times New Roman" w:hAnsi="Times New Roman" w:cs="Times New Roman"/>
          <w:sz w:val="24"/>
        </w:rPr>
        <w:t xml:space="preserve"> is generally a common concept in </w:t>
      </w:r>
      <w:r w:rsidRPr="00A244DA" w:rsidR="00902B91">
        <w:rPr>
          <w:rFonts w:ascii="Times New Roman" w:hAnsi="Times New Roman" w:cs="Times New Roman"/>
          <w:sz w:val="24"/>
        </w:rPr>
        <w:t xml:space="preserve">business that represents the </w:t>
      </w:r>
      <w:r w:rsidRPr="00A244DA" w:rsidR="007859CB">
        <w:rPr>
          <w:rFonts w:ascii="Times New Roman" w:hAnsi="Times New Roman" w:cs="Times New Roman"/>
          <w:sz w:val="24"/>
        </w:rPr>
        <w:t xml:space="preserve">potential benefits </w:t>
      </w:r>
      <w:r w:rsidRPr="00A244DA" w:rsidR="002D0FED">
        <w:rPr>
          <w:rFonts w:ascii="Times New Roman" w:hAnsi="Times New Roman" w:cs="Times New Roman"/>
          <w:sz w:val="24"/>
        </w:rPr>
        <w:t xml:space="preserve">missed out by investors or businesses </w:t>
      </w:r>
      <w:r w:rsidRPr="00A244DA" w:rsidR="00104BF8">
        <w:rPr>
          <w:rFonts w:ascii="Times New Roman" w:hAnsi="Times New Roman" w:cs="Times New Roman"/>
          <w:sz w:val="24"/>
        </w:rPr>
        <w:t xml:space="preserve">when they decide to choose </w:t>
      </w:r>
      <w:r w:rsidRPr="00A244DA" w:rsidR="00F30A3C">
        <w:rPr>
          <w:rFonts w:ascii="Times New Roman" w:hAnsi="Times New Roman" w:cs="Times New Roman"/>
          <w:sz w:val="24"/>
        </w:rPr>
        <w:t>one item as an alternative over the other.</w:t>
      </w:r>
      <w:r w:rsidRPr="00A244DA" w:rsidR="009823A8">
        <w:rPr>
          <w:rFonts w:ascii="Times New Roman" w:hAnsi="Times New Roman" w:cs="Times New Roman"/>
          <w:sz w:val="24"/>
        </w:rPr>
        <w:t xml:space="preserve"> </w:t>
      </w:r>
      <w:r w:rsidRPr="00A244DA" w:rsidR="00492071">
        <w:rPr>
          <w:rFonts w:ascii="Times New Roman" w:hAnsi="Times New Roman" w:cs="Times New Roman"/>
          <w:sz w:val="24"/>
        </w:rPr>
        <w:t xml:space="preserve">In this sense, opportunity cost can be defined as </w:t>
      </w:r>
      <w:r w:rsidRPr="00A244DA" w:rsidR="003E30FE">
        <w:rPr>
          <w:rFonts w:ascii="Times New Roman" w:hAnsi="Times New Roman" w:cs="Times New Roman"/>
          <w:sz w:val="24"/>
        </w:rPr>
        <w:t xml:space="preserve">a foregone benefit </w:t>
      </w:r>
      <w:r w:rsidRPr="00A244DA" w:rsidR="00712B9D">
        <w:rPr>
          <w:rFonts w:ascii="Times New Roman" w:hAnsi="Times New Roman" w:cs="Times New Roman"/>
          <w:sz w:val="24"/>
        </w:rPr>
        <w:t xml:space="preserve">that would have otherwise been derived </w:t>
      </w:r>
      <w:r w:rsidRPr="00A244DA" w:rsidR="00CD4EDD">
        <w:rPr>
          <w:rFonts w:ascii="Times New Roman" w:hAnsi="Times New Roman" w:cs="Times New Roman"/>
          <w:sz w:val="24"/>
        </w:rPr>
        <w:t>by an alternative not chosen</w:t>
      </w:r>
      <w:r w:rsidR="00423F90">
        <w:rPr>
          <w:rFonts w:ascii="Times New Roman" w:hAnsi="Times New Roman" w:cs="Times New Roman"/>
          <w:sz w:val="24"/>
        </w:rPr>
        <w:t xml:space="preserve"> (Hayes, 2020)</w:t>
      </w:r>
      <w:r w:rsidRPr="00A244DA" w:rsidR="00CD4EDD">
        <w:rPr>
          <w:rFonts w:ascii="Times New Roman" w:hAnsi="Times New Roman" w:cs="Times New Roman"/>
          <w:sz w:val="24"/>
        </w:rPr>
        <w:t>.</w:t>
      </w:r>
      <w:r w:rsidRPr="00A244DA" w:rsidR="00B320EB">
        <w:rPr>
          <w:rFonts w:ascii="Times New Roman" w:hAnsi="Times New Roman" w:cs="Times New Roman"/>
          <w:sz w:val="24"/>
        </w:rPr>
        <w:t xml:space="preserve"> </w:t>
      </w:r>
      <w:r w:rsidRPr="00A244DA" w:rsidR="00D23F10">
        <w:rPr>
          <w:rFonts w:ascii="Times New Roman" w:hAnsi="Times New Roman" w:cs="Times New Roman"/>
          <w:sz w:val="24"/>
        </w:rPr>
        <w:t xml:space="preserve">On the other hand, </w:t>
      </w:r>
      <w:r w:rsidRPr="00A244DA" w:rsidR="00980668">
        <w:rPr>
          <w:rFonts w:ascii="Times New Roman" w:hAnsi="Times New Roman" w:cs="Times New Roman"/>
          <w:sz w:val="24"/>
        </w:rPr>
        <w:t xml:space="preserve">the purchase price of an item is the price paid by an investor </w:t>
      </w:r>
      <w:r w:rsidRPr="00A244DA" w:rsidR="00C07120">
        <w:rPr>
          <w:rFonts w:ascii="Times New Roman" w:hAnsi="Times New Roman" w:cs="Times New Roman"/>
          <w:sz w:val="24"/>
        </w:rPr>
        <w:t xml:space="preserve">specifically for investment. </w:t>
      </w:r>
    </w:p>
    <w:p w:rsidR="008C1B20" w:rsidRPr="00A244DA" w:rsidP="009B10AC">
      <w:pPr>
        <w:spacing w:line="480" w:lineRule="auto"/>
        <w:jc w:val="both"/>
        <w:rPr>
          <w:rFonts w:ascii="Times New Roman" w:hAnsi="Times New Roman" w:cs="Times New Roman"/>
          <w:sz w:val="24"/>
        </w:rPr>
      </w:pPr>
      <w:r w:rsidRPr="00A244DA">
        <w:rPr>
          <w:rFonts w:ascii="Times New Roman" w:hAnsi="Times New Roman" w:cs="Times New Roman"/>
          <w:sz w:val="24"/>
        </w:rPr>
        <w:t xml:space="preserve">Ideally, the purchase price represents the </w:t>
      </w:r>
      <w:r w:rsidRPr="00A244DA" w:rsidR="008742C4">
        <w:rPr>
          <w:rFonts w:ascii="Times New Roman" w:hAnsi="Times New Roman" w:cs="Times New Roman"/>
          <w:sz w:val="24"/>
        </w:rPr>
        <w:t>costs incurred by an investor consequently forming the basis for calculating profits and losses.</w:t>
      </w:r>
      <w:r w:rsidRPr="00A244DA" w:rsidR="00DE62E1">
        <w:rPr>
          <w:rFonts w:ascii="Times New Roman" w:hAnsi="Times New Roman" w:cs="Times New Roman"/>
          <w:sz w:val="24"/>
        </w:rPr>
        <w:t xml:space="preserve"> </w:t>
      </w:r>
    </w:p>
    <w:p w:rsidR="002B2DB9" w:rsidRPr="00C64FE1" w:rsidP="00C64FE1">
      <w:pPr>
        <w:spacing w:line="480" w:lineRule="auto"/>
        <w:jc w:val="center"/>
        <w:rPr>
          <w:rFonts w:ascii="Times New Roman" w:hAnsi="Times New Roman" w:cs="Times New Roman"/>
          <w:b/>
          <w:sz w:val="24"/>
        </w:rPr>
      </w:pPr>
      <w:r w:rsidRPr="00C64FE1">
        <w:rPr>
          <w:rFonts w:ascii="Times New Roman" w:hAnsi="Times New Roman" w:cs="Times New Roman"/>
          <w:b/>
          <w:sz w:val="24"/>
        </w:rPr>
        <w:t>Question 4</w:t>
      </w:r>
    </w:p>
    <w:p w:rsidR="002B2DB9" w:rsidRPr="00A244DA" w:rsidP="00C64FE1">
      <w:pPr>
        <w:spacing w:line="480" w:lineRule="auto"/>
        <w:ind w:firstLine="720"/>
        <w:jc w:val="both"/>
        <w:rPr>
          <w:rFonts w:ascii="Times New Roman" w:hAnsi="Times New Roman" w:cs="Times New Roman"/>
          <w:sz w:val="24"/>
        </w:rPr>
      </w:pPr>
      <w:r w:rsidRPr="00A244DA">
        <w:rPr>
          <w:rFonts w:ascii="Times New Roman" w:hAnsi="Times New Roman" w:cs="Times New Roman"/>
          <w:sz w:val="24"/>
        </w:rPr>
        <w:t xml:space="preserve">The production possibilities curves do give us the model of a given economy. In this model, it is where we find powerful insights concerning the real world therefore these insights will help us in answering some significant questions. For </w:t>
      </w:r>
      <w:r w:rsidRPr="00A244DA">
        <w:rPr>
          <w:rFonts w:ascii="Times New Roman" w:hAnsi="Times New Roman" w:cs="Times New Roman"/>
          <w:sz w:val="24"/>
        </w:rPr>
        <w:t>example,</w:t>
      </w:r>
      <w:r w:rsidRPr="00A244DA">
        <w:rPr>
          <w:rFonts w:ascii="Times New Roman" w:hAnsi="Times New Roman" w:cs="Times New Roman"/>
          <w:sz w:val="24"/>
        </w:rPr>
        <w:t xml:space="preserve"> how the trading between the two countries does affect the quantities of goods that are available to citizens. The determinants of the rate of production increase depending on time. </w:t>
      </w:r>
      <w:r w:rsidRPr="00A244DA">
        <w:rPr>
          <w:rFonts w:ascii="Times New Roman" w:hAnsi="Times New Roman" w:cs="Times New Roman"/>
          <w:sz w:val="24"/>
        </w:rPr>
        <w:t>Finally,</w:t>
      </w:r>
      <w:r w:rsidRPr="00A244DA">
        <w:rPr>
          <w:rFonts w:ascii="Times New Roman" w:hAnsi="Times New Roman" w:cs="Times New Roman"/>
          <w:sz w:val="24"/>
        </w:rPr>
        <w:t xml:space="preserve"> is the role of economic freedom based on the economy (</w:t>
      </w:r>
      <w:r w:rsidRPr="00A244DA">
        <w:rPr>
          <w:rFonts w:ascii="Times New Roman" w:hAnsi="Times New Roman" w:cs="Times New Roman"/>
          <w:sz w:val="24"/>
        </w:rPr>
        <w:t>Yankovyi</w:t>
      </w:r>
      <w:r w:rsidRPr="00A244DA">
        <w:rPr>
          <w:rFonts w:ascii="Times New Roman" w:hAnsi="Times New Roman" w:cs="Times New Roman"/>
          <w:sz w:val="24"/>
        </w:rPr>
        <w:t xml:space="preserve"> </w:t>
      </w:r>
      <w:r w:rsidRPr="00C64FE1">
        <w:rPr>
          <w:rFonts w:ascii="Times New Roman" w:hAnsi="Times New Roman" w:cs="Times New Roman"/>
          <w:i/>
          <w:sz w:val="24"/>
        </w:rPr>
        <w:t>et. al.</w:t>
      </w:r>
      <w:r w:rsidRPr="00A244DA">
        <w:rPr>
          <w:rFonts w:ascii="Times New Roman" w:hAnsi="Times New Roman" w:cs="Times New Roman"/>
          <w:sz w:val="24"/>
        </w:rPr>
        <w:t xml:space="preserve"> 2019).</w:t>
      </w:r>
    </w:p>
    <w:p w:rsidR="002B2DB9" w:rsidRPr="00C64FE1" w:rsidP="00C64FE1">
      <w:pPr>
        <w:spacing w:line="480" w:lineRule="auto"/>
        <w:jc w:val="center"/>
        <w:rPr>
          <w:rFonts w:ascii="Times New Roman" w:hAnsi="Times New Roman" w:cs="Times New Roman"/>
          <w:b/>
          <w:sz w:val="24"/>
        </w:rPr>
      </w:pPr>
      <w:r w:rsidRPr="00C64FE1">
        <w:rPr>
          <w:rFonts w:ascii="Times New Roman" w:hAnsi="Times New Roman" w:cs="Times New Roman"/>
          <w:b/>
          <w:sz w:val="24"/>
        </w:rPr>
        <w:t xml:space="preserve">Question </w:t>
      </w:r>
      <w:r w:rsidRPr="00C64FE1">
        <w:rPr>
          <w:rFonts w:ascii="Times New Roman" w:hAnsi="Times New Roman" w:cs="Times New Roman"/>
          <w:b/>
          <w:sz w:val="24"/>
        </w:rPr>
        <w:t>5</w:t>
      </w:r>
    </w:p>
    <w:p w:rsidR="00BE78FE" w:rsidRPr="00A244DA" w:rsidP="00C64FE1">
      <w:pPr>
        <w:spacing w:line="480" w:lineRule="auto"/>
        <w:ind w:firstLine="720"/>
        <w:jc w:val="both"/>
        <w:rPr>
          <w:rFonts w:ascii="Times New Roman" w:hAnsi="Times New Roman" w:cs="Times New Roman"/>
          <w:sz w:val="24"/>
        </w:rPr>
      </w:pPr>
      <w:r w:rsidRPr="00A244DA">
        <w:rPr>
          <w:rFonts w:ascii="Times New Roman" w:hAnsi="Times New Roman" w:cs="Times New Roman"/>
          <w:sz w:val="24"/>
        </w:rPr>
        <w:t>Shortages</w:t>
      </w:r>
      <w:r w:rsidRPr="00A244DA" w:rsidR="0056051C">
        <w:rPr>
          <w:rFonts w:ascii="Times New Roman" w:hAnsi="Times New Roman" w:cs="Times New Roman"/>
          <w:sz w:val="24"/>
        </w:rPr>
        <w:t xml:space="preserve"> usually occur when the quantity </w:t>
      </w:r>
      <w:r w:rsidRPr="00A244DA" w:rsidR="00207476">
        <w:rPr>
          <w:rFonts w:ascii="Times New Roman" w:hAnsi="Times New Roman" w:cs="Times New Roman"/>
          <w:sz w:val="24"/>
        </w:rPr>
        <w:t xml:space="preserve">demanded exceeds the </w:t>
      </w:r>
      <w:r w:rsidRPr="00A244DA" w:rsidR="00D62250">
        <w:rPr>
          <w:rFonts w:ascii="Times New Roman" w:hAnsi="Times New Roman" w:cs="Times New Roman"/>
          <w:sz w:val="24"/>
        </w:rPr>
        <w:t>quantity supplied at the market price.</w:t>
      </w:r>
      <w:r w:rsidRPr="00A244DA">
        <w:rPr>
          <w:rFonts w:ascii="Times New Roman" w:hAnsi="Times New Roman" w:cs="Times New Roman"/>
          <w:sz w:val="24"/>
        </w:rPr>
        <w:t xml:space="preserve"> </w:t>
      </w:r>
      <w:r w:rsidRPr="00A244DA" w:rsidR="00A201FB">
        <w:rPr>
          <w:rFonts w:ascii="Times New Roman" w:hAnsi="Times New Roman" w:cs="Times New Roman"/>
          <w:sz w:val="24"/>
        </w:rPr>
        <w:t xml:space="preserve">The main cause of shortage as observed by economists include: </w:t>
      </w:r>
      <w:r w:rsidRPr="00A244DA" w:rsidR="00E50EBE">
        <w:rPr>
          <w:rFonts w:ascii="Times New Roman" w:hAnsi="Times New Roman" w:cs="Times New Roman"/>
          <w:sz w:val="24"/>
        </w:rPr>
        <w:t>increase i</w:t>
      </w:r>
      <w:r w:rsidRPr="00A244DA" w:rsidR="00EE6482">
        <w:rPr>
          <w:rFonts w:ascii="Times New Roman" w:hAnsi="Times New Roman" w:cs="Times New Roman"/>
          <w:sz w:val="24"/>
        </w:rPr>
        <w:t xml:space="preserve">n demand </w:t>
      </w:r>
      <w:r w:rsidRPr="00A244DA" w:rsidR="001B21A9">
        <w:rPr>
          <w:rFonts w:ascii="Times New Roman" w:hAnsi="Times New Roman" w:cs="Times New Roman"/>
          <w:sz w:val="24"/>
        </w:rPr>
        <w:t xml:space="preserve">associated with increased population </w:t>
      </w:r>
      <w:r w:rsidRPr="00A244DA" w:rsidR="00323F05">
        <w:rPr>
          <w:rFonts w:ascii="Times New Roman" w:hAnsi="Times New Roman" w:cs="Times New Roman"/>
          <w:sz w:val="24"/>
        </w:rPr>
        <w:t xml:space="preserve">and </w:t>
      </w:r>
      <w:r w:rsidRPr="00A244DA" w:rsidR="00CB210A">
        <w:rPr>
          <w:rFonts w:ascii="Times New Roman" w:hAnsi="Times New Roman" w:cs="Times New Roman"/>
          <w:sz w:val="24"/>
        </w:rPr>
        <w:t xml:space="preserve">individual affluence, </w:t>
      </w:r>
      <w:r w:rsidRPr="00A244DA" w:rsidR="00FE585C">
        <w:rPr>
          <w:rFonts w:ascii="Times New Roman" w:hAnsi="Times New Roman" w:cs="Times New Roman"/>
          <w:sz w:val="24"/>
        </w:rPr>
        <w:t>decrease in the quantity supplied</w:t>
      </w:r>
      <w:r w:rsidRPr="00A244DA" w:rsidR="009E6DA6">
        <w:rPr>
          <w:rFonts w:ascii="Times New Roman" w:hAnsi="Times New Roman" w:cs="Times New Roman"/>
          <w:sz w:val="24"/>
        </w:rPr>
        <w:t xml:space="preserve"> and </w:t>
      </w:r>
      <w:r w:rsidRPr="00A244DA" w:rsidR="006A3543">
        <w:rPr>
          <w:rFonts w:ascii="Times New Roman" w:hAnsi="Times New Roman" w:cs="Times New Roman"/>
          <w:sz w:val="24"/>
        </w:rPr>
        <w:t xml:space="preserve">government </w:t>
      </w:r>
      <w:r w:rsidRPr="00A244DA" w:rsidR="00754519">
        <w:rPr>
          <w:rFonts w:ascii="Times New Roman" w:hAnsi="Times New Roman" w:cs="Times New Roman"/>
          <w:sz w:val="24"/>
        </w:rPr>
        <w:t xml:space="preserve">interventions </w:t>
      </w:r>
      <w:r w:rsidRPr="00A244DA" w:rsidR="002365A1">
        <w:rPr>
          <w:rFonts w:ascii="Times New Roman" w:hAnsi="Times New Roman" w:cs="Times New Roman"/>
          <w:sz w:val="24"/>
        </w:rPr>
        <w:t>through</w:t>
      </w:r>
      <w:r w:rsidRPr="00A244DA" w:rsidR="00ED2D38">
        <w:rPr>
          <w:rFonts w:ascii="Times New Roman" w:hAnsi="Times New Roman" w:cs="Times New Roman"/>
          <w:sz w:val="24"/>
        </w:rPr>
        <w:t xml:space="preserve"> government-imposed price </w:t>
      </w:r>
      <w:r w:rsidRPr="00A244DA" w:rsidR="00540D83">
        <w:rPr>
          <w:rFonts w:ascii="Times New Roman" w:hAnsi="Times New Roman" w:cs="Times New Roman"/>
          <w:sz w:val="24"/>
        </w:rPr>
        <w:t>ceilings</w:t>
      </w:r>
      <w:sdt>
        <w:sdtPr>
          <w:rPr>
            <w:rFonts w:ascii="Times New Roman" w:hAnsi="Times New Roman" w:cs="Times New Roman"/>
            <w:sz w:val="24"/>
          </w:rPr>
          <w:id w:val="1444886452"/>
          <w:citation/>
        </w:sdtPr>
        <w:sdtContent>
          <w:r w:rsidR="00B60EEA">
            <w:rPr>
              <w:rFonts w:ascii="Times New Roman" w:hAnsi="Times New Roman" w:cs="Times New Roman"/>
              <w:sz w:val="24"/>
            </w:rPr>
            <w:fldChar w:fldCharType="begin"/>
          </w:r>
          <w:r w:rsidR="00B60EEA">
            <w:rPr>
              <w:rFonts w:ascii="Times New Roman" w:hAnsi="Times New Roman" w:cs="Times New Roman"/>
              <w:sz w:val="24"/>
            </w:rPr>
            <w:instrText xml:space="preserve"> CITATION Bas07 \l 1033 </w:instrText>
          </w:r>
          <w:r w:rsidR="00B60EEA">
            <w:rPr>
              <w:rFonts w:ascii="Times New Roman" w:hAnsi="Times New Roman" w:cs="Times New Roman"/>
              <w:sz w:val="24"/>
            </w:rPr>
            <w:fldChar w:fldCharType="separate"/>
          </w:r>
          <w:r w:rsidR="00B60EEA">
            <w:rPr>
              <w:rFonts w:ascii="Times New Roman" w:hAnsi="Times New Roman" w:cs="Times New Roman"/>
              <w:noProof/>
              <w:sz w:val="24"/>
            </w:rPr>
            <w:t xml:space="preserve"> </w:t>
          </w:r>
          <w:r w:rsidRPr="00B60EEA" w:rsidR="00B60EEA">
            <w:rPr>
              <w:rFonts w:ascii="Times New Roman" w:hAnsi="Times New Roman" w:cs="Times New Roman"/>
              <w:noProof/>
              <w:sz w:val="24"/>
            </w:rPr>
            <w:t>(Basu &amp; Maertens, 2007)</w:t>
          </w:r>
          <w:r w:rsidR="00B60EEA">
            <w:rPr>
              <w:rFonts w:ascii="Times New Roman" w:hAnsi="Times New Roman" w:cs="Times New Roman"/>
              <w:sz w:val="24"/>
            </w:rPr>
            <w:fldChar w:fldCharType="end"/>
          </w:r>
        </w:sdtContent>
      </w:sdt>
      <w:r w:rsidRPr="00A244DA" w:rsidR="00ED2D38">
        <w:rPr>
          <w:rFonts w:ascii="Times New Roman" w:hAnsi="Times New Roman" w:cs="Times New Roman"/>
          <w:sz w:val="24"/>
        </w:rPr>
        <w:t>.</w:t>
      </w:r>
      <w:r w:rsidRPr="00A244DA" w:rsidR="00540D83">
        <w:rPr>
          <w:rFonts w:ascii="Times New Roman" w:hAnsi="Times New Roman" w:cs="Times New Roman"/>
          <w:sz w:val="24"/>
        </w:rPr>
        <w:t xml:space="preserve"> </w:t>
      </w:r>
      <w:r w:rsidRPr="00A244DA" w:rsidR="00277102">
        <w:rPr>
          <w:rFonts w:ascii="Times New Roman" w:hAnsi="Times New Roman" w:cs="Times New Roman"/>
          <w:sz w:val="24"/>
        </w:rPr>
        <w:t xml:space="preserve">Similarly, </w:t>
      </w:r>
      <w:r w:rsidRPr="00A244DA" w:rsidR="00244266">
        <w:rPr>
          <w:rFonts w:ascii="Times New Roman" w:hAnsi="Times New Roman" w:cs="Times New Roman"/>
          <w:sz w:val="24"/>
        </w:rPr>
        <w:t xml:space="preserve">widespread changes in </w:t>
      </w:r>
      <w:r w:rsidRPr="00A244DA" w:rsidR="00B66946">
        <w:rPr>
          <w:rFonts w:ascii="Times New Roman" w:hAnsi="Times New Roman" w:cs="Times New Roman"/>
          <w:sz w:val="24"/>
        </w:rPr>
        <w:t xml:space="preserve">consumer and business trends </w:t>
      </w:r>
      <w:r w:rsidRPr="00A244DA" w:rsidR="00264454">
        <w:rPr>
          <w:rFonts w:ascii="Times New Roman" w:hAnsi="Times New Roman" w:cs="Times New Roman"/>
          <w:sz w:val="24"/>
        </w:rPr>
        <w:t>have also been associated with commodity and labour shortages.</w:t>
      </w:r>
      <w:r w:rsidRPr="00A244DA" w:rsidR="00DB06DF">
        <w:rPr>
          <w:rFonts w:ascii="Times New Roman" w:hAnsi="Times New Roman" w:cs="Times New Roman"/>
          <w:sz w:val="24"/>
        </w:rPr>
        <w:t xml:space="preserve"> </w:t>
      </w:r>
    </w:p>
    <w:p w:rsidR="00820F84" w:rsidRPr="00C64FE1" w:rsidP="00C64FE1">
      <w:pPr>
        <w:spacing w:line="480" w:lineRule="auto"/>
        <w:jc w:val="center"/>
        <w:rPr>
          <w:rFonts w:ascii="Times New Roman" w:hAnsi="Times New Roman" w:cs="Times New Roman"/>
          <w:b/>
          <w:sz w:val="24"/>
        </w:rPr>
      </w:pPr>
      <w:r w:rsidRPr="00C64FE1">
        <w:rPr>
          <w:rFonts w:ascii="Times New Roman" w:hAnsi="Times New Roman" w:cs="Times New Roman"/>
          <w:b/>
          <w:sz w:val="24"/>
        </w:rPr>
        <w:t>Question 6</w:t>
      </w:r>
    </w:p>
    <w:p w:rsidR="000E6349" w:rsidRPr="00A244DA" w:rsidP="00245365">
      <w:pPr>
        <w:spacing w:line="480" w:lineRule="auto"/>
        <w:ind w:firstLine="720"/>
        <w:jc w:val="both"/>
        <w:rPr>
          <w:rFonts w:ascii="Times New Roman" w:hAnsi="Times New Roman" w:cs="Times New Roman"/>
          <w:sz w:val="24"/>
        </w:rPr>
      </w:pPr>
      <w:r w:rsidRPr="00A244DA">
        <w:rPr>
          <w:rFonts w:ascii="Times New Roman" w:hAnsi="Times New Roman" w:cs="Times New Roman"/>
          <w:sz w:val="24"/>
        </w:rPr>
        <w:t xml:space="preserve">The final good is a term used to refer to goods that can be used for investment or consumption. While on the other hand, intermediate goods are a term used to refer to goods which can be either used for further production or for resale in that same year. This means that intermediate goods are not ready for use therefore some value must be added to them to be used (Franco-Bedoya &amp; </w:t>
      </w:r>
      <w:r w:rsidRPr="00A244DA">
        <w:rPr>
          <w:rFonts w:ascii="Times New Roman" w:hAnsi="Times New Roman" w:cs="Times New Roman"/>
          <w:sz w:val="24"/>
        </w:rPr>
        <w:t>Frohm</w:t>
      </w:r>
      <w:r w:rsidRPr="00A244DA">
        <w:rPr>
          <w:rFonts w:ascii="Times New Roman" w:hAnsi="Times New Roman" w:cs="Times New Roman"/>
          <w:sz w:val="24"/>
        </w:rPr>
        <w:t xml:space="preserve"> 2020).  </w:t>
      </w:r>
    </w:p>
    <w:p w:rsidR="000E6349" w:rsidRPr="00245365" w:rsidP="00245365">
      <w:pPr>
        <w:spacing w:line="480" w:lineRule="auto"/>
        <w:jc w:val="center"/>
        <w:rPr>
          <w:rFonts w:ascii="Times New Roman" w:hAnsi="Times New Roman" w:cs="Times New Roman"/>
          <w:b/>
          <w:sz w:val="24"/>
        </w:rPr>
      </w:pPr>
      <w:r w:rsidRPr="00245365">
        <w:rPr>
          <w:rFonts w:ascii="Times New Roman" w:hAnsi="Times New Roman" w:cs="Times New Roman"/>
          <w:b/>
          <w:sz w:val="24"/>
        </w:rPr>
        <w:t>Question 7</w:t>
      </w:r>
    </w:p>
    <w:p w:rsidR="000E6349" w:rsidRPr="00A244DA" w:rsidP="00245365">
      <w:pPr>
        <w:spacing w:line="480" w:lineRule="auto"/>
        <w:ind w:firstLine="720"/>
        <w:jc w:val="both"/>
        <w:rPr>
          <w:rFonts w:ascii="Times New Roman" w:hAnsi="Times New Roman" w:cs="Times New Roman"/>
          <w:sz w:val="24"/>
        </w:rPr>
      </w:pPr>
      <w:r w:rsidRPr="00A244DA">
        <w:rPr>
          <w:rFonts w:ascii="Times New Roman" w:hAnsi="Times New Roman" w:cs="Times New Roman"/>
          <w:sz w:val="24"/>
        </w:rPr>
        <w:t>Demand- this is an economic principle that refers to a consumer's desire to purchasing certain goods and services as well as willingness to pay the price assigned to it. This is by holding all factors constant. The variable with direct impact is the price, increase in the price of good or service, decreases the quantity demand, and vice versa (</w:t>
      </w:r>
      <w:r w:rsidRPr="00A244DA">
        <w:rPr>
          <w:rFonts w:ascii="Times New Roman" w:hAnsi="Times New Roman" w:cs="Times New Roman"/>
          <w:sz w:val="24"/>
        </w:rPr>
        <w:t>Kiatkawsin</w:t>
      </w:r>
      <w:r w:rsidRPr="00A244DA">
        <w:rPr>
          <w:rFonts w:ascii="Times New Roman" w:hAnsi="Times New Roman" w:cs="Times New Roman"/>
          <w:sz w:val="24"/>
        </w:rPr>
        <w:t xml:space="preserve"> and Han 2019).</w:t>
      </w:r>
    </w:p>
    <w:p w:rsidR="008F3408" w:rsidRPr="00245365" w:rsidP="00245365">
      <w:pPr>
        <w:spacing w:line="480" w:lineRule="auto"/>
        <w:jc w:val="center"/>
        <w:rPr>
          <w:rFonts w:ascii="Times New Roman" w:hAnsi="Times New Roman" w:cs="Times New Roman"/>
          <w:b/>
          <w:sz w:val="24"/>
        </w:rPr>
      </w:pPr>
      <w:r w:rsidRPr="00245365">
        <w:rPr>
          <w:rFonts w:ascii="Times New Roman" w:hAnsi="Times New Roman" w:cs="Times New Roman"/>
          <w:b/>
          <w:sz w:val="24"/>
        </w:rPr>
        <w:t>Question 8</w:t>
      </w:r>
    </w:p>
    <w:p w:rsidR="008F3408" w:rsidRPr="00A244DA" w:rsidP="00245365">
      <w:pPr>
        <w:spacing w:line="480" w:lineRule="auto"/>
        <w:ind w:firstLine="720"/>
        <w:jc w:val="both"/>
        <w:rPr>
          <w:rFonts w:ascii="Times New Roman" w:hAnsi="Times New Roman" w:cs="Times New Roman"/>
          <w:sz w:val="24"/>
        </w:rPr>
      </w:pPr>
      <w:r w:rsidRPr="00A244DA">
        <w:rPr>
          <w:rFonts w:ascii="Times New Roman" w:hAnsi="Times New Roman" w:cs="Times New Roman"/>
          <w:sz w:val="24"/>
        </w:rPr>
        <w:t>When there is the intersection of demand and supply curves we say the market is in equilibrium. This is to means that the quantity supplied is equal to quantity demand. The price for correspondence price is at equilibrium or as well the market-clearing price ant the quantity is at equilibrium (Xiao 2020).</w:t>
      </w:r>
    </w:p>
    <w:p w:rsidR="008071B5" w:rsidRPr="00245365" w:rsidP="00245365">
      <w:pPr>
        <w:spacing w:line="480" w:lineRule="auto"/>
        <w:jc w:val="center"/>
        <w:rPr>
          <w:rFonts w:ascii="Times New Roman" w:hAnsi="Times New Roman" w:cs="Times New Roman"/>
          <w:b/>
          <w:sz w:val="24"/>
        </w:rPr>
      </w:pPr>
      <w:r w:rsidRPr="00245365">
        <w:rPr>
          <w:rFonts w:ascii="Times New Roman" w:hAnsi="Times New Roman" w:cs="Times New Roman"/>
          <w:b/>
          <w:sz w:val="24"/>
        </w:rPr>
        <w:t>Question 9</w:t>
      </w:r>
    </w:p>
    <w:p w:rsidR="008F3408" w:rsidRPr="00A244DA" w:rsidP="00245365">
      <w:pPr>
        <w:spacing w:line="480" w:lineRule="auto"/>
        <w:ind w:firstLine="720"/>
        <w:jc w:val="both"/>
        <w:rPr>
          <w:rFonts w:ascii="Times New Roman" w:hAnsi="Times New Roman" w:cs="Times New Roman"/>
          <w:sz w:val="24"/>
        </w:rPr>
      </w:pPr>
      <w:r w:rsidRPr="00A244DA">
        <w:rPr>
          <w:rFonts w:ascii="Times New Roman" w:hAnsi="Times New Roman" w:cs="Times New Roman"/>
          <w:sz w:val="24"/>
        </w:rPr>
        <w:t xml:space="preserve">The race to the bottom argument is a social-economic phrase which is used by developing countries government in deregulation of a business environment, reduction of tax rates to retain or attract the economic </w:t>
      </w:r>
      <w:r w:rsidRPr="00A244DA">
        <w:rPr>
          <w:rFonts w:ascii="Times New Roman" w:hAnsi="Times New Roman" w:cs="Times New Roman"/>
          <w:sz w:val="24"/>
        </w:rPr>
        <w:t>activity based</w:t>
      </w:r>
      <w:r w:rsidRPr="00A244DA">
        <w:rPr>
          <w:rFonts w:ascii="Times New Roman" w:hAnsi="Times New Roman" w:cs="Times New Roman"/>
          <w:sz w:val="24"/>
        </w:rPr>
        <w:t xml:space="preserve"> on their jurisdiction (</w:t>
      </w:r>
      <w:r w:rsidRPr="00A244DA">
        <w:rPr>
          <w:rFonts w:ascii="Times New Roman" w:hAnsi="Times New Roman" w:cs="Times New Roman"/>
          <w:sz w:val="24"/>
        </w:rPr>
        <w:t>Gerlak</w:t>
      </w:r>
      <w:r w:rsidRPr="00A244DA">
        <w:rPr>
          <w:rFonts w:ascii="Times New Roman" w:hAnsi="Times New Roman" w:cs="Times New Roman"/>
          <w:sz w:val="24"/>
        </w:rPr>
        <w:t xml:space="preserve"> </w:t>
      </w:r>
      <w:r w:rsidRPr="009967F8">
        <w:rPr>
          <w:rFonts w:ascii="Times New Roman" w:hAnsi="Times New Roman" w:cs="Times New Roman"/>
          <w:i/>
          <w:sz w:val="24"/>
        </w:rPr>
        <w:t>et al.</w:t>
      </w:r>
      <w:r w:rsidRPr="00A244DA">
        <w:rPr>
          <w:rFonts w:ascii="Times New Roman" w:hAnsi="Times New Roman" w:cs="Times New Roman"/>
          <w:sz w:val="24"/>
        </w:rPr>
        <w:t>2020)</w:t>
      </w:r>
      <w:r w:rsidRPr="00A244DA">
        <w:rPr>
          <w:rFonts w:ascii="Times New Roman" w:hAnsi="Times New Roman" w:cs="Times New Roman"/>
          <w:sz w:val="24"/>
        </w:rPr>
        <w:t>.</w:t>
      </w:r>
    </w:p>
    <w:p w:rsidR="007A785E" w:rsidRPr="00245365" w:rsidP="00245365">
      <w:pPr>
        <w:spacing w:line="480" w:lineRule="auto"/>
        <w:jc w:val="center"/>
        <w:rPr>
          <w:rFonts w:ascii="Times New Roman" w:hAnsi="Times New Roman" w:cs="Times New Roman"/>
          <w:b/>
          <w:sz w:val="24"/>
        </w:rPr>
      </w:pPr>
      <w:r w:rsidRPr="00245365">
        <w:rPr>
          <w:rFonts w:ascii="Times New Roman" w:hAnsi="Times New Roman" w:cs="Times New Roman"/>
          <w:b/>
          <w:sz w:val="24"/>
        </w:rPr>
        <w:t>Question 10</w:t>
      </w:r>
    </w:p>
    <w:p w:rsidR="007A785E" w:rsidRPr="00A244DA" w:rsidP="00A244DA">
      <w:pPr>
        <w:spacing w:line="480" w:lineRule="auto"/>
        <w:jc w:val="both"/>
        <w:rPr>
          <w:rFonts w:ascii="Times New Roman" w:hAnsi="Times New Roman" w:cs="Times New Roman"/>
          <w:sz w:val="24"/>
        </w:rPr>
      </w:pPr>
      <w:r w:rsidRPr="00A244DA">
        <w:rPr>
          <w:rFonts w:ascii="Times New Roman" w:hAnsi="Times New Roman" w:cs="Times New Roman"/>
          <w:sz w:val="24"/>
        </w:rPr>
        <w:t>Stage 1- simple manufacturing under foreign guidance</w:t>
      </w:r>
    </w:p>
    <w:p w:rsidR="007A785E" w:rsidRPr="00A244DA" w:rsidP="00A244DA">
      <w:pPr>
        <w:spacing w:line="480" w:lineRule="auto"/>
        <w:jc w:val="both"/>
        <w:rPr>
          <w:rFonts w:ascii="Times New Roman" w:hAnsi="Times New Roman" w:cs="Times New Roman"/>
          <w:sz w:val="24"/>
        </w:rPr>
      </w:pPr>
      <w:r w:rsidRPr="00A244DA">
        <w:rPr>
          <w:rFonts w:ascii="Times New Roman" w:hAnsi="Times New Roman" w:cs="Times New Roman"/>
          <w:sz w:val="24"/>
        </w:rPr>
        <w:t>Stage 2- have supporting industries, but still under foreign guidance</w:t>
      </w:r>
    </w:p>
    <w:p w:rsidR="007A785E" w:rsidRPr="00A244DA" w:rsidP="00A244DA">
      <w:pPr>
        <w:spacing w:line="480" w:lineRule="auto"/>
        <w:jc w:val="both"/>
        <w:rPr>
          <w:rFonts w:ascii="Times New Roman" w:hAnsi="Times New Roman" w:cs="Times New Roman"/>
          <w:sz w:val="24"/>
        </w:rPr>
      </w:pPr>
      <w:r w:rsidRPr="00A244DA">
        <w:rPr>
          <w:rFonts w:ascii="Times New Roman" w:hAnsi="Times New Roman" w:cs="Times New Roman"/>
          <w:sz w:val="24"/>
        </w:rPr>
        <w:t xml:space="preserve">Stage 3- technology and management mastered, can produce high-quality goods. </w:t>
      </w:r>
    </w:p>
    <w:p w:rsidR="008071B5" w:rsidRPr="00A244DA" w:rsidP="00A244DA">
      <w:pPr>
        <w:spacing w:line="480" w:lineRule="auto"/>
        <w:jc w:val="both"/>
        <w:rPr>
          <w:rFonts w:ascii="Times New Roman" w:hAnsi="Times New Roman" w:cs="Times New Roman"/>
          <w:sz w:val="24"/>
        </w:rPr>
      </w:pPr>
      <w:r w:rsidRPr="00A244DA">
        <w:rPr>
          <w:rFonts w:ascii="Times New Roman" w:hAnsi="Times New Roman" w:cs="Times New Roman"/>
          <w:sz w:val="24"/>
        </w:rPr>
        <w:t>Stage 4- full capacity in innovation and product design as a global leader (Lin and Wang 2020).</w:t>
      </w:r>
    </w:p>
    <w:p w:rsidR="00245365" w:rsidP="00A244DA">
      <w:pPr>
        <w:spacing w:line="480" w:lineRule="auto"/>
        <w:jc w:val="both"/>
        <w:rPr>
          <w:rFonts w:ascii="Times New Roman" w:hAnsi="Times New Roman" w:cs="Times New Roman"/>
          <w:sz w:val="24"/>
        </w:rPr>
      </w:pPr>
    </w:p>
    <w:p w:rsidR="00A05202" w:rsidRPr="00245365" w:rsidP="00245365">
      <w:pPr>
        <w:spacing w:line="480" w:lineRule="auto"/>
        <w:jc w:val="center"/>
        <w:rPr>
          <w:rFonts w:ascii="Times New Roman" w:hAnsi="Times New Roman" w:cs="Times New Roman"/>
          <w:b/>
          <w:sz w:val="24"/>
        </w:rPr>
      </w:pPr>
      <w:r w:rsidRPr="00245365">
        <w:rPr>
          <w:rFonts w:ascii="Times New Roman" w:hAnsi="Times New Roman" w:cs="Times New Roman"/>
          <w:b/>
          <w:sz w:val="24"/>
        </w:rPr>
        <w:t>Question 11</w:t>
      </w:r>
    </w:p>
    <w:p w:rsidR="00A05202" w:rsidRPr="00A244DA" w:rsidP="00245365">
      <w:pPr>
        <w:spacing w:line="480" w:lineRule="auto"/>
        <w:ind w:firstLine="720"/>
        <w:jc w:val="both"/>
        <w:rPr>
          <w:rFonts w:ascii="Times New Roman" w:hAnsi="Times New Roman" w:cs="Times New Roman"/>
          <w:sz w:val="24"/>
        </w:rPr>
      </w:pPr>
      <w:r w:rsidRPr="00A244DA">
        <w:rPr>
          <w:rFonts w:ascii="Times New Roman" w:hAnsi="Times New Roman" w:cs="Times New Roman"/>
          <w:sz w:val="24"/>
        </w:rPr>
        <w:t xml:space="preserve">Outsourcing </w:t>
      </w:r>
      <w:r w:rsidRPr="00A244DA" w:rsidR="00A81068">
        <w:rPr>
          <w:rFonts w:ascii="Times New Roman" w:hAnsi="Times New Roman" w:cs="Times New Roman"/>
          <w:sz w:val="24"/>
        </w:rPr>
        <w:t xml:space="preserve">is </w:t>
      </w:r>
      <w:r w:rsidRPr="00A244DA" w:rsidR="009C254B">
        <w:rPr>
          <w:rFonts w:ascii="Times New Roman" w:hAnsi="Times New Roman" w:cs="Times New Roman"/>
          <w:sz w:val="24"/>
        </w:rPr>
        <w:t xml:space="preserve">a cost-cutting mechanism employed by business entities </w:t>
      </w:r>
      <w:r w:rsidRPr="00A244DA" w:rsidR="00F334F1">
        <w:rPr>
          <w:rFonts w:ascii="Times New Roman" w:hAnsi="Times New Roman" w:cs="Times New Roman"/>
          <w:sz w:val="24"/>
        </w:rPr>
        <w:t xml:space="preserve">involving the practice of hiring </w:t>
      </w:r>
      <w:r w:rsidRPr="00A244DA" w:rsidR="009A1A98">
        <w:rPr>
          <w:rFonts w:ascii="Times New Roman" w:hAnsi="Times New Roman" w:cs="Times New Roman"/>
          <w:sz w:val="24"/>
        </w:rPr>
        <w:t xml:space="preserve">staff from </w:t>
      </w:r>
      <w:r w:rsidRPr="00A244DA" w:rsidR="00CE6234">
        <w:rPr>
          <w:rFonts w:ascii="Times New Roman" w:hAnsi="Times New Roman" w:cs="Times New Roman"/>
          <w:sz w:val="24"/>
        </w:rPr>
        <w:t xml:space="preserve">outside </w:t>
      </w:r>
      <w:r w:rsidRPr="00A244DA" w:rsidR="005E0CA3">
        <w:rPr>
          <w:rFonts w:ascii="Times New Roman" w:hAnsi="Times New Roman" w:cs="Times New Roman"/>
          <w:sz w:val="24"/>
        </w:rPr>
        <w:t xml:space="preserve">the company to perform functions </w:t>
      </w:r>
      <w:r w:rsidRPr="00A244DA" w:rsidR="009D4D42">
        <w:rPr>
          <w:rFonts w:ascii="Times New Roman" w:hAnsi="Times New Roman" w:cs="Times New Roman"/>
          <w:sz w:val="24"/>
        </w:rPr>
        <w:t xml:space="preserve">and services aimed at creating </w:t>
      </w:r>
      <w:r w:rsidRPr="00A244DA" w:rsidR="00F27B1C">
        <w:rPr>
          <w:rFonts w:ascii="Times New Roman" w:hAnsi="Times New Roman" w:cs="Times New Roman"/>
          <w:sz w:val="24"/>
        </w:rPr>
        <w:t xml:space="preserve">goods </w:t>
      </w:r>
      <w:r w:rsidRPr="00A244DA" w:rsidR="007D1A3C">
        <w:rPr>
          <w:rFonts w:ascii="Times New Roman" w:hAnsi="Times New Roman" w:cs="Times New Roman"/>
          <w:sz w:val="24"/>
        </w:rPr>
        <w:t>for the organization</w:t>
      </w:r>
      <w:r w:rsidR="000C5C64">
        <w:rPr>
          <w:rFonts w:ascii="Times New Roman" w:hAnsi="Times New Roman" w:cs="Times New Roman"/>
          <w:sz w:val="24"/>
        </w:rPr>
        <w:t xml:space="preserve"> (Romero </w:t>
      </w:r>
      <w:r w:rsidRPr="00455537" w:rsidR="000C5C64">
        <w:rPr>
          <w:rFonts w:ascii="Times New Roman" w:hAnsi="Times New Roman" w:cs="Times New Roman"/>
          <w:i/>
          <w:sz w:val="24"/>
        </w:rPr>
        <w:t>et al</w:t>
      </w:r>
      <w:r w:rsidRPr="00455537" w:rsidR="000C5C64">
        <w:rPr>
          <w:rFonts w:ascii="Times New Roman" w:hAnsi="Times New Roman" w:cs="Times New Roman"/>
          <w:sz w:val="24"/>
        </w:rPr>
        <w:t>.</w:t>
      </w:r>
      <w:r w:rsidR="000C5C64">
        <w:rPr>
          <w:rFonts w:ascii="Times New Roman" w:hAnsi="Times New Roman" w:cs="Times New Roman"/>
          <w:sz w:val="24"/>
        </w:rPr>
        <w:t xml:space="preserve"> 2020)</w:t>
      </w:r>
      <w:r w:rsidRPr="00A244DA" w:rsidR="007D1A3C">
        <w:rPr>
          <w:rFonts w:ascii="Times New Roman" w:hAnsi="Times New Roman" w:cs="Times New Roman"/>
          <w:sz w:val="24"/>
        </w:rPr>
        <w:t>.</w:t>
      </w:r>
      <w:r w:rsidRPr="00A244DA" w:rsidR="00C81F8C">
        <w:rPr>
          <w:rFonts w:ascii="Times New Roman" w:hAnsi="Times New Roman" w:cs="Times New Roman"/>
          <w:sz w:val="24"/>
        </w:rPr>
        <w:t xml:space="preserve"> Outsourcing in sense replaces </w:t>
      </w:r>
      <w:r w:rsidRPr="00A244DA" w:rsidR="00B27E6C">
        <w:rPr>
          <w:rFonts w:ascii="Times New Roman" w:hAnsi="Times New Roman" w:cs="Times New Roman"/>
          <w:sz w:val="24"/>
        </w:rPr>
        <w:t xml:space="preserve">in-house productions </w:t>
      </w:r>
      <w:r w:rsidRPr="00A244DA" w:rsidR="00567EF7">
        <w:rPr>
          <w:rFonts w:ascii="Times New Roman" w:hAnsi="Times New Roman" w:cs="Times New Roman"/>
          <w:sz w:val="24"/>
        </w:rPr>
        <w:t xml:space="preserve">consequently relieving the internal company employees off their duties </w:t>
      </w:r>
      <w:r w:rsidRPr="00A244DA" w:rsidR="0092571A">
        <w:rPr>
          <w:rFonts w:ascii="Times New Roman" w:hAnsi="Times New Roman" w:cs="Times New Roman"/>
          <w:sz w:val="24"/>
        </w:rPr>
        <w:t xml:space="preserve">of production. </w:t>
      </w:r>
    </w:p>
    <w:p w:rsidR="008A1468" w:rsidRPr="00245365" w:rsidP="00245365">
      <w:pPr>
        <w:spacing w:line="480" w:lineRule="auto"/>
        <w:jc w:val="center"/>
        <w:rPr>
          <w:rFonts w:ascii="Times New Roman" w:hAnsi="Times New Roman" w:cs="Times New Roman"/>
          <w:b/>
          <w:sz w:val="24"/>
        </w:rPr>
      </w:pPr>
      <w:r w:rsidRPr="00245365">
        <w:rPr>
          <w:rFonts w:ascii="Times New Roman" w:hAnsi="Times New Roman" w:cs="Times New Roman"/>
          <w:b/>
          <w:sz w:val="24"/>
        </w:rPr>
        <w:t>Question 12</w:t>
      </w:r>
    </w:p>
    <w:p w:rsidR="00715D5F" w:rsidRPr="00A244DA" w:rsidP="00245365">
      <w:pPr>
        <w:spacing w:line="480" w:lineRule="auto"/>
        <w:ind w:firstLine="720"/>
        <w:jc w:val="both"/>
        <w:rPr>
          <w:rFonts w:ascii="Times New Roman" w:hAnsi="Times New Roman" w:cs="Times New Roman"/>
          <w:sz w:val="24"/>
        </w:rPr>
      </w:pPr>
      <w:r w:rsidRPr="00A244DA">
        <w:rPr>
          <w:rFonts w:ascii="Times New Roman" w:hAnsi="Times New Roman" w:cs="Times New Roman"/>
          <w:sz w:val="24"/>
        </w:rPr>
        <w:t xml:space="preserve">Globalization aims to benefit the individual economies globally by making all markets more efficient, limitation to military conflicts, increase competition, and spreading wealth equally. </w:t>
      </w:r>
      <w:r w:rsidRPr="00A244DA" w:rsidR="00E0539A">
        <w:rPr>
          <w:rFonts w:ascii="Times New Roman" w:hAnsi="Times New Roman" w:cs="Times New Roman"/>
          <w:sz w:val="24"/>
        </w:rPr>
        <w:t>Therefore,</w:t>
      </w:r>
      <w:r w:rsidRPr="00A244DA">
        <w:rPr>
          <w:rFonts w:ascii="Times New Roman" w:hAnsi="Times New Roman" w:cs="Times New Roman"/>
          <w:sz w:val="24"/>
        </w:rPr>
        <w:t xml:space="preserve"> it has increased GDP in every participating nation. It has also intensified at the same time the shortages in the national economies. </w:t>
      </w:r>
      <w:r w:rsidRPr="00A244DA" w:rsidR="00E0539A">
        <w:rPr>
          <w:rFonts w:ascii="Times New Roman" w:hAnsi="Times New Roman" w:cs="Times New Roman"/>
          <w:sz w:val="24"/>
        </w:rPr>
        <w:t>Therefore,</w:t>
      </w:r>
      <w:r w:rsidRPr="00A244DA">
        <w:rPr>
          <w:rFonts w:ascii="Times New Roman" w:hAnsi="Times New Roman" w:cs="Times New Roman"/>
          <w:sz w:val="24"/>
        </w:rPr>
        <w:t xml:space="preserve"> this has impacted the income distribution. It will be concluded that globalization has posed negative income effects on a certain group of people as well as some regions globally (Balsa-Barreiro and Morales 2019).</w:t>
      </w:r>
    </w:p>
    <w:p w:rsidR="008A1468" w:rsidRPr="00245365" w:rsidP="00245365">
      <w:pPr>
        <w:spacing w:line="480" w:lineRule="auto"/>
        <w:jc w:val="center"/>
        <w:rPr>
          <w:rFonts w:ascii="Times New Roman" w:hAnsi="Times New Roman" w:cs="Times New Roman"/>
          <w:b/>
          <w:sz w:val="24"/>
        </w:rPr>
      </w:pPr>
      <w:r w:rsidRPr="00245365">
        <w:rPr>
          <w:rFonts w:ascii="Times New Roman" w:hAnsi="Times New Roman" w:cs="Times New Roman"/>
          <w:b/>
          <w:sz w:val="24"/>
        </w:rPr>
        <w:t>Question 13</w:t>
      </w:r>
    </w:p>
    <w:p w:rsidR="008A1468" w:rsidRPr="00A244DA" w:rsidP="00245365">
      <w:pPr>
        <w:spacing w:line="480" w:lineRule="auto"/>
        <w:ind w:firstLine="720"/>
        <w:jc w:val="both"/>
        <w:rPr>
          <w:rFonts w:ascii="Times New Roman" w:hAnsi="Times New Roman" w:cs="Times New Roman"/>
          <w:sz w:val="24"/>
        </w:rPr>
      </w:pPr>
      <w:r w:rsidRPr="00A244DA">
        <w:rPr>
          <w:rFonts w:ascii="Times New Roman" w:hAnsi="Times New Roman" w:cs="Times New Roman"/>
          <w:sz w:val="24"/>
        </w:rPr>
        <w:t xml:space="preserve">Total utility is the aggregate of satisfaction in which a consumer derives from the consumption of given particular services or goods. While on the other hand marginal utility is the amount of satisfaction that is derived by the consumer based on additional consumption of a unit based on any particular services or goods (Drabik </w:t>
      </w:r>
      <w:r w:rsidRPr="008033AD">
        <w:rPr>
          <w:rFonts w:ascii="Times New Roman" w:hAnsi="Times New Roman" w:cs="Times New Roman"/>
          <w:i/>
          <w:sz w:val="24"/>
        </w:rPr>
        <w:t>et. al.</w:t>
      </w:r>
      <w:r w:rsidRPr="00A244DA">
        <w:rPr>
          <w:rFonts w:ascii="Times New Roman" w:hAnsi="Times New Roman" w:cs="Times New Roman"/>
          <w:sz w:val="24"/>
        </w:rPr>
        <w:t xml:space="preserve"> 2019).</w:t>
      </w:r>
    </w:p>
    <w:p w:rsidR="00245365" w:rsidP="00245365">
      <w:pPr>
        <w:spacing w:line="480" w:lineRule="auto"/>
        <w:jc w:val="center"/>
        <w:rPr>
          <w:rFonts w:ascii="Times New Roman" w:hAnsi="Times New Roman" w:cs="Times New Roman"/>
          <w:b/>
          <w:sz w:val="24"/>
        </w:rPr>
      </w:pPr>
    </w:p>
    <w:p w:rsidR="00245365" w:rsidP="00245365">
      <w:pPr>
        <w:spacing w:line="480" w:lineRule="auto"/>
        <w:jc w:val="center"/>
        <w:rPr>
          <w:rFonts w:ascii="Times New Roman" w:hAnsi="Times New Roman" w:cs="Times New Roman"/>
          <w:b/>
          <w:sz w:val="24"/>
        </w:rPr>
      </w:pPr>
    </w:p>
    <w:p w:rsidR="00245365" w:rsidP="00245365">
      <w:pPr>
        <w:spacing w:line="480" w:lineRule="auto"/>
        <w:jc w:val="center"/>
        <w:rPr>
          <w:rFonts w:ascii="Times New Roman" w:hAnsi="Times New Roman" w:cs="Times New Roman"/>
          <w:b/>
          <w:sz w:val="24"/>
        </w:rPr>
      </w:pPr>
    </w:p>
    <w:p w:rsidR="00245365" w:rsidP="00245365">
      <w:pPr>
        <w:spacing w:line="480" w:lineRule="auto"/>
        <w:jc w:val="center"/>
        <w:rPr>
          <w:rFonts w:ascii="Times New Roman" w:hAnsi="Times New Roman" w:cs="Times New Roman"/>
          <w:b/>
          <w:sz w:val="24"/>
        </w:rPr>
      </w:pPr>
    </w:p>
    <w:p w:rsidR="000F0196" w:rsidRPr="00245365" w:rsidP="00245365">
      <w:pPr>
        <w:spacing w:line="480" w:lineRule="auto"/>
        <w:jc w:val="center"/>
        <w:rPr>
          <w:rFonts w:ascii="Times New Roman" w:hAnsi="Times New Roman" w:cs="Times New Roman"/>
          <w:b/>
          <w:sz w:val="24"/>
        </w:rPr>
      </w:pPr>
      <w:r w:rsidRPr="00245365">
        <w:rPr>
          <w:rFonts w:ascii="Times New Roman" w:hAnsi="Times New Roman" w:cs="Times New Roman"/>
          <w:b/>
          <w:sz w:val="24"/>
        </w:rPr>
        <w:t>Question 14</w:t>
      </w:r>
    </w:p>
    <w:p w:rsidR="000F0196" w:rsidRPr="00A244DA" w:rsidP="00245365">
      <w:pPr>
        <w:spacing w:line="480" w:lineRule="auto"/>
        <w:ind w:firstLine="720"/>
        <w:jc w:val="both"/>
        <w:rPr>
          <w:rFonts w:ascii="Times New Roman" w:hAnsi="Times New Roman" w:cs="Times New Roman"/>
          <w:sz w:val="24"/>
        </w:rPr>
      </w:pPr>
      <w:r w:rsidRPr="00A244DA">
        <w:rPr>
          <w:rFonts w:ascii="Times New Roman" w:hAnsi="Times New Roman" w:cs="Times New Roman"/>
          <w:sz w:val="24"/>
        </w:rPr>
        <w:t>Some advocacy groups in China are set to work hard when representing their members as well as having their voices being heard in the policy-making process. It is also known that we know little about the strength these groups have in the decision making policy. While in the United States the advocacy groups help the state to achieve political goals, alongside them is to improve public services for instance transportation and also information (Robinson, 2020).</w:t>
      </w:r>
    </w:p>
    <w:p w:rsidR="000F0196" w:rsidRPr="00A244DA" w:rsidP="00A244DA">
      <w:pPr>
        <w:spacing w:line="480" w:lineRule="auto"/>
        <w:jc w:val="both"/>
        <w:rPr>
          <w:rFonts w:ascii="Times New Roman" w:hAnsi="Times New Roman" w:cs="Times New Roman"/>
          <w:sz w:val="24"/>
        </w:rPr>
      </w:pPr>
    </w:p>
    <w:p w:rsidR="000F0196" w:rsidRPr="00245365" w:rsidP="00245365">
      <w:pPr>
        <w:spacing w:line="480" w:lineRule="auto"/>
        <w:jc w:val="center"/>
        <w:rPr>
          <w:rFonts w:ascii="Times New Roman" w:hAnsi="Times New Roman" w:cs="Times New Roman"/>
          <w:b/>
          <w:sz w:val="24"/>
        </w:rPr>
      </w:pPr>
      <w:r w:rsidRPr="00245365">
        <w:rPr>
          <w:rFonts w:ascii="Times New Roman" w:hAnsi="Times New Roman" w:cs="Times New Roman"/>
          <w:b/>
          <w:sz w:val="24"/>
        </w:rPr>
        <w:t>Question 15</w:t>
      </w:r>
    </w:p>
    <w:p w:rsidR="008A1468" w:rsidRPr="00A244DA" w:rsidP="00245365">
      <w:pPr>
        <w:spacing w:line="480" w:lineRule="auto"/>
        <w:ind w:firstLine="720"/>
        <w:jc w:val="both"/>
        <w:rPr>
          <w:rFonts w:ascii="Times New Roman" w:hAnsi="Times New Roman" w:cs="Times New Roman"/>
          <w:sz w:val="24"/>
        </w:rPr>
      </w:pPr>
      <w:r w:rsidRPr="00A244DA">
        <w:rPr>
          <w:rFonts w:ascii="Times New Roman" w:hAnsi="Times New Roman" w:cs="Times New Roman"/>
          <w:sz w:val="24"/>
        </w:rPr>
        <w:t xml:space="preserve">The closed economy models are mainly considered in the literature as it all assumes costless conversions thus liners pricing which in design form reduces the quantitative importance based on looser collateral constraints on the house prices. Just per the unit price of a house enters the Euler equations for all investors. This also caters to rich investors in whom collateral constraints matter nothing. Thus, a change in collateral constraints has a small effect on per </w:t>
      </w:r>
      <w:r w:rsidRPr="00A244DA" w:rsidR="001B6B4E">
        <w:rPr>
          <w:rFonts w:ascii="Times New Roman" w:hAnsi="Times New Roman" w:cs="Times New Roman"/>
          <w:sz w:val="24"/>
        </w:rPr>
        <w:t>unit house price (Stock, 2020).</w:t>
      </w:r>
    </w:p>
    <w:p w:rsidR="00490BEF" w:rsidP="00A244DA">
      <w:pPr>
        <w:spacing w:line="480" w:lineRule="auto"/>
        <w:jc w:val="both"/>
        <w:rPr>
          <w:rFonts w:ascii="Times New Roman" w:hAnsi="Times New Roman" w:cs="Times New Roman"/>
          <w:sz w:val="24"/>
        </w:rPr>
      </w:pPr>
    </w:p>
    <w:p w:rsidR="00490BEF" w:rsidP="00A244DA">
      <w:pPr>
        <w:spacing w:line="480" w:lineRule="auto"/>
        <w:jc w:val="both"/>
        <w:rPr>
          <w:rFonts w:ascii="Times New Roman" w:hAnsi="Times New Roman" w:cs="Times New Roman"/>
          <w:sz w:val="24"/>
        </w:rPr>
      </w:pPr>
    </w:p>
    <w:p w:rsidR="00490BEF" w:rsidP="00A244DA">
      <w:pPr>
        <w:spacing w:line="480" w:lineRule="auto"/>
        <w:jc w:val="both"/>
        <w:rPr>
          <w:rFonts w:ascii="Times New Roman" w:hAnsi="Times New Roman" w:cs="Times New Roman"/>
          <w:sz w:val="24"/>
        </w:rPr>
      </w:pPr>
    </w:p>
    <w:p w:rsidR="00490BEF" w:rsidP="00A244DA">
      <w:pPr>
        <w:spacing w:line="480" w:lineRule="auto"/>
        <w:jc w:val="both"/>
        <w:rPr>
          <w:rFonts w:ascii="Times New Roman" w:hAnsi="Times New Roman" w:cs="Times New Roman"/>
          <w:sz w:val="24"/>
        </w:rPr>
      </w:pPr>
    </w:p>
    <w:p w:rsidR="00490BEF" w:rsidP="00A244DA">
      <w:pPr>
        <w:spacing w:line="480" w:lineRule="auto"/>
        <w:jc w:val="both"/>
        <w:rPr>
          <w:rFonts w:ascii="Times New Roman" w:hAnsi="Times New Roman" w:cs="Times New Roman"/>
          <w:sz w:val="24"/>
        </w:rPr>
      </w:pPr>
    </w:p>
    <w:p w:rsidR="00490BEF" w:rsidP="00A244DA">
      <w:pPr>
        <w:spacing w:line="480" w:lineRule="auto"/>
        <w:jc w:val="both"/>
        <w:rPr>
          <w:rFonts w:ascii="Times New Roman" w:hAnsi="Times New Roman" w:cs="Times New Roman"/>
          <w:sz w:val="24"/>
        </w:rPr>
      </w:pPr>
    </w:p>
    <w:p w:rsidR="00FE0947" w:rsidRPr="0031787A" w:rsidP="0031787A">
      <w:pPr>
        <w:spacing w:line="480" w:lineRule="auto"/>
        <w:jc w:val="center"/>
        <w:rPr>
          <w:rFonts w:ascii="Times New Roman" w:hAnsi="Times New Roman" w:cs="Times New Roman"/>
          <w:b/>
          <w:sz w:val="24"/>
        </w:rPr>
      </w:pPr>
      <w:bookmarkStart w:id="0" w:name="_GoBack"/>
      <w:bookmarkEnd w:id="0"/>
      <w:r w:rsidRPr="0031787A">
        <w:rPr>
          <w:rFonts w:ascii="Times New Roman" w:hAnsi="Times New Roman" w:cs="Times New Roman"/>
          <w:b/>
          <w:sz w:val="24"/>
        </w:rPr>
        <w:t>References</w:t>
      </w:r>
    </w:p>
    <w:p w:rsidR="00490BEF" w:rsidRPr="00A244DA" w:rsidP="00490BEF">
      <w:pPr>
        <w:spacing w:line="480" w:lineRule="auto"/>
        <w:ind w:left="720" w:hanging="720"/>
        <w:jc w:val="both"/>
        <w:rPr>
          <w:rFonts w:ascii="Times New Roman" w:hAnsi="Times New Roman" w:cs="Times New Roman"/>
          <w:sz w:val="24"/>
        </w:rPr>
      </w:pPr>
      <w:r w:rsidRPr="00A244DA">
        <w:rPr>
          <w:rFonts w:ascii="Times New Roman" w:hAnsi="Times New Roman" w:cs="Times New Roman"/>
          <w:sz w:val="24"/>
        </w:rPr>
        <w:t>Balsa-Barreiro, J., Li, Y., &amp; Morales, A. (2019). Globalization and th</w:t>
      </w:r>
      <w:r>
        <w:rPr>
          <w:rFonts w:ascii="Times New Roman" w:hAnsi="Times New Roman" w:cs="Times New Roman"/>
          <w:sz w:val="24"/>
        </w:rPr>
        <w:t>e shifting centres of gravity</w:t>
      </w:r>
      <w:r w:rsidRPr="00A244DA">
        <w:rPr>
          <w:rFonts w:ascii="Times New Roman" w:hAnsi="Times New Roman" w:cs="Times New Roman"/>
          <w:sz w:val="24"/>
        </w:rPr>
        <w:t xml:space="preserve"> of the world's human dynamics: Implications for sust</w:t>
      </w:r>
      <w:r>
        <w:rPr>
          <w:rFonts w:ascii="Times New Roman" w:hAnsi="Times New Roman" w:cs="Times New Roman"/>
          <w:sz w:val="24"/>
        </w:rPr>
        <w:t xml:space="preserve">ainability. Journal of Cleaner </w:t>
      </w:r>
      <w:r w:rsidRPr="00A244DA">
        <w:rPr>
          <w:rFonts w:ascii="Times New Roman" w:hAnsi="Times New Roman" w:cs="Times New Roman"/>
          <w:sz w:val="24"/>
        </w:rPr>
        <w:t>Production, 239, 117923.</w:t>
      </w:r>
    </w:p>
    <w:p w:rsidR="00490BEF" w:rsidRPr="00490BEF" w:rsidP="00490BEF">
      <w:pPr>
        <w:spacing w:line="480" w:lineRule="auto"/>
        <w:ind w:left="720" w:hanging="720"/>
        <w:jc w:val="both"/>
        <w:rPr>
          <w:rFonts w:ascii="Times New Roman" w:hAnsi="Times New Roman" w:cs="Times New Roman"/>
          <w:sz w:val="24"/>
        </w:rPr>
      </w:pPr>
      <w:r w:rsidRPr="00490BEF">
        <w:rPr>
          <w:rFonts w:ascii="Times New Roman" w:hAnsi="Times New Roman" w:cs="Times New Roman"/>
          <w:sz w:val="24"/>
        </w:rPr>
        <w:t>Basu</w:t>
      </w:r>
      <w:r w:rsidRPr="00490BEF">
        <w:rPr>
          <w:rFonts w:ascii="Times New Roman" w:hAnsi="Times New Roman" w:cs="Times New Roman"/>
          <w:sz w:val="24"/>
        </w:rPr>
        <w:t xml:space="preserve">, K., &amp; </w:t>
      </w:r>
      <w:r w:rsidRPr="00490BEF">
        <w:rPr>
          <w:rFonts w:ascii="Times New Roman" w:hAnsi="Times New Roman" w:cs="Times New Roman"/>
          <w:sz w:val="24"/>
        </w:rPr>
        <w:t>Maertens</w:t>
      </w:r>
      <w:r w:rsidRPr="00490BEF">
        <w:rPr>
          <w:rFonts w:ascii="Times New Roman" w:hAnsi="Times New Roman" w:cs="Times New Roman"/>
          <w:sz w:val="24"/>
        </w:rPr>
        <w:t>, A. (2007). The pattern and causes of economic growth in India. Oxford Review of Economic Policy, 23(2), 143-167.</w:t>
      </w:r>
    </w:p>
    <w:p w:rsidR="00490BEF" w:rsidRPr="00490BEF" w:rsidP="00490BEF">
      <w:pPr>
        <w:spacing w:line="480" w:lineRule="auto"/>
        <w:ind w:left="720" w:hanging="720"/>
        <w:jc w:val="both"/>
        <w:rPr>
          <w:rFonts w:ascii="Times New Roman" w:hAnsi="Times New Roman" w:cs="Times New Roman"/>
          <w:sz w:val="24"/>
        </w:rPr>
      </w:pPr>
      <w:r w:rsidRPr="00490BEF">
        <w:rPr>
          <w:rFonts w:ascii="Times New Roman" w:hAnsi="Times New Roman" w:cs="Times New Roman"/>
          <w:sz w:val="24"/>
        </w:rPr>
        <w:t>Burger, T. (1977). Talcott Parsons, the problem of order in society, and the program of analytical sociology. American Journal of Sociology, 83(2), 320-339.</w:t>
      </w:r>
    </w:p>
    <w:p w:rsidR="00490BEF" w:rsidRPr="00A244DA" w:rsidP="00490BEF">
      <w:pPr>
        <w:spacing w:line="480" w:lineRule="auto"/>
        <w:ind w:left="720" w:hanging="720"/>
        <w:jc w:val="both"/>
        <w:rPr>
          <w:rFonts w:ascii="Times New Roman" w:hAnsi="Times New Roman" w:cs="Times New Roman"/>
          <w:sz w:val="24"/>
        </w:rPr>
      </w:pPr>
      <w:r w:rsidRPr="00A244DA">
        <w:rPr>
          <w:rFonts w:ascii="Times New Roman" w:hAnsi="Times New Roman" w:cs="Times New Roman"/>
          <w:sz w:val="24"/>
        </w:rPr>
        <w:t xml:space="preserve">Drabik, D., de </w:t>
      </w:r>
      <w:r w:rsidRPr="00A244DA">
        <w:rPr>
          <w:rFonts w:ascii="Times New Roman" w:hAnsi="Times New Roman" w:cs="Times New Roman"/>
          <w:sz w:val="24"/>
        </w:rPr>
        <w:t>Gorter</w:t>
      </w:r>
      <w:r w:rsidRPr="00A244DA">
        <w:rPr>
          <w:rFonts w:ascii="Times New Roman" w:hAnsi="Times New Roman" w:cs="Times New Roman"/>
          <w:sz w:val="24"/>
        </w:rPr>
        <w:t>, H., &amp; Reynolds, C. (2019). A concept</w:t>
      </w:r>
      <w:r w:rsidRPr="00A244DA">
        <w:rPr>
          <w:rFonts w:ascii="Times New Roman" w:hAnsi="Times New Roman" w:cs="Times New Roman"/>
          <w:sz w:val="24"/>
        </w:rPr>
        <w:t xml:space="preserve">ual and empirical framework to </w:t>
      </w:r>
      <w:r w:rsidRPr="00A244DA">
        <w:rPr>
          <w:rFonts w:ascii="Times New Roman" w:hAnsi="Times New Roman" w:cs="Times New Roman"/>
          <w:sz w:val="24"/>
        </w:rPr>
        <w:t>analyze the economics of consumer food wast</w:t>
      </w:r>
      <w:r w:rsidRPr="00A244DA">
        <w:rPr>
          <w:rFonts w:ascii="Times New Roman" w:hAnsi="Times New Roman" w:cs="Times New Roman"/>
          <w:sz w:val="24"/>
        </w:rPr>
        <w:t xml:space="preserve">e. Resources, Conservation and </w:t>
      </w:r>
      <w:r w:rsidRPr="00A244DA">
        <w:rPr>
          <w:rFonts w:ascii="Times New Roman" w:hAnsi="Times New Roman" w:cs="Times New Roman"/>
          <w:sz w:val="24"/>
        </w:rPr>
        <w:t>Recycling, 149, 500-509.</w:t>
      </w:r>
    </w:p>
    <w:p w:rsidR="00490BEF" w:rsidRPr="00A244DA" w:rsidP="00490BEF">
      <w:pPr>
        <w:spacing w:line="480" w:lineRule="auto"/>
        <w:ind w:left="720" w:hanging="720"/>
        <w:jc w:val="both"/>
        <w:rPr>
          <w:rFonts w:ascii="Times New Roman" w:hAnsi="Times New Roman" w:cs="Times New Roman"/>
          <w:sz w:val="24"/>
        </w:rPr>
      </w:pPr>
      <w:r w:rsidRPr="00A244DA">
        <w:rPr>
          <w:rFonts w:ascii="Times New Roman" w:hAnsi="Times New Roman" w:cs="Times New Roman"/>
          <w:sz w:val="24"/>
        </w:rPr>
        <w:t xml:space="preserve">Franco-Bedoya, S., &amp; </w:t>
      </w:r>
      <w:r w:rsidRPr="00A244DA">
        <w:rPr>
          <w:rFonts w:ascii="Times New Roman" w:hAnsi="Times New Roman" w:cs="Times New Roman"/>
          <w:sz w:val="24"/>
        </w:rPr>
        <w:t>Frohm</w:t>
      </w:r>
      <w:r w:rsidRPr="00A244DA">
        <w:rPr>
          <w:rFonts w:ascii="Times New Roman" w:hAnsi="Times New Roman" w:cs="Times New Roman"/>
          <w:sz w:val="24"/>
        </w:rPr>
        <w:t xml:space="preserve">, E. (2020). Global trade in final </w:t>
      </w:r>
      <w:r w:rsidRPr="00A244DA">
        <w:rPr>
          <w:rFonts w:ascii="Times New Roman" w:hAnsi="Times New Roman" w:cs="Times New Roman"/>
          <w:sz w:val="24"/>
        </w:rPr>
        <w:t xml:space="preserve">goods and intermediate inputs: </w:t>
      </w:r>
      <w:r w:rsidRPr="00A244DA">
        <w:rPr>
          <w:rFonts w:ascii="Times New Roman" w:hAnsi="Times New Roman" w:cs="Times New Roman"/>
          <w:sz w:val="24"/>
        </w:rPr>
        <w:t>impact of FTAs and reduced “Border Effects”.</w:t>
      </w:r>
    </w:p>
    <w:p w:rsidR="00490BEF" w:rsidRPr="00A244DA" w:rsidP="00490BEF">
      <w:pPr>
        <w:spacing w:line="480" w:lineRule="auto"/>
        <w:ind w:left="720" w:hanging="720"/>
        <w:jc w:val="both"/>
        <w:rPr>
          <w:rFonts w:ascii="Times New Roman" w:hAnsi="Times New Roman" w:cs="Times New Roman"/>
          <w:sz w:val="24"/>
        </w:rPr>
      </w:pPr>
      <w:r w:rsidRPr="00A244DA">
        <w:rPr>
          <w:rFonts w:ascii="Times New Roman" w:hAnsi="Times New Roman" w:cs="Times New Roman"/>
          <w:sz w:val="24"/>
        </w:rPr>
        <w:t>Gerlak</w:t>
      </w:r>
      <w:r w:rsidRPr="00A244DA">
        <w:rPr>
          <w:rFonts w:ascii="Times New Roman" w:hAnsi="Times New Roman" w:cs="Times New Roman"/>
          <w:sz w:val="24"/>
        </w:rPr>
        <w:t xml:space="preserve">, A. K., </w:t>
      </w:r>
      <w:r w:rsidRPr="00A244DA">
        <w:rPr>
          <w:rFonts w:ascii="Times New Roman" w:hAnsi="Times New Roman" w:cs="Times New Roman"/>
          <w:sz w:val="24"/>
        </w:rPr>
        <w:t>Saguier</w:t>
      </w:r>
      <w:r w:rsidRPr="00A244DA">
        <w:rPr>
          <w:rFonts w:ascii="Times New Roman" w:hAnsi="Times New Roman" w:cs="Times New Roman"/>
          <w:sz w:val="24"/>
        </w:rPr>
        <w:t>, M., Mills-</w:t>
      </w:r>
      <w:r w:rsidRPr="00A244DA">
        <w:rPr>
          <w:rFonts w:ascii="Times New Roman" w:hAnsi="Times New Roman" w:cs="Times New Roman"/>
          <w:sz w:val="24"/>
        </w:rPr>
        <w:t>Novoa</w:t>
      </w:r>
      <w:r w:rsidRPr="00A244DA">
        <w:rPr>
          <w:rFonts w:ascii="Times New Roman" w:hAnsi="Times New Roman" w:cs="Times New Roman"/>
          <w:sz w:val="24"/>
        </w:rPr>
        <w:t xml:space="preserve">, M., </w:t>
      </w:r>
      <w:r w:rsidRPr="00A244DA">
        <w:rPr>
          <w:rFonts w:ascii="Times New Roman" w:hAnsi="Times New Roman" w:cs="Times New Roman"/>
          <w:sz w:val="24"/>
        </w:rPr>
        <w:t>Fearnside</w:t>
      </w:r>
      <w:r w:rsidRPr="00A244DA">
        <w:rPr>
          <w:rFonts w:ascii="Times New Roman" w:hAnsi="Times New Roman" w:cs="Times New Roman"/>
          <w:sz w:val="24"/>
        </w:rPr>
        <w:t>, P. M., &amp;</w:t>
      </w:r>
      <w:r w:rsidRPr="00A244DA">
        <w:rPr>
          <w:rFonts w:ascii="Times New Roman" w:hAnsi="Times New Roman" w:cs="Times New Roman"/>
          <w:sz w:val="24"/>
        </w:rPr>
        <w:t xml:space="preserve"> Albrecht, T. R. (2020). Dams, </w:t>
      </w:r>
      <w:r w:rsidRPr="00A244DA">
        <w:rPr>
          <w:rFonts w:ascii="Times New Roman" w:hAnsi="Times New Roman" w:cs="Times New Roman"/>
          <w:sz w:val="24"/>
        </w:rPr>
        <w:t xml:space="preserve">Chinese investments, and EIAs: A race to the bottom in South </w:t>
      </w:r>
      <w:r w:rsidRPr="00A244DA">
        <w:rPr>
          <w:rFonts w:ascii="Times New Roman" w:hAnsi="Times New Roman" w:cs="Times New Roman"/>
          <w:sz w:val="24"/>
        </w:rPr>
        <w:t>America?.</w:t>
      </w:r>
      <w:r w:rsidRPr="00A244DA">
        <w:rPr>
          <w:rFonts w:ascii="Times New Roman" w:hAnsi="Times New Roman" w:cs="Times New Roman"/>
          <w:sz w:val="24"/>
        </w:rPr>
        <w:t xml:space="preserve"> </w:t>
      </w:r>
      <w:r w:rsidRPr="00A244DA">
        <w:rPr>
          <w:rFonts w:ascii="Times New Roman" w:hAnsi="Times New Roman" w:cs="Times New Roman"/>
          <w:sz w:val="24"/>
        </w:rPr>
        <w:t>Ambio</w:t>
      </w:r>
      <w:r w:rsidRPr="00A244DA">
        <w:rPr>
          <w:rFonts w:ascii="Times New Roman" w:hAnsi="Times New Roman" w:cs="Times New Roman"/>
          <w:sz w:val="24"/>
        </w:rPr>
        <w:t xml:space="preserve">, 49(1), </w:t>
      </w:r>
      <w:r w:rsidRPr="00A244DA">
        <w:rPr>
          <w:rFonts w:ascii="Times New Roman" w:hAnsi="Times New Roman" w:cs="Times New Roman"/>
          <w:sz w:val="24"/>
        </w:rPr>
        <w:tab/>
        <w:t>156-164.</w:t>
      </w:r>
    </w:p>
    <w:p w:rsidR="00490BEF" w:rsidRPr="00490BEF" w:rsidP="00490BEF">
      <w:pPr>
        <w:spacing w:line="480" w:lineRule="auto"/>
        <w:ind w:left="720" w:hanging="720"/>
        <w:jc w:val="both"/>
        <w:rPr>
          <w:rFonts w:ascii="Times New Roman" w:hAnsi="Times New Roman" w:cs="Times New Roman"/>
          <w:sz w:val="24"/>
        </w:rPr>
      </w:pPr>
      <w:r w:rsidRPr="00490BEF">
        <w:rPr>
          <w:rFonts w:ascii="Times New Roman" w:hAnsi="Times New Roman" w:cs="Times New Roman"/>
          <w:sz w:val="24"/>
        </w:rPr>
        <w:t>Hayes, A. (2020). Opportunity costs. Retrieved from: https://www.investopedia.com/terms/o/opportunitycost.asp</w:t>
      </w:r>
    </w:p>
    <w:p w:rsidR="00490BEF" w:rsidRPr="00A244DA" w:rsidP="00490BEF">
      <w:pPr>
        <w:spacing w:line="480" w:lineRule="auto"/>
        <w:ind w:left="720" w:hanging="720"/>
        <w:jc w:val="both"/>
        <w:rPr>
          <w:rFonts w:ascii="Times New Roman" w:hAnsi="Times New Roman" w:cs="Times New Roman"/>
          <w:sz w:val="24"/>
        </w:rPr>
      </w:pPr>
      <w:r w:rsidRPr="00A244DA">
        <w:rPr>
          <w:rFonts w:ascii="Times New Roman" w:hAnsi="Times New Roman" w:cs="Times New Roman"/>
          <w:sz w:val="24"/>
        </w:rPr>
        <w:t>Kiatkawsin</w:t>
      </w:r>
      <w:r w:rsidRPr="00A244DA">
        <w:rPr>
          <w:rFonts w:ascii="Times New Roman" w:hAnsi="Times New Roman" w:cs="Times New Roman"/>
          <w:sz w:val="24"/>
        </w:rPr>
        <w:t>, K., &amp; Han, H. (2019). What drives customers’ wil</w:t>
      </w:r>
      <w:r w:rsidRPr="00A244DA">
        <w:rPr>
          <w:rFonts w:ascii="Times New Roman" w:hAnsi="Times New Roman" w:cs="Times New Roman"/>
          <w:sz w:val="24"/>
        </w:rPr>
        <w:t xml:space="preserve">lingness to pay price premiums </w:t>
      </w:r>
      <w:r w:rsidRPr="00A244DA">
        <w:rPr>
          <w:rFonts w:ascii="Times New Roman" w:hAnsi="Times New Roman" w:cs="Times New Roman"/>
          <w:sz w:val="24"/>
        </w:rPr>
        <w:t>for luxury gastronomic experiences at Michelin-starr</w:t>
      </w:r>
      <w:r w:rsidRPr="00A244DA">
        <w:rPr>
          <w:rFonts w:ascii="Times New Roman" w:hAnsi="Times New Roman" w:cs="Times New Roman"/>
          <w:sz w:val="24"/>
        </w:rPr>
        <w:t xml:space="preserve">ed </w:t>
      </w:r>
      <w:r w:rsidRPr="00A244DA">
        <w:rPr>
          <w:rFonts w:ascii="Times New Roman" w:hAnsi="Times New Roman" w:cs="Times New Roman"/>
          <w:sz w:val="24"/>
        </w:rPr>
        <w:t>restaurants?.</w:t>
      </w:r>
      <w:r w:rsidRPr="00A244DA">
        <w:rPr>
          <w:rFonts w:ascii="Times New Roman" w:hAnsi="Times New Roman" w:cs="Times New Roman"/>
          <w:sz w:val="24"/>
        </w:rPr>
        <w:t xml:space="preserve"> International </w:t>
      </w:r>
      <w:r w:rsidRPr="00A244DA">
        <w:rPr>
          <w:rFonts w:ascii="Times New Roman" w:hAnsi="Times New Roman" w:cs="Times New Roman"/>
          <w:sz w:val="24"/>
        </w:rPr>
        <w:t>Journal of Hospitality Management, 82, 209-219.</w:t>
      </w:r>
    </w:p>
    <w:p w:rsidR="00490BEF" w:rsidRPr="00A244DA" w:rsidP="00490BEF">
      <w:pPr>
        <w:spacing w:line="480" w:lineRule="auto"/>
        <w:ind w:left="720" w:hanging="720"/>
        <w:jc w:val="both"/>
        <w:rPr>
          <w:rFonts w:ascii="Times New Roman" w:hAnsi="Times New Roman" w:cs="Times New Roman"/>
          <w:sz w:val="24"/>
        </w:rPr>
      </w:pPr>
      <w:r w:rsidRPr="00A244DA">
        <w:rPr>
          <w:rFonts w:ascii="Times New Roman" w:hAnsi="Times New Roman" w:cs="Times New Roman"/>
          <w:sz w:val="24"/>
        </w:rPr>
        <w:t>Lin, J. Y., &amp; Wang, Y. (2020). Structural Change, Industria</w:t>
      </w:r>
      <w:r w:rsidRPr="00A244DA">
        <w:rPr>
          <w:rFonts w:ascii="Times New Roman" w:hAnsi="Times New Roman" w:cs="Times New Roman"/>
          <w:sz w:val="24"/>
        </w:rPr>
        <w:t xml:space="preserve">l Upgrading, and Middle-Income </w:t>
      </w:r>
      <w:r w:rsidRPr="00A244DA">
        <w:rPr>
          <w:rFonts w:ascii="Times New Roman" w:hAnsi="Times New Roman" w:cs="Times New Roman"/>
          <w:sz w:val="24"/>
        </w:rPr>
        <w:t>Trap. Journal of Industry, Competition, and Trade, 1-36.</w:t>
      </w:r>
    </w:p>
    <w:p w:rsidR="00490BEF" w:rsidRPr="00A244DA" w:rsidP="00490BEF">
      <w:pPr>
        <w:spacing w:line="480" w:lineRule="auto"/>
        <w:ind w:left="720" w:hanging="720"/>
        <w:jc w:val="both"/>
        <w:rPr>
          <w:rFonts w:ascii="Times New Roman" w:hAnsi="Times New Roman" w:cs="Times New Roman"/>
          <w:sz w:val="24"/>
        </w:rPr>
      </w:pPr>
      <w:r w:rsidRPr="00A244DA">
        <w:rPr>
          <w:rFonts w:ascii="Times New Roman" w:hAnsi="Times New Roman" w:cs="Times New Roman"/>
          <w:sz w:val="24"/>
        </w:rPr>
        <w:t xml:space="preserve">Robinson, S. (2020). Leading from the Margins: Immigrant and </w:t>
      </w:r>
      <w:r w:rsidRPr="00A244DA">
        <w:rPr>
          <w:rFonts w:ascii="Times New Roman" w:hAnsi="Times New Roman" w:cs="Times New Roman"/>
          <w:sz w:val="24"/>
        </w:rPr>
        <w:t xml:space="preserve">Refugee Leadership for a Green </w:t>
      </w:r>
      <w:r w:rsidRPr="00A244DA">
        <w:rPr>
          <w:rFonts w:ascii="Times New Roman" w:hAnsi="Times New Roman" w:cs="Times New Roman"/>
          <w:sz w:val="24"/>
        </w:rPr>
        <w:t>Deal. Asian American Policy Review, 30, 44-80.</w:t>
      </w:r>
    </w:p>
    <w:p w:rsidR="00490BEF" w:rsidRPr="00A244DA" w:rsidP="00490BEF">
      <w:pPr>
        <w:spacing w:line="480" w:lineRule="auto"/>
        <w:ind w:left="720" w:hanging="720"/>
        <w:jc w:val="both"/>
        <w:rPr>
          <w:rFonts w:ascii="Times New Roman" w:hAnsi="Times New Roman" w:cs="Times New Roman"/>
          <w:sz w:val="24"/>
        </w:rPr>
      </w:pPr>
      <w:r w:rsidRPr="00490BEF">
        <w:rPr>
          <w:rFonts w:ascii="Times New Roman" w:hAnsi="Times New Roman" w:cs="Times New Roman"/>
          <w:sz w:val="24"/>
        </w:rPr>
        <w:t xml:space="preserve">Romero, M., </w:t>
      </w:r>
      <w:r w:rsidRPr="00490BEF">
        <w:rPr>
          <w:rFonts w:ascii="Times New Roman" w:hAnsi="Times New Roman" w:cs="Times New Roman"/>
          <w:sz w:val="24"/>
        </w:rPr>
        <w:t>Sandefur</w:t>
      </w:r>
      <w:r w:rsidRPr="00490BEF">
        <w:rPr>
          <w:rFonts w:ascii="Times New Roman" w:hAnsi="Times New Roman" w:cs="Times New Roman"/>
          <w:sz w:val="24"/>
        </w:rPr>
        <w:t xml:space="preserve">, J., &amp; </w:t>
      </w:r>
      <w:r w:rsidRPr="00490BEF">
        <w:rPr>
          <w:rFonts w:ascii="Times New Roman" w:hAnsi="Times New Roman" w:cs="Times New Roman"/>
          <w:sz w:val="24"/>
        </w:rPr>
        <w:t>Sandholtz</w:t>
      </w:r>
      <w:r w:rsidRPr="00490BEF">
        <w:rPr>
          <w:rFonts w:ascii="Times New Roman" w:hAnsi="Times New Roman" w:cs="Times New Roman"/>
          <w:sz w:val="24"/>
        </w:rPr>
        <w:t>, W. A. (2020). Outsourcing education: Experimental evidence from Liberia. American Economic Review, 110(2), 364-400.</w:t>
      </w:r>
    </w:p>
    <w:p w:rsidR="00490BEF" w:rsidRPr="00A244DA" w:rsidP="00490BEF">
      <w:pPr>
        <w:spacing w:line="480" w:lineRule="auto"/>
        <w:ind w:left="720" w:hanging="720"/>
        <w:jc w:val="both"/>
        <w:rPr>
          <w:rFonts w:ascii="Times New Roman" w:hAnsi="Times New Roman" w:cs="Times New Roman"/>
          <w:sz w:val="24"/>
        </w:rPr>
      </w:pPr>
      <w:r w:rsidRPr="00A244DA">
        <w:rPr>
          <w:rFonts w:ascii="Times New Roman" w:hAnsi="Times New Roman" w:cs="Times New Roman"/>
          <w:sz w:val="24"/>
        </w:rPr>
        <w:t>Stock, J. H. (2020). Reopening the Coronavirus-Closed Economy (</w:t>
      </w:r>
      <w:r w:rsidRPr="00A244DA">
        <w:rPr>
          <w:rFonts w:ascii="Times New Roman" w:hAnsi="Times New Roman" w:cs="Times New Roman"/>
          <w:sz w:val="24"/>
        </w:rPr>
        <w:t xml:space="preserve">Vol. 60). Tech. rep., Hutchins </w:t>
      </w:r>
      <w:r w:rsidRPr="00A244DA">
        <w:rPr>
          <w:rFonts w:ascii="Times New Roman" w:hAnsi="Times New Roman" w:cs="Times New Roman"/>
          <w:sz w:val="24"/>
        </w:rPr>
        <w:t>Center Working Paper.</w:t>
      </w:r>
    </w:p>
    <w:p w:rsidR="00490BEF" w:rsidRPr="00490BEF" w:rsidP="00490BEF">
      <w:pPr>
        <w:spacing w:line="480" w:lineRule="auto"/>
        <w:ind w:left="720" w:hanging="720"/>
        <w:jc w:val="both"/>
        <w:rPr>
          <w:rFonts w:ascii="Times New Roman" w:hAnsi="Times New Roman" w:cs="Times New Roman"/>
          <w:sz w:val="24"/>
        </w:rPr>
      </w:pPr>
      <w:r w:rsidRPr="00490BEF">
        <w:rPr>
          <w:rFonts w:ascii="Times New Roman" w:hAnsi="Times New Roman" w:cs="Times New Roman"/>
          <w:sz w:val="24"/>
        </w:rPr>
        <w:t>William J. Baumol, “Small Firms: Why Market-Driven Innovation Can’t Get Along without Them” (U.S. Small Business Administration, Office of Advocacy, December 2005), http://www.sba.gov/advo/research/sbe_05_ch08.pdf (accessed December 18, 2020), 187.</w:t>
      </w:r>
    </w:p>
    <w:p w:rsidR="00490BEF" w:rsidRPr="00A244DA" w:rsidP="00490BEF">
      <w:pPr>
        <w:spacing w:line="480" w:lineRule="auto"/>
        <w:ind w:left="720" w:hanging="720"/>
        <w:jc w:val="both"/>
        <w:rPr>
          <w:rFonts w:ascii="Times New Roman" w:hAnsi="Times New Roman" w:cs="Times New Roman"/>
          <w:sz w:val="24"/>
        </w:rPr>
      </w:pPr>
      <w:r w:rsidRPr="00A244DA">
        <w:rPr>
          <w:rFonts w:ascii="Times New Roman" w:hAnsi="Times New Roman" w:cs="Times New Roman"/>
          <w:sz w:val="24"/>
        </w:rPr>
        <w:t>Xiao, P. (2020). Wage and employment discrimination</w:t>
      </w:r>
      <w:r w:rsidRPr="00A244DA">
        <w:rPr>
          <w:rFonts w:ascii="Times New Roman" w:hAnsi="Times New Roman" w:cs="Times New Roman"/>
          <w:sz w:val="24"/>
        </w:rPr>
        <w:t xml:space="preserve"> by gender in the labour market </w:t>
      </w:r>
      <w:r w:rsidRPr="00A244DA">
        <w:rPr>
          <w:rFonts w:ascii="Times New Roman" w:hAnsi="Times New Roman" w:cs="Times New Roman"/>
          <w:sz w:val="24"/>
        </w:rPr>
        <w:t>equilibrium. Working Paper.</w:t>
      </w:r>
    </w:p>
    <w:p w:rsidR="00490BEF" w:rsidP="00490BEF">
      <w:pPr>
        <w:spacing w:line="480" w:lineRule="auto"/>
        <w:ind w:left="720" w:hanging="720"/>
        <w:jc w:val="both"/>
        <w:rPr>
          <w:rFonts w:ascii="Times New Roman" w:hAnsi="Times New Roman" w:cs="Times New Roman"/>
          <w:sz w:val="24"/>
        </w:rPr>
      </w:pPr>
      <w:r w:rsidRPr="00A244DA">
        <w:rPr>
          <w:rFonts w:ascii="Times New Roman" w:hAnsi="Times New Roman" w:cs="Times New Roman"/>
          <w:sz w:val="24"/>
        </w:rPr>
        <w:t>Yankovyi</w:t>
      </w:r>
      <w:r w:rsidRPr="00A244DA">
        <w:rPr>
          <w:rFonts w:ascii="Times New Roman" w:hAnsi="Times New Roman" w:cs="Times New Roman"/>
          <w:sz w:val="24"/>
        </w:rPr>
        <w:t xml:space="preserve">, O., </w:t>
      </w:r>
      <w:r w:rsidRPr="00A244DA">
        <w:rPr>
          <w:rFonts w:ascii="Times New Roman" w:hAnsi="Times New Roman" w:cs="Times New Roman"/>
          <w:sz w:val="24"/>
        </w:rPr>
        <w:t>Goncharov</w:t>
      </w:r>
      <w:r w:rsidRPr="00A244DA">
        <w:rPr>
          <w:rFonts w:ascii="Times New Roman" w:hAnsi="Times New Roman" w:cs="Times New Roman"/>
          <w:sz w:val="24"/>
        </w:rPr>
        <w:t xml:space="preserve">, Y., </w:t>
      </w:r>
      <w:r w:rsidRPr="00A244DA">
        <w:rPr>
          <w:rFonts w:ascii="Times New Roman" w:hAnsi="Times New Roman" w:cs="Times New Roman"/>
          <w:sz w:val="24"/>
        </w:rPr>
        <w:t>Koval</w:t>
      </w:r>
      <w:r w:rsidRPr="00A244DA">
        <w:rPr>
          <w:rFonts w:ascii="Times New Roman" w:hAnsi="Times New Roman" w:cs="Times New Roman"/>
          <w:sz w:val="24"/>
        </w:rPr>
        <w:t xml:space="preserve">, V., &amp; </w:t>
      </w:r>
      <w:r w:rsidRPr="00A244DA">
        <w:rPr>
          <w:rFonts w:ascii="Times New Roman" w:hAnsi="Times New Roman" w:cs="Times New Roman"/>
          <w:sz w:val="24"/>
        </w:rPr>
        <w:t>Lositska</w:t>
      </w:r>
      <w:r w:rsidRPr="00A244DA">
        <w:rPr>
          <w:rFonts w:ascii="Times New Roman" w:hAnsi="Times New Roman" w:cs="Times New Roman"/>
          <w:sz w:val="24"/>
        </w:rPr>
        <w:t xml:space="preserve">, T. (2019). OPTIMIZATION OF THE </w:t>
      </w:r>
      <w:r w:rsidRPr="00A244DA">
        <w:rPr>
          <w:rFonts w:ascii="Times New Roman" w:hAnsi="Times New Roman" w:cs="Times New Roman"/>
          <w:sz w:val="24"/>
        </w:rPr>
        <w:tab/>
      </w:r>
      <w:r>
        <w:rPr>
          <w:rFonts w:ascii="Times New Roman" w:hAnsi="Times New Roman" w:cs="Times New Roman"/>
          <w:sz w:val="24"/>
        </w:rPr>
        <w:t xml:space="preserve"> </w:t>
      </w:r>
      <w:r w:rsidRPr="00A244DA">
        <w:rPr>
          <w:rFonts w:ascii="Times New Roman" w:hAnsi="Times New Roman" w:cs="Times New Roman"/>
          <w:sz w:val="24"/>
        </w:rPr>
        <w:t>CAPITAL-LABOR RATIO based on PRODUCTION FUNCTIO</w:t>
      </w:r>
      <w:r w:rsidRPr="00A244DA">
        <w:rPr>
          <w:rFonts w:ascii="Times New Roman" w:hAnsi="Times New Roman" w:cs="Times New Roman"/>
          <w:sz w:val="24"/>
        </w:rPr>
        <w:t>NS IN THE</w:t>
      </w:r>
      <w:r w:rsidRPr="00A244DA">
        <w:rPr>
          <w:rFonts w:ascii="Times New Roman" w:hAnsi="Times New Roman" w:cs="Times New Roman"/>
          <w:sz w:val="24"/>
        </w:rPr>
        <w:t xml:space="preserve"> ECONOMIC MODEL OF PRODUCTION. Scientif</w:t>
      </w:r>
      <w:r w:rsidRPr="00A244DA">
        <w:rPr>
          <w:rFonts w:ascii="Times New Roman" w:hAnsi="Times New Roman" w:cs="Times New Roman"/>
          <w:sz w:val="24"/>
        </w:rPr>
        <w:t xml:space="preserve">ic Bulletin of National Mining </w:t>
      </w:r>
      <w:r w:rsidRPr="00A244DA">
        <w:rPr>
          <w:rFonts w:ascii="Times New Roman" w:hAnsi="Times New Roman" w:cs="Times New Roman"/>
          <w:sz w:val="24"/>
        </w:rPr>
        <w:t>University, (4).</w:t>
      </w:r>
    </w:p>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03303658"/>
      <w:docPartObj>
        <w:docPartGallery w:val="Page Numbers (Top of Page)"/>
        <w:docPartUnique/>
      </w:docPartObj>
    </w:sdtPr>
    <w:sdtEndPr>
      <w:rPr>
        <w:noProof/>
      </w:rPr>
    </w:sdtEndPr>
    <w:sdtContent>
      <w:p w:rsidR="00A244DA">
        <w:pPr>
          <w:pStyle w:val="Header"/>
          <w:jc w:val="right"/>
        </w:pPr>
        <w:r>
          <w:fldChar w:fldCharType="begin"/>
        </w:r>
        <w:r>
          <w:instrText xml:space="preserve"> PAGE   \* MERGEFORMAT </w:instrText>
        </w:r>
        <w:r>
          <w:fldChar w:fldCharType="separate"/>
        </w:r>
        <w:r w:rsidR="0031787A">
          <w:rPr>
            <w:noProof/>
          </w:rPr>
          <w:t>8</w:t>
        </w:r>
        <w:r>
          <w:rPr>
            <w:noProof/>
          </w:rPr>
          <w:fldChar w:fldCharType="end"/>
        </w:r>
      </w:p>
    </w:sdtContent>
  </w:sdt>
  <w:p w:rsidR="00A244D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761E"/>
    <w:rsid w:val="000144CB"/>
    <w:rsid w:val="00021011"/>
    <w:rsid w:val="000748A4"/>
    <w:rsid w:val="000C5C64"/>
    <w:rsid w:val="000E4F17"/>
    <w:rsid w:val="000E6349"/>
    <w:rsid w:val="000F0196"/>
    <w:rsid w:val="000F3A35"/>
    <w:rsid w:val="00104BF8"/>
    <w:rsid w:val="00104C0C"/>
    <w:rsid w:val="00125E5D"/>
    <w:rsid w:val="001B21A9"/>
    <w:rsid w:val="001B6B4E"/>
    <w:rsid w:val="001D2099"/>
    <w:rsid w:val="001F06D4"/>
    <w:rsid w:val="00207476"/>
    <w:rsid w:val="002365A1"/>
    <w:rsid w:val="00244266"/>
    <w:rsid w:val="00245365"/>
    <w:rsid w:val="002467AF"/>
    <w:rsid w:val="00250022"/>
    <w:rsid w:val="002631E2"/>
    <w:rsid w:val="00264454"/>
    <w:rsid w:val="00277102"/>
    <w:rsid w:val="0029761E"/>
    <w:rsid w:val="002B2DB9"/>
    <w:rsid w:val="002D0FED"/>
    <w:rsid w:val="0031787A"/>
    <w:rsid w:val="00323F05"/>
    <w:rsid w:val="003444E2"/>
    <w:rsid w:val="003A6543"/>
    <w:rsid w:val="003D7C23"/>
    <w:rsid w:val="003E30FE"/>
    <w:rsid w:val="00423F90"/>
    <w:rsid w:val="00445F18"/>
    <w:rsid w:val="00455537"/>
    <w:rsid w:val="00476395"/>
    <w:rsid w:val="00490BEF"/>
    <w:rsid w:val="00492071"/>
    <w:rsid w:val="00495539"/>
    <w:rsid w:val="004A44C4"/>
    <w:rsid w:val="004C0B56"/>
    <w:rsid w:val="005118AD"/>
    <w:rsid w:val="00515024"/>
    <w:rsid w:val="00540D83"/>
    <w:rsid w:val="0056051C"/>
    <w:rsid w:val="00567EF7"/>
    <w:rsid w:val="005B5FA4"/>
    <w:rsid w:val="005C2E23"/>
    <w:rsid w:val="005E005E"/>
    <w:rsid w:val="005E0CA3"/>
    <w:rsid w:val="006069E2"/>
    <w:rsid w:val="00611B90"/>
    <w:rsid w:val="00632045"/>
    <w:rsid w:val="00644552"/>
    <w:rsid w:val="00664CF6"/>
    <w:rsid w:val="00674016"/>
    <w:rsid w:val="00676852"/>
    <w:rsid w:val="006A3543"/>
    <w:rsid w:val="006E76BC"/>
    <w:rsid w:val="00712B9D"/>
    <w:rsid w:val="00715D5F"/>
    <w:rsid w:val="00754519"/>
    <w:rsid w:val="00777647"/>
    <w:rsid w:val="007859CB"/>
    <w:rsid w:val="0078626F"/>
    <w:rsid w:val="00795277"/>
    <w:rsid w:val="007A785E"/>
    <w:rsid w:val="007D1A3C"/>
    <w:rsid w:val="007E5062"/>
    <w:rsid w:val="008033AD"/>
    <w:rsid w:val="008071B5"/>
    <w:rsid w:val="00810017"/>
    <w:rsid w:val="00820F84"/>
    <w:rsid w:val="008742C4"/>
    <w:rsid w:val="008A1468"/>
    <w:rsid w:val="008A7472"/>
    <w:rsid w:val="008A76A0"/>
    <w:rsid w:val="008B533B"/>
    <w:rsid w:val="008B6639"/>
    <w:rsid w:val="008C1B20"/>
    <w:rsid w:val="008F3408"/>
    <w:rsid w:val="00902B91"/>
    <w:rsid w:val="0092571A"/>
    <w:rsid w:val="00970030"/>
    <w:rsid w:val="00980668"/>
    <w:rsid w:val="009823A8"/>
    <w:rsid w:val="0098572E"/>
    <w:rsid w:val="00991A0C"/>
    <w:rsid w:val="009967F8"/>
    <w:rsid w:val="009A1A98"/>
    <w:rsid w:val="009B10AC"/>
    <w:rsid w:val="009C254B"/>
    <w:rsid w:val="009D4D42"/>
    <w:rsid w:val="009E6DA6"/>
    <w:rsid w:val="00A05202"/>
    <w:rsid w:val="00A201FB"/>
    <w:rsid w:val="00A244DA"/>
    <w:rsid w:val="00A252FA"/>
    <w:rsid w:val="00A36DF3"/>
    <w:rsid w:val="00A51FA7"/>
    <w:rsid w:val="00A5642E"/>
    <w:rsid w:val="00A65A18"/>
    <w:rsid w:val="00A81068"/>
    <w:rsid w:val="00A811B4"/>
    <w:rsid w:val="00AA3112"/>
    <w:rsid w:val="00AF0132"/>
    <w:rsid w:val="00B27E6C"/>
    <w:rsid w:val="00B320EB"/>
    <w:rsid w:val="00B33A0B"/>
    <w:rsid w:val="00B60EEA"/>
    <w:rsid w:val="00B66946"/>
    <w:rsid w:val="00BA5100"/>
    <w:rsid w:val="00BE78FE"/>
    <w:rsid w:val="00C07120"/>
    <w:rsid w:val="00C64FE1"/>
    <w:rsid w:val="00C756A6"/>
    <w:rsid w:val="00C76D4C"/>
    <w:rsid w:val="00C81F8C"/>
    <w:rsid w:val="00CB210A"/>
    <w:rsid w:val="00CB2FC9"/>
    <w:rsid w:val="00CB3AE9"/>
    <w:rsid w:val="00CD4EDD"/>
    <w:rsid w:val="00CE4DEC"/>
    <w:rsid w:val="00CE6234"/>
    <w:rsid w:val="00CE6410"/>
    <w:rsid w:val="00D23F10"/>
    <w:rsid w:val="00D24ADF"/>
    <w:rsid w:val="00D42ED3"/>
    <w:rsid w:val="00D44D5E"/>
    <w:rsid w:val="00D55A80"/>
    <w:rsid w:val="00D62250"/>
    <w:rsid w:val="00D81F51"/>
    <w:rsid w:val="00D82D89"/>
    <w:rsid w:val="00DB06DF"/>
    <w:rsid w:val="00DB0D4F"/>
    <w:rsid w:val="00DE62E1"/>
    <w:rsid w:val="00DF2068"/>
    <w:rsid w:val="00E0539A"/>
    <w:rsid w:val="00E12051"/>
    <w:rsid w:val="00E50EBE"/>
    <w:rsid w:val="00ED2D38"/>
    <w:rsid w:val="00EE6482"/>
    <w:rsid w:val="00F27B1C"/>
    <w:rsid w:val="00F30A3C"/>
    <w:rsid w:val="00F334F1"/>
    <w:rsid w:val="00F46A57"/>
    <w:rsid w:val="00F7313F"/>
    <w:rsid w:val="00F829A2"/>
    <w:rsid w:val="00FD03F9"/>
    <w:rsid w:val="00FE0947"/>
    <w:rsid w:val="00FE585C"/>
    <w:rsid w:val="00FE586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95DEC8DD-BC7A-406B-B343-B78A883F1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44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44DA"/>
  </w:style>
  <w:style w:type="paragraph" w:styleId="Footer">
    <w:name w:val="footer"/>
    <w:basedOn w:val="Normal"/>
    <w:link w:val="FooterChar"/>
    <w:uiPriority w:val="99"/>
    <w:unhideWhenUsed/>
    <w:rsid w:val="00A244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44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Bas07</b:Tag>
    <b:SourceType>BookSection</b:SourceType>
    <b:Guid>{9F262991-3E36-4AC9-992B-385F4EE4162D}</b:Guid>
    <b:Author>
      <b:Author>
        <b:Corporate>Basu &amp; Maertens</b:Corporate>
      </b:Author>
    </b:Author>
    <b:Year>2007</b:Year>
    <b:RefOrder>1</b:RefOrder>
  </b:Source>
</b:Sources>
</file>

<file path=customXml/itemProps1.xml><?xml version="1.0" encoding="utf-8"?>
<ds:datastoreItem xmlns:ds="http://schemas.openxmlformats.org/officeDocument/2006/customXml" ds:itemID="{E5D6AD51-AD7D-4663-B150-10062A95C0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8</Pages>
  <Words>1407</Words>
  <Characters>8026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Young</dc:creator>
  <cp:lastModifiedBy>0798266195</cp:lastModifiedBy>
  <cp:revision>168</cp:revision>
  <dcterms:created xsi:type="dcterms:W3CDTF">2020-12-18T10:54:00Z</dcterms:created>
  <dcterms:modified xsi:type="dcterms:W3CDTF">2020-12-18T19:47:00Z</dcterms:modified>
</cp:coreProperties>
</file>