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772" w:rsidRPr="007F3772" w:rsidRDefault="007F3772" w:rsidP="007F3772">
      <w:pPr>
        <w:spacing w:line="480" w:lineRule="auto"/>
        <w:jc w:val="center"/>
        <w:rPr>
          <w:rFonts w:ascii="Times New Roman" w:hAnsi="Times New Roman" w:cs="Times New Roman"/>
          <w:b/>
          <w:sz w:val="24"/>
          <w:szCs w:val="24"/>
        </w:rPr>
      </w:pPr>
    </w:p>
    <w:p w:rsidR="007F3772" w:rsidRPr="007F3772" w:rsidRDefault="007F3772" w:rsidP="007F3772">
      <w:pPr>
        <w:spacing w:line="480" w:lineRule="auto"/>
        <w:jc w:val="center"/>
        <w:rPr>
          <w:rFonts w:ascii="Times New Roman" w:hAnsi="Times New Roman" w:cs="Times New Roman"/>
          <w:sz w:val="24"/>
          <w:szCs w:val="24"/>
        </w:rPr>
      </w:pPr>
    </w:p>
    <w:p w:rsidR="007F3772" w:rsidRPr="007F3772" w:rsidRDefault="007F3772" w:rsidP="007F3772">
      <w:pPr>
        <w:spacing w:line="480" w:lineRule="auto"/>
        <w:jc w:val="center"/>
        <w:rPr>
          <w:rFonts w:ascii="Times New Roman" w:hAnsi="Times New Roman" w:cs="Times New Roman"/>
          <w:sz w:val="24"/>
          <w:szCs w:val="24"/>
        </w:rPr>
      </w:pPr>
    </w:p>
    <w:p w:rsidR="007F3772" w:rsidRPr="007F3772" w:rsidRDefault="007F3772" w:rsidP="007F3772">
      <w:pPr>
        <w:spacing w:line="480" w:lineRule="auto"/>
        <w:jc w:val="center"/>
        <w:rPr>
          <w:rFonts w:ascii="Times New Roman" w:hAnsi="Times New Roman" w:cs="Times New Roman"/>
          <w:sz w:val="24"/>
          <w:szCs w:val="24"/>
        </w:rPr>
      </w:pPr>
    </w:p>
    <w:p w:rsidR="007F3772" w:rsidRPr="007F3772" w:rsidRDefault="007F3772" w:rsidP="007F3772">
      <w:pPr>
        <w:spacing w:line="480" w:lineRule="auto"/>
        <w:jc w:val="center"/>
        <w:rPr>
          <w:rFonts w:ascii="Times New Roman" w:hAnsi="Times New Roman" w:cs="Times New Roman"/>
          <w:sz w:val="24"/>
          <w:szCs w:val="24"/>
        </w:rPr>
      </w:pPr>
    </w:p>
    <w:p w:rsidR="007F3772" w:rsidRPr="007F3772" w:rsidRDefault="007F3772" w:rsidP="007F3772">
      <w:pPr>
        <w:spacing w:line="480" w:lineRule="auto"/>
        <w:jc w:val="center"/>
        <w:rPr>
          <w:rFonts w:ascii="Times New Roman" w:hAnsi="Times New Roman" w:cs="Times New Roman"/>
          <w:sz w:val="24"/>
          <w:szCs w:val="24"/>
        </w:rPr>
      </w:pPr>
    </w:p>
    <w:p w:rsidR="007F3772" w:rsidRPr="007F3772" w:rsidRDefault="007F3772" w:rsidP="007F3772">
      <w:pPr>
        <w:spacing w:line="480" w:lineRule="auto"/>
        <w:jc w:val="center"/>
        <w:rPr>
          <w:rFonts w:ascii="Times New Roman" w:hAnsi="Times New Roman" w:cs="Times New Roman"/>
          <w:sz w:val="24"/>
          <w:szCs w:val="24"/>
        </w:rPr>
      </w:pPr>
    </w:p>
    <w:p w:rsidR="007F3772" w:rsidRPr="007F3772" w:rsidRDefault="007F3772" w:rsidP="007F3772">
      <w:pPr>
        <w:spacing w:line="480" w:lineRule="auto"/>
        <w:rPr>
          <w:rFonts w:ascii="Times New Roman" w:hAnsi="Times New Roman" w:cs="Times New Roman"/>
          <w:sz w:val="24"/>
          <w:szCs w:val="24"/>
        </w:rPr>
      </w:pPr>
    </w:p>
    <w:p w:rsidR="007F3772" w:rsidRPr="007F3772" w:rsidRDefault="007F3772" w:rsidP="007F3772">
      <w:pPr>
        <w:spacing w:line="480" w:lineRule="auto"/>
        <w:jc w:val="center"/>
        <w:rPr>
          <w:rFonts w:ascii="Times New Roman" w:hAnsi="Times New Roman" w:cs="Times New Roman"/>
          <w:sz w:val="24"/>
          <w:szCs w:val="24"/>
        </w:rPr>
      </w:pPr>
      <w:r w:rsidRPr="007F3772">
        <w:rPr>
          <w:rFonts w:ascii="Times New Roman" w:hAnsi="Times New Roman" w:cs="Times New Roman"/>
          <w:sz w:val="24"/>
          <w:szCs w:val="24"/>
        </w:rPr>
        <w:t>Accountable Care Organizations (ACOs) Program</w:t>
      </w:r>
    </w:p>
    <w:p w:rsidR="007F3772" w:rsidRPr="007F3772" w:rsidRDefault="007F3772" w:rsidP="007F3772">
      <w:pPr>
        <w:spacing w:line="480" w:lineRule="auto"/>
        <w:jc w:val="center"/>
        <w:rPr>
          <w:rFonts w:ascii="Times New Roman" w:hAnsi="Times New Roman" w:cs="Times New Roman"/>
          <w:sz w:val="24"/>
          <w:szCs w:val="24"/>
        </w:rPr>
      </w:pPr>
      <w:r w:rsidRPr="007F3772">
        <w:rPr>
          <w:rFonts w:ascii="Times New Roman" w:hAnsi="Times New Roman" w:cs="Times New Roman"/>
          <w:sz w:val="24"/>
          <w:szCs w:val="24"/>
        </w:rPr>
        <w:t>Institution Affiliation</w:t>
      </w:r>
    </w:p>
    <w:p w:rsidR="007F3772" w:rsidRPr="007F3772" w:rsidRDefault="007F3772" w:rsidP="007F3772">
      <w:pPr>
        <w:spacing w:line="480" w:lineRule="auto"/>
        <w:jc w:val="center"/>
        <w:rPr>
          <w:rFonts w:ascii="Times New Roman" w:hAnsi="Times New Roman" w:cs="Times New Roman"/>
          <w:sz w:val="24"/>
          <w:szCs w:val="24"/>
        </w:rPr>
      </w:pPr>
      <w:r w:rsidRPr="007F3772">
        <w:rPr>
          <w:rFonts w:ascii="Times New Roman" w:hAnsi="Times New Roman" w:cs="Times New Roman"/>
          <w:sz w:val="24"/>
          <w:szCs w:val="24"/>
        </w:rPr>
        <w:t>Students’ Name</w:t>
      </w:r>
    </w:p>
    <w:p w:rsidR="007F3772" w:rsidRPr="007F3772" w:rsidRDefault="007F3772" w:rsidP="007F3772">
      <w:pPr>
        <w:spacing w:line="480" w:lineRule="auto"/>
        <w:jc w:val="center"/>
        <w:rPr>
          <w:rFonts w:ascii="Times New Roman" w:hAnsi="Times New Roman" w:cs="Times New Roman"/>
          <w:sz w:val="24"/>
          <w:szCs w:val="24"/>
        </w:rPr>
      </w:pPr>
      <w:r w:rsidRPr="007F3772">
        <w:rPr>
          <w:rFonts w:ascii="Times New Roman" w:hAnsi="Times New Roman" w:cs="Times New Roman"/>
          <w:sz w:val="24"/>
          <w:szCs w:val="24"/>
        </w:rPr>
        <w:t>Date of Submission</w:t>
      </w:r>
    </w:p>
    <w:p w:rsidR="007F3772" w:rsidRPr="007F3772" w:rsidRDefault="007F3772" w:rsidP="007F3772">
      <w:pPr>
        <w:spacing w:line="480" w:lineRule="auto"/>
        <w:jc w:val="center"/>
        <w:rPr>
          <w:rFonts w:ascii="Times New Roman" w:hAnsi="Times New Roman" w:cs="Times New Roman"/>
          <w:b/>
          <w:sz w:val="24"/>
          <w:szCs w:val="24"/>
        </w:rPr>
      </w:pPr>
    </w:p>
    <w:p w:rsidR="007F3772" w:rsidRPr="007F3772" w:rsidRDefault="007F3772" w:rsidP="007F3772">
      <w:pPr>
        <w:spacing w:line="480" w:lineRule="auto"/>
        <w:jc w:val="center"/>
        <w:rPr>
          <w:rFonts w:ascii="Times New Roman" w:hAnsi="Times New Roman" w:cs="Times New Roman"/>
          <w:b/>
          <w:sz w:val="24"/>
          <w:szCs w:val="24"/>
        </w:rPr>
      </w:pPr>
    </w:p>
    <w:p w:rsidR="007F3772" w:rsidRPr="007F3772" w:rsidRDefault="007F3772" w:rsidP="007F3772">
      <w:pPr>
        <w:spacing w:line="480" w:lineRule="auto"/>
        <w:jc w:val="center"/>
        <w:rPr>
          <w:rFonts w:ascii="Times New Roman" w:hAnsi="Times New Roman" w:cs="Times New Roman"/>
          <w:b/>
          <w:sz w:val="24"/>
          <w:szCs w:val="24"/>
        </w:rPr>
      </w:pPr>
    </w:p>
    <w:p w:rsidR="007F3772" w:rsidRPr="007F3772" w:rsidRDefault="007F3772" w:rsidP="007F3772">
      <w:pPr>
        <w:spacing w:line="480" w:lineRule="auto"/>
        <w:jc w:val="center"/>
        <w:rPr>
          <w:rFonts w:ascii="Times New Roman" w:hAnsi="Times New Roman" w:cs="Times New Roman"/>
          <w:b/>
          <w:sz w:val="24"/>
          <w:szCs w:val="24"/>
        </w:rPr>
      </w:pPr>
    </w:p>
    <w:p w:rsidR="007F3772" w:rsidRPr="007F3772" w:rsidRDefault="007F3772" w:rsidP="007F3772">
      <w:pPr>
        <w:spacing w:line="480" w:lineRule="auto"/>
        <w:jc w:val="center"/>
        <w:rPr>
          <w:rFonts w:ascii="Times New Roman" w:hAnsi="Times New Roman" w:cs="Times New Roman"/>
          <w:b/>
          <w:sz w:val="24"/>
          <w:szCs w:val="24"/>
        </w:rPr>
      </w:pPr>
    </w:p>
    <w:p w:rsidR="007F3772" w:rsidRPr="007F3772" w:rsidRDefault="007F3772" w:rsidP="007F3772">
      <w:pPr>
        <w:spacing w:line="480" w:lineRule="auto"/>
        <w:rPr>
          <w:rFonts w:ascii="Times New Roman" w:hAnsi="Times New Roman" w:cs="Times New Roman"/>
          <w:b/>
          <w:sz w:val="24"/>
          <w:szCs w:val="24"/>
        </w:rPr>
      </w:pPr>
    </w:p>
    <w:p w:rsidR="007F3772" w:rsidRPr="007F3772" w:rsidRDefault="007F3772" w:rsidP="007F3772">
      <w:pPr>
        <w:spacing w:line="480" w:lineRule="auto"/>
        <w:jc w:val="center"/>
        <w:rPr>
          <w:rFonts w:ascii="Times New Roman" w:hAnsi="Times New Roman" w:cs="Times New Roman"/>
          <w:b/>
          <w:sz w:val="24"/>
          <w:szCs w:val="24"/>
        </w:rPr>
      </w:pPr>
      <w:r w:rsidRPr="007F3772">
        <w:rPr>
          <w:rFonts w:ascii="Times New Roman" w:hAnsi="Times New Roman" w:cs="Times New Roman"/>
          <w:b/>
          <w:sz w:val="24"/>
          <w:szCs w:val="24"/>
        </w:rPr>
        <w:lastRenderedPageBreak/>
        <w:t>Accountable Care Organizations (ACOs) Program</w:t>
      </w:r>
    </w:p>
    <w:p w:rsidR="008A6C46" w:rsidRPr="007F3772" w:rsidRDefault="003D57B3" w:rsidP="007F3772">
      <w:pPr>
        <w:spacing w:line="480" w:lineRule="auto"/>
        <w:ind w:firstLine="720"/>
        <w:rPr>
          <w:rFonts w:ascii="Times New Roman" w:hAnsi="Times New Roman" w:cs="Times New Roman"/>
          <w:sz w:val="24"/>
          <w:szCs w:val="24"/>
        </w:rPr>
      </w:pPr>
      <w:r w:rsidRPr="007F3772">
        <w:rPr>
          <w:rFonts w:ascii="Times New Roman" w:hAnsi="Times New Roman" w:cs="Times New Roman"/>
          <w:sz w:val="24"/>
          <w:szCs w:val="24"/>
        </w:rPr>
        <w:t>Accountable Care Organizations</w:t>
      </w:r>
      <w:r w:rsidR="003C2E9F" w:rsidRPr="007F3772">
        <w:rPr>
          <w:rFonts w:ascii="Times New Roman" w:hAnsi="Times New Roman" w:cs="Times New Roman"/>
          <w:sz w:val="24"/>
          <w:szCs w:val="24"/>
        </w:rPr>
        <w:t xml:space="preserve"> (ACOs), is a group of health care providers, including doctors and </w:t>
      </w:r>
      <w:r w:rsidRPr="007F3772">
        <w:rPr>
          <w:rFonts w:ascii="Times New Roman" w:hAnsi="Times New Roman" w:cs="Times New Roman"/>
          <w:sz w:val="24"/>
          <w:szCs w:val="24"/>
        </w:rPr>
        <w:t>hos</w:t>
      </w:r>
      <w:r w:rsidR="003C2E9F" w:rsidRPr="007F3772">
        <w:rPr>
          <w:rFonts w:ascii="Times New Roman" w:hAnsi="Times New Roman" w:cs="Times New Roman"/>
          <w:sz w:val="24"/>
          <w:szCs w:val="24"/>
        </w:rPr>
        <w:t>pitals that are working</w:t>
      </w:r>
      <w:r w:rsidRPr="007F3772">
        <w:rPr>
          <w:rFonts w:ascii="Times New Roman" w:hAnsi="Times New Roman" w:cs="Times New Roman"/>
          <w:sz w:val="24"/>
          <w:szCs w:val="24"/>
        </w:rPr>
        <w:t xml:space="preserve"> </w:t>
      </w:r>
      <w:r w:rsidR="003C2E9F" w:rsidRPr="007F3772">
        <w:rPr>
          <w:rFonts w:ascii="Times New Roman" w:hAnsi="Times New Roman" w:cs="Times New Roman"/>
          <w:sz w:val="24"/>
          <w:szCs w:val="24"/>
        </w:rPr>
        <w:t>willingly and provide</w:t>
      </w:r>
      <w:r w:rsidRPr="007F3772">
        <w:rPr>
          <w:rFonts w:ascii="Times New Roman" w:hAnsi="Times New Roman" w:cs="Times New Roman"/>
          <w:sz w:val="24"/>
          <w:szCs w:val="24"/>
        </w:rPr>
        <w:t xml:space="preserve"> high quality coordinated medical care</w:t>
      </w:r>
      <w:r w:rsidR="003C2E9F" w:rsidRPr="007F3772">
        <w:rPr>
          <w:rFonts w:ascii="Times New Roman" w:hAnsi="Times New Roman" w:cs="Times New Roman"/>
          <w:sz w:val="24"/>
          <w:szCs w:val="24"/>
        </w:rPr>
        <w:t xml:space="preserve"> services to the</w:t>
      </w:r>
      <w:r w:rsidRPr="007F3772">
        <w:rPr>
          <w:rFonts w:ascii="Times New Roman" w:hAnsi="Times New Roman" w:cs="Times New Roman"/>
          <w:sz w:val="24"/>
          <w:szCs w:val="24"/>
        </w:rPr>
        <w:t xml:space="preserve"> patients. The purpose of this highly organized care is</w:t>
      </w:r>
      <w:r w:rsidRPr="007F3772">
        <w:rPr>
          <w:rFonts w:ascii="Times New Roman" w:hAnsi="Times New Roman" w:cs="Times New Roman"/>
          <w:sz w:val="24"/>
          <w:szCs w:val="24"/>
        </w:rPr>
        <w:t xml:space="preserve"> to ensure</w:t>
      </w:r>
      <w:r w:rsidR="003C2E9F" w:rsidRPr="007F3772">
        <w:rPr>
          <w:rFonts w:ascii="Times New Roman" w:hAnsi="Times New Roman" w:cs="Times New Roman"/>
          <w:sz w:val="24"/>
          <w:szCs w:val="24"/>
        </w:rPr>
        <w:t xml:space="preserve"> that patients and specifically patients who are chronically ill receive</w:t>
      </w:r>
      <w:r w:rsidRPr="007F3772">
        <w:rPr>
          <w:rFonts w:ascii="Times New Roman" w:hAnsi="Times New Roman" w:cs="Times New Roman"/>
          <w:sz w:val="24"/>
          <w:szCs w:val="24"/>
        </w:rPr>
        <w:t xml:space="preserve"> the right care</w:t>
      </w:r>
      <w:r w:rsidR="003C2E9F" w:rsidRPr="007F3772">
        <w:rPr>
          <w:rFonts w:ascii="Times New Roman" w:hAnsi="Times New Roman" w:cs="Times New Roman"/>
          <w:sz w:val="24"/>
          <w:szCs w:val="24"/>
        </w:rPr>
        <w:t xml:space="preserve"> services</w:t>
      </w:r>
      <w:r w:rsidRPr="007F3772">
        <w:rPr>
          <w:rFonts w:ascii="Times New Roman" w:hAnsi="Times New Roman" w:cs="Times New Roman"/>
          <w:sz w:val="24"/>
          <w:szCs w:val="24"/>
        </w:rPr>
        <w:t xml:space="preserve"> at the right time without any medical errors and duplication of services</w:t>
      </w:r>
      <w:r w:rsidR="007F3772" w:rsidRPr="007F3772">
        <w:rPr>
          <w:rFonts w:ascii="Times New Roman" w:hAnsi="Times New Roman" w:cs="Times New Roman"/>
          <w:sz w:val="24"/>
          <w:szCs w:val="24"/>
        </w:rPr>
        <w:t xml:space="preserve"> (Shortell et al 2015)</w:t>
      </w:r>
      <w:r w:rsidRPr="007F3772">
        <w:rPr>
          <w:rFonts w:ascii="Times New Roman" w:hAnsi="Times New Roman" w:cs="Times New Roman"/>
          <w:sz w:val="24"/>
          <w:szCs w:val="24"/>
        </w:rPr>
        <w:t xml:space="preserve">. The health care system is undergoing a considerable change to focus on the </w:t>
      </w:r>
      <w:r w:rsidRPr="007F3772">
        <w:rPr>
          <w:rFonts w:ascii="Times New Roman" w:hAnsi="Times New Roman" w:cs="Times New Roman"/>
          <w:sz w:val="24"/>
          <w:szCs w:val="24"/>
        </w:rPr>
        <w:t>quality and cost of health care. ACOs contribute generously to these efforts by rearranging the current payment system and incentivizing organizations for attaining high-quality medical care</w:t>
      </w:r>
    </w:p>
    <w:p w:rsidR="008A6C46" w:rsidRPr="007F3772" w:rsidRDefault="003D57B3" w:rsidP="007F3772">
      <w:pPr>
        <w:spacing w:line="480" w:lineRule="auto"/>
        <w:ind w:firstLine="720"/>
        <w:rPr>
          <w:rFonts w:ascii="Times New Roman" w:hAnsi="Times New Roman" w:cs="Times New Roman"/>
          <w:sz w:val="24"/>
          <w:szCs w:val="24"/>
        </w:rPr>
      </w:pPr>
      <w:r w:rsidRPr="007F3772">
        <w:rPr>
          <w:rFonts w:ascii="Times New Roman" w:hAnsi="Times New Roman" w:cs="Times New Roman"/>
          <w:sz w:val="24"/>
          <w:szCs w:val="24"/>
        </w:rPr>
        <w:t>Medical doctors are leading providers of such care and are gainin</w:t>
      </w:r>
      <w:r w:rsidRPr="007F3772">
        <w:rPr>
          <w:rFonts w:ascii="Times New Roman" w:hAnsi="Times New Roman" w:cs="Times New Roman"/>
          <w:sz w:val="24"/>
          <w:szCs w:val="24"/>
        </w:rPr>
        <w:t xml:space="preserve">g a foothold in becoming the most significant drivers of accountable health care. Usually, ACO is not affiliated to any hospital; it includes more than one primary care physician group or practice groups who have a large patient base. Many such ACOs limit </w:t>
      </w:r>
      <w:r w:rsidRPr="007F3772">
        <w:rPr>
          <w:rFonts w:ascii="Times New Roman" w:hAnsi="Times New Roman" w:cs="Times New Roman"/>
          <w:sz w:val="24"/>
          <w:szCs w:val="24"/>
        </w:rPr>
        <w:t>themselves to provide only primary care but still take up the responsibility of maintaining the total cost of patient care. Their efforts are laudable as they have been able to deliver high-quality care which has effectively improved patient result, bringi</w:t>
      </w:r>
      <w:r w:rsidRPr="007F3772">
        <w:rPr>
          <w:rFonts w:ascii="Times New Roman" w:hAnsi="Times New Roman" w:cs="Times New Roman"/>
          <w:sz w:val="24"/>
          <w:szCs w:val="24"/>
        </w:rPr>
        <w:t>ng down hospital and emergency room visits and admissions which in turn have lowered the costs</w:t>
      </w:r>
      <w:r w:rsidR="007F3772" w:rsidRPr="007F3772">
        <w:rPr>
          <w:rFonts w:ascii="Times New Roman" w:hAnsi="Times New Roman" w:cs="Times New Roman"/>
          <w:sz w:val="24"/>
          <w:szCs w:val="24"/>
        </w:rPr>
        <w:t xml:space="preserve"> (Longworth 2011).</w:t>
      </w:r>
    </w:p>
    <w:p w:rsidR="008A6C46" w:rsidRPr="007F3772" w:rsidRDefault="003D57B3" w:rsidP="007F3772">
      <w:pPr>
        <w:spacing w:line="480" w:lineRule="auto"/>
        <w:ind w:firstLine="720"/>
        <w:rPr>
          <w:rFonts w:ascii="Times New Roman" w:hAnsi="Times New Roman" w:cs="Times New Roman"/>
          <w:sz w:val="24"/>
          <w:szCs w:val="24"/>
        </w:rPr>
      </w:pPr>
      <w:r w:rsidRPr="007F3772">
        <w:rPr>
          <w:rFonts w:ascii="Times New Roman" w:hAnsi="Times New Roman" w:cs="Times New Roman"/>
          <w:sz w:val="24"/>
          <w:szCs w:val="24"/>
        </w:rPr>
        <w:t>Successful health management for people in these ACOs has resulted in providing more ca</w:t>
      </w:r>
      <w:bookmarkStart w:id="0" w:name="_GoBack"/>
      <w:bookmarkEnd w:id="0"/>
      <w:r w:rsidRPr="007F3772">
        <w:rPr>
          <w:rFonts w:ascii="Times New Roman" w:hAnsi="Times New Roman" w:cs="Times New Roman"/>
          <w:sz w:val="24"/>
          <w:szCs w:val="24"/>
        </w:rPr>
        <w:t>re services at a lower care cost and fewer medical services at a higher co</w:t>
      </w:r>
      <w:r w:rsidRPr="007F3772">
        <w:rPr>
          <w:rFonts w:ascii="Times New Roman" w:hAnsi="Times New Roman" w:cs="Times New Roman"/>
          <w:sz w:val="24"/>
          <w:szCs w:val="24"/>
        </w:rPr>
        <w:t>st in hospitals. Due to the smaller size of these physician-led ACOs, they are quick to adapt top any changes or adopting new medical practices and transformations.</w:t>
      </w:r>
      <w:r w:rsidR="00622D83" w:rsidRPr="007F3772">
        <w:rPr>
          <w:rFonts w:ascii="Times New Roman" w:hAnsi="Times New Roman" w:cs="Times New Roman"/>
          <w:sz w:val="24"/>
          <w:szCs w:val="24"/>
        </w:rPr>
        <w:t xml:space="preserve"> </w:t>
      </w:r>
      <w:r w:rsidRPr="007F3772">
        <w:rPr>
          <w:rFonts w:ascii="Times New Roman" w:hAnsi="Times New Roman" w:cs="Times New Roman"/>
          <w:sz w:val="24"/>
          <w:szCs w:val="24"/>
        </w:rPr>
        <w:t>Conversely, these ACOs might have less advanced systems, lesser resources, and money to inv</w:t>
      </w:r>
      <w:r w:rsidRPr="007F3772">
        <w:rPr>
          <w:rFonts w:ascii="Times New Roman" w:hAnsi="Times New Roman" w:cs="Times New Roman"/>
          <w:sz w:val="24"/>
          <w:szCs w:val="24"/>
        </w:rPr>
        <w:t>est in clinical transformation. Few results from the Medicare Shared Savings Program (MSSP) have shown that these ACOs have proved to be successful in accountable medical care. These positive findings suggest that the physician-led ACOs have started playin</w:t>
      </w:r>
      <w:r w:rsidRPr="007F3772">
        <w:rPr>
          <w:rFonts w:ascii="Times New Roman" w:hAnsi="Times New Roman" w:cs="Times New Roman"/>
          <w:sz w:val="24"/>
          <w:szCs w:val="24"/>
        </w:rPr>
        <w:t>g an essential part in health care reforms. The reason for this study is to concentrate on rare and exceptional challenges and opportunities faced by these ACOs</w:t>
      </w:r>
    </w:p>
    <w:p w:rsidR="008A6C46" w:rsidRPr="007F3772" w:rsidRDefault="00622D83" w:rsidP="007F3772">
      <w:pPr>
        <w:spacing w:line="480" w:lineRule="auto"/>
        <w:ind w:firstLine="720"/>
        <w:rPr>
          <w:rFonts w:ascii="Times New Roman" w:hAnsi="Times New Roman" w:cs="Times New Roman"/>
          <w:sz w:val="24"/>
          <w:szCs w:val="24"/>
        </w:rPr>
      </w:pPr>
      <w:r w:rsidRPr="007F3772">
        <w:rPr>
          <w:rFonts w:ascii="Times New Roman" w:hAnsi="Times New Roman" w:cs="Times New Roman"/>
          <w:sz w:val="24"/>
          <w:szCs w:val="24"/>
        </w:rPr>
        <w:t xml:space="preserve">According to Fisher &amp; Shortell (2010), </w:t>
      </w:r>
      <w:r w:rsidR="003D57B3" w:rsidRPr="007F3772">
        <w:rPr>
          <w:rFonts w:ascii="Times New Roman" w:hAnsi="Times New Roman" w:cs="Times New Roman"/>
          <w:sz w:val="24"/>
          <w:szCs w:val="24"/>
        </w:rPr>
        <w:t xml:space="preserve">ACOs operate on multiple ranges of payment models, e.g., service fees, which might be with or </w:t>
      </w:r>
      <w:r w:rsidR="003D57B3" w:rsidRPr="007F3772">
        <w:rPr>
          <w:rFonts w:ascii="Times New Roman" w:hAnsi="Times New Roman" w:cs="Times New Roman"/>
          <w:sz w:val="24"/>
          <w:szCs w:val="24"/>
        </w:rPr>
        <w:t>without sharing it with benefits arrangements). The conventional payment model does not give incentives to support ACOs. It is expected that the ACOs will see a rise in the reimbursements under the capitated model. Under this model, the ACOs get incentives</w:t>
      </w:r>
      <w:r w:rsidR="003D57B3" w:rsidRPr="007F3772">
        <w:rPr>
          <w:rFonts w:ascii="Times New Roman" w:hAnsi="Times New Roman" w:cs="Times New Roman"/>
          <w:sz w:val="24"/>
          <w:szCs w:val="24"/>
        </w:rPr>
        <w:t>; have the best possible quality, security, competence, and health results. ACOs are answerable to their patients and 3rd party payers for quality, suitability, competitiveness, and safety of the healthcare provided through them. While attending to ill and</w:t>
      </w:r>
      <w:r w:rsidR="003D57B3" w:rsidRPr="007F3772">
        <w:rPr>
          <w:rFonts w:ascii="Times New Roman" w:hAnsi="Times New Roman" w:cs="Times New Roman"/>
          <w:sz w:val="24"/>
          <w:szCs w:val="24"/>
        </w:rPr>
        <w:t xml:space="preserve"> injured, health care providers also focus on preventive healthcare. This gives them greater financial rewards than in the treatment of the sick. They are also deterred from using costly and newly developed treatments as they may have less, marginal, or no</w:t>
      </w:r>
      <w:r w:rsidR="003D57B3" w:rsidRPr="007F3772">
        <w:rPr>
          <w:rFonts w:ascii="Times New Roman" w:hAnsi="Times New Roman" w:cs="Times New Roman"/>
          <w:sz w:val="24"/>
          <w:szCs w:val="24"/>
        </w:rPr>
        <w:t xml:space="preserve"> success for patient treatment.</w:t>
      </w:r>
    </w:p>
    <w:p w:rsidR="00387218" w:rsidRPr="007F3772" w:rsidRDefault="003D57B3" w:rsidP="007F3772">
      <w:pPr>
        <w:spacing w:line="480" w:lineRule="auto"/>
        <w:ind w:firstLine="720"/>
        <w:rPr>
          <w:rFonts w:ascii="Times New Roman" w:hAnsi="Times New Roman" w:cs="Times New Roman"/>
          <w:sz w:val="24"/>
          <w:szCs w:val="24"/>
        </w:rPr>
      </w:pPr>
      <w:r w:rsidRPr="007F3772">
        <w:rPr>
          <w:rFonts w:ascii="Times New Roman" w:hAnsi="Times New Roman" w:cs="Times New Roman"/>
          <w:sz w:val="24"/>
          <w:szCs w:val="24"/>
        </w:rPr>
        <w:t>Physician-led ACOs usually lack prerequisites of accounting, actuarial, underwritings, finances, and managing risks. But, the most critical issue is the more considerable variation while estimating average annual patient cos</w:t>
      </w:r>
      <w:r w:rsidRPr="007F3772">
        <w:rPr>
          <w:rFonts w:ascii="Times New Roman" w:hAnsi="Times New Roman" w:cs="Times New Roman"/>
          <w:sz w:val="24"/>
          <w:szCs w:val="24"/>
        </w:rPr>
        <w:t>ts. ACOs can likely be sponsored by various existing healthcare companies, including bigger ACOs and other hospital alliances. More prominent companies and conglomerates have more critical organizational skills, which are imperative for an ACO. But, indivi</w:t>
      </w:r>
      <w:r w:rsidRPr="007F3772">
        <w:rPr>
          <w:rFonts w:ascii="Times New Roman" w:hAnsi="Times New Roman" w:cs="Times New Roman"/>
          <w:sz w:val="24"/>
          <w:szCs w:val="24"/>
        </w:rPr>
        <w:t>dually, these organizations fall short of a complete expert package, including the experts and infrastructure required to manage large populations and risks.</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Few steps which can be taken to participate in ACO are:-</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 xml:space="preserve">1.        </w:t>
      </w:r>
      <w:r w:rsidR="003C2E9F" w:rsidRPr="007F3772">
        <w:rPr>
          <w:rFonts w:ascii="Times New Roman" w:hAnsi="Times New Roman" w:cs="Times New Roman"/>
          <w:sz w:val="24"/>
          <w:szCs w:val="24"/>
        </w:rPr>
        <w:t>Understanding of an ACO model</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2.        Recognizing the us</w:t>
      </w:r>
      <w:r w:rsidR="003C2E9F" w:rsidRPr="007F3772">
        <w:rPr>
          <w:rFonts w:ascii="Times New Roman" w:hAnsi="Times New Roman" w:cs="Times New Roman"/>
          <w:sz w:val="24"/>
          <w:szCs w:val="24"/>
        </w:rPr>
        <w:t>e of Information and technology</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 xml:space="preserve">3.        </w:t>
      </w:r>
      <w:r w:rsidR="003C2E9F" w:rsidRPr="007F3772">
        <w:rPr>
          <w:rFonts w:ascii="Times New Roman" w:hAnsi="Times New Roman" w:cs="Times New Roman"/>
          <w:sz w:val="24"/>
          <w:szCs w:val="24"/>
        </w:rPr>
        <w:t>Employing clinical strategies</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 xml:space="preserve">4.        Assuring healthcare to </w:t>
      </w:r>
      <w:r w:rsidR="003C2E9F" w:rsidRPr="007F3772">
        <w:rPr>
          <w:rFonts w:ascii="Times New Roman" w:hAnsi="Times New Roman" w:cs="Times New Roman"/>
          <w:sz w:val="24"/>
          <w:szCs w:val="24"/>
        </w:rPr>
        <w:t>lower-cost in-network hospitals</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5.        Follo</w:t>
      </w:r>
      <w:r w:rsidR="003C2E9F" w:rsidRPr="007F3772">
        <w:rPr>
          <w:rFonts w:ascii="Times New Roman" w:hAnsi="Times New Roman" w:cs="Times New Roman"/>
          <w:sz w:val="24"/>
          <w:szCs w:val="24"/>
        </w:rPr>
        <w:t>wing quality assurance matrices</w:t>
      </w:r>
    </w:p>
    <w:p w:rsidR="008A6C46"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 xml:space="preserve">6.        Improving health care for all </w:t>
      </w:r>
      <w:r w:rsidR="003C2E9F" w:rsidRPr="007F3772">
        <w:rPr>
          <w:rFonts w:ascii="Times New Roman" w:hAnsi="Times New Roman" w:cs="Times New Roman"/>
          <w:sz w:val="24"/>
          <w:szCs w:val="24"/>
        </w:rPr>
        <w:t>the patients</w:t>
      </w:r>
    </w:p>
    <w:p w:rsidR="00CF147E" w:rsidRPr="007F3772" w:rsidRDefault="003D57B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ACO participation for any organization is a big step as they would be responsible for human lives, and giving the quality medical treatment to all the patients</w:t>
      </w:r>
      <w:r w:rsidR="00622D83" w:rsidRPr="007F3772">
        <w:rPr>
          <w:rFonts w:ascii="Times New Roman" w:hAnsi="Times New Roman" w:cs="Times New Roman"/>
          <w:sz w:val="24"/>
          <w:szCs w:val="24"/>
        </w:rPr>
        <w:t xml:space="preserve"> (Bard &amp; Nugent 2011)</w:t>
      </w:r>
      <w:r w:rsidRPr="007F3772">
        <w:rPr>
          <w:rFonts w:ascii="Times New Roman" w:hAnsi="Times New Roman" w:cs="Times New Roman"/>
          <w:sz w:val="24"/>
          <w:szCs w:val="24"/>
        </w:rPr>
        <w:t xml:space="preserve">. My organization has expertise in dealing with all the risks and challenges because we </w:t>
      </w:r>
      <w:r w:rsidRPr="007F3772">
        <w:rPr>
          <w:rFonts w:ascii="Times New Roman" w:hAnsi="Times New Roman" w:cs="Times New Roman"/>
          <w:sz w:val="24"/>
          <w:szCs w:val="24"/>
        </w:rPr>
        <w:t>have been in business for a long time and have been taking up all these risks and challenges for our other businesses also. We are committed to achieving our goals and providing quality and better health services for all the people who would like to have q</w:t>
      </w:r>
      <w:r w:rsidRPr="007F3772">
        <w:rPr>
          <w:rFonts w:ascii="Times New Roman" w:hAnsi="Times New Roman" w:cs="Times New Roman"/>
          <w:sz w:val="24"/>
          <w:szCs w:val="24"/>
        </w:rPr>
        <w:t xml:space="preserve">uality health care but are not financially fit to do so. </w:t>
      </w:r>
    </w:p>
    <w:p w:rsidR="00622D83" w:rsidRPr="007F3772" w:rsidRDefault="00622D83" w:rsidP="007F3772">
      <w:pPr>
        <w:spacing w:line="480" w:lineRule="auto"/>
        <w:rPr>
          <w:rFonts w:ascii="Times New Roman" w:hAnsi="Times New Roman" w:cs="Times New Roman"/>
          <w:sz w:val="24"/>
          <w:szCs w:val="24"/>
        </w:rPr>
      </w:pPr>
    </w:p>
    <w:p w:rsidR="00622D83" w:rsidRPr="007F3772" w:rsidRDefault="00622D83" w:rsidP="007F3772">
      <w:pPr>
        <w:spacing w:line="480" w:lineRule="auto"/>
        <w:rPr>
          <w:rFonts w:ascii="Times New Roman" w:hAnsi="Times New Roman" w:cs="Times New Roman"/>
          <w:sz w:val="24"/>
          <w:szCs w:val="24"/>
        </w:rPr>
      </w:pPr>
    </w:p>
    <w:p w:rsidR="00622D83" w:rsidRPr="007F3772" w:rsidRDefault="00622D83" w:rsidP="007F3772">
      <w:pPr>
        <w:spacing w:line="480" w:lineRule="auto"/>
        <w:rPr>
          <w:rFonts w:ascii="Times New Roman" w:hAnsi="Times New Roman" w:cs="Times New Roman"/>
          <w:sz w:val="24"/>
          <w:szCs w:val="24"/>
        </w:rPr>
      </w:pPr>
    </w:p>
    <w:p w:rsidR="00622D83" w:rsidRPr="007F3772" w:rsidRDefault="00622D83" w:rsidP="007F3772">
      <w:pPr>
        <w:spacing w:line="480" w:lineRule="auto"/>
        <w:rPr>
          <w:rFonts w:ascii="Times New Roman" w:hAnsi="Times New Roman" w:cs="Times New Roman"/>
          <w:sz w:val="24"/>
          <w:szCs w:val="24"/>
        </w:rPr>
      </w:pPr>
    </w:p>
    <w:p w:rsidR="00622D83" w:rsidRPr="007F3772" w:rsidRDefault="00622D83" w:rsidP="007F3772">
      <w:pPr>
        <w:spacing w:line="480" w:lineRule="auto"/>
        <w:rPr>
          <w:rFonts w:ascii="Times New Roman" w:hAnsi="Times New Roman" w:cs="Times New Roman"/>
          <w:sz w:val="24"/>
          <w:szCs w:val="24"/>
        </w:rPr>
      </w:pPr>
    </w:p>
    <w:p w:rsidR="00622D83" w:rsidRPr="007F3772" w:rsidRDefault="00622D83" w:rsidP="007F3772">
      <w:pPr>
        <w:spacing w:line="480" w:lineRule="auto"/>
        <w:rPr>
          <w:rFonts w:ascii="Times New Roman" w:hAnsi="Times New Roman" w:cs="Times New Roman"/>
          <w:sz w:val="24"/>
          <w:szCs w:val="24"/>
        </w:rPr>
      </w:pPr>
    </w:p>
    <w:p w:rsidR="007F3772" w:rsidRDefault="007F3772" w:rsidP="007F3772">
      <w:pPr>
        <w:spacing w:line="480" w:lineRule="auto"/>
        <w:rPr>
          <w:rFonts w:ascii="Times New Roman" w:hAnsi="Times New Roman" w:cs="Times New Roman"/>
          <w:sz w:val="24"/>
          <w:szCs w:val="24"/>
        </w:rPr>
      </w:pPr>
    </w:p>
    <w:p w:rsidR="007F3772" w:rsidRPr="007F3772" w:rsidRDefault="007F3772" w:rsidP="007F3772">
      <w:pPr>
        <w:spacing w:line="480" w:lineRule="auto"/>
        <w:rPr>
          <w:rFonts w:ascii="Times New Roman" w:hAnsi="Times New Roman" w:cs="Times New Roman"/>
          <w:sz w:val="24"/>
          <w:szCs w:val="24"/>
        </w:rPr>
      </w:pPr>
    </w:p>
    <w:p w:rsidR="00622D83" w:rsidRPr="007F3772" w:rsidRDefault="00622D83" w:rsidP="007F3772">
      <w:pPr>
        <w:spacing w:line="480" w:lineRule="auto"/>
        <w:jc w:val="center"/>
        <w:rPr>
          <w:rFonts w:ascii="Times New Roman" w:hAnsi="Times New Roman" w:cs="Times New Roman"/>
          <w:b/>
          <w:sz w:val="24"/>
          <w:szCs w:val="24"/>
        </w:rPr>
      </w:pPr>
      <w:r w:rsidRPr="007F3772">
        <w:rPr>
          <w:rFonts w:ascii="Times New Roman" w:hAnsi="Times New Roman" w:cs="Times New Roman"/>
          <w:b/>
          <w:sz w:val="24"/>
          <w:szCs w:val="24"/>
        </w:rPr>
        <w:t>References</w:t>
      </w:r>
    </w:p>
    <w:p w:rsidR="007F3772" w:rsidRPr="007F3772" w:rsidRDefault="007F3772" w:rsidP="007F3772">
      <w:pPr>
        <w:spacing w:line="480" w:lineRule="auto"/>
        <w:ind w:left="720" w:hanging="720"/>
        <w:rPr>
          <w:rFonts w:ascii="Times New Roman" w:hAnsi="Times New Roman" w:cs="Times New Roman"/>
          <w:sz w:val="24"/>
          <w:szCs w:val="24"/>
        </w:rPr>
      </w:pPr>
      <w:r w:rsidRPr="007F3772">
        <w:rPr>
          <w:rFonts w:ascii="Times New Roman" w:hAnsi="Times New Roman" w:cs="Times New Roman"/>
          <w:sz w:val="24"/>
          <w:szCs w:val="24"/>
        </w:rPr>
        <w:t>Bard, M., &amp; Nugent, M. E. (2011). Accountable care organizations: Your guide to strategy, design, and implementation (pp. 6-13). Chicago, IL: Health Administration Press.</w:t>
      </w:r>
    </w:p>
    <w:p w:rsidR="007F3772" w:rsidRPr="007F3772" w:rsidRDefault="007F3772" w:rsidP="007F3772">
      <w:pPr>
        <w:spacing w:line="480" w:lineRule="auto"/>
        <w:ind w:left="720" w:hanging="720"/>
        <w:rPr>
          <w:rFonts w:ascii="Times New Roman" w:hAnsi="Times New Roman" w:cs="Times New Roman"/>
          <w:sz w:val="24"/>
          <w:szCs w:val="24"/>
        </w:rPr>
      </w:pPr>
      <w:r w:rsidRPr="007F3772">
        <w:rPr>
          <w:rFonts w:ascii="Times New Roman" w:hAnsi="Times New Roman" w:cs="Times New Roman"/>
          <w:sz w:val="24"/>
          <w:szCs w:val="24"/>
        </w:rPr>
        <w:t>Fisher, E. S., &amp; Shortell, S. M. (2010). Accountable care organizations: accountable for what, to whom, and how. Jama, 304(15), 1715-1716.</w:t>
      </w:r>
    </w:p>
    <w:p w:rsidR="007F3772" w:rsidRPr="007F3772" w:rsidRDefault="007F3772" w:rsidP="007F3772">
      <w:pPr>
        <w:spacing w:line="480" w:lineRule="auto"/>
        <w:ind w:left="720" w:hanging="720"/>
        <w:rPr>
          <w:rFonts w:ascii="Times New Roman" w:hAnsi="Times New Roman" w:cs="Times New Roman"/>
          <w:sz w:val="24"/>
          <w:szCs w:val="24"/>
        </w:rPr>
      </w:pPr>
      <w:r w:rsidRPr="007F3772">
        <w:rPr>
          <w:rFonts w:ascii="Times New Roman" w:hAnsi="Times New Roman" w:cs="Times New Roman"/>
          <w:sz w:val="24"/>
          <w:szCs w:val="24"/>
        </w:rPr>
        <w:t>Longworth, D. L. (2011). Accountable care organizations, the patient-centered medical home, and health care reform: what does it all mean? Cleve Clin J Med, 78(9), 571-582.</w:t>
      </w:r>
    </w:p>
    <w:p w:rsidR="007F3772" w:rsidRPr="007F3772" w:rsidRDefault="007F3772" w:rsidP="007F3772">
      <w:pPr>
        <w:spacing w:line="480" w:lineRule="auto"/>
        <w:ind w:left="720" w:hanging="720"/>
        <w:rPr>
          <w:rFonts w:ascii="Times New Roman" w:hAnsi="Times New Roman" w:cs="Times New Roman"/>
          <w:sz w:val="24"/>
          <w:szCs w:val="24"/>
        </w:rPr>
      </w:pPr>
      <w:r w:rsidRPr="007F3772">
        <w:rPr>
          <w:rFonts w:ascii="Times New Roman" w:hAnsi="Times New Roman" w:cs="Times New Roman"/>
          <w:sz w:val="24"/>
          <w:szCs w:val="24"/>
        </w:rPr>
        <w:t>Shortell, S. M., Colla, C. H., Lewis, V. A., Fisher, E., Kessell, E., &amp; Ramsay, P. (2015). Accountable care organizations: The national landscape. Journal of health politics, policy and law, 40(4), 647-668.</w:t>
      </w:r>
    </w:p>
    <w:p w:rsidR="00622D83" w:rsidRPr="007F3772" w:rsidRDefault="00622D83" w:rsidP="007F3772">
      <w:pPr>
        <w:spacing w:line="480" w:lineRule="auto"/>
        <w:rPr>
          <w:rFonts w:ascii="Times New Roman" w:hAnsi="Times New Roman" w:cs="Times New Roman"/>
          <w:sz w:val="24"/>
          <w:szCs w:val="24"/>
        </w:rPr>
      </w:pPr>
    </w:p>
    <w:p w:rsidR="00622D83" w:rsidRPr="007F3772" w:rsidRDefault="00622D83" w:rsidP="007F3772">
      <w:pPr>
        <w:spacing w:line="480" w:lineRule="auto"/>
        <w:rPr>
          <w:rFonts w:ascii="Times New Roman" w:hAnsi="Times New Roman" w:cs="Times New Roman"/>
          <w:sz w:val="24"/>
          <w:szCs w:val="24"/>
        </w:rPr>
      </w:pPr>
      <w:r w:rsidRPr="007F3772">
        <w:rPr>
          <w:rFonts w:ascii="Times New Roman" w:hAnsi="Times New Roman" w:cs="Times New Roman"/>
          <w:sz w:val="24"/>
          <w:szCs w:val="24"/>
        </w:rPr>
        <w:t xml:space="preserve"> </w:t>
      </w:r>
    </w:p>
    <w:p w:rsidR="00622D83" w:rsidRPr="007F3772" w:rsidRDefault="00622D83" w:rsidP="007F3772">
      <w:pPr>
        <w:spacing w:line="480" w:lineRule="auto"/>
        <w:rPr>
          <w:rFonts w:ascii="Times New Roman" w:hAnsi="Times New Roman" w:cs="Times New Roman"/>
          <w:sz w:val="24"/>
          <w:szCs w:val="24"/>
        </w:rPr>
      </w:pPr>
    </w:p>
    <w:sectPr w:rsidR="00622D83" w:rsidRPr="007F3772" w:rsidSect="007F37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7B3" w:rsidRDefault="003D57B3" w:rsidP="007F3772">
      <w:pPr>
        <w:spacing w:after="0" w:line="240" w:lineRule="auto"/>
      </w:pPr>
      <w:r>
        <w:separator/>
      </w:r>
    </w:p>
  </w:endnote>
  <w:endnote w:type="continuationSeparator" w:id="0">
    <w:p w:rsidR="003D57B3" w:rsidRDefault="003D57B3" w:rsidP="007F3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7B3" w:rsidRDefault="003D57B3" w:rsidP="007F3772">
      <w:pPr>
        <w:spacing w:after="0" w:line="240" w:lineRule="auto"/>
      </w:pPr>
      <w:r>
        <w:separator/>
      </w:r>
    </w:p>
  </w:footnote>
  <w:footnote w:type="continuationSeparator" w:id="0">
    <w:p w:rsidR="003D57B3" w:rsidRDefault="003D57B3" w:rsidP="007F3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772" w:rsidRPr="007F3772" w:rsidRDefault="007F3772">
    <w:pPr>
      <w:pStyle w:val="Header"/>
      <w:rPr>
        <w:rFonts w:ascii="Times New Roman" w:hAnsi="Times New Roman" w:cs="Times New Roman"/>
        <w:sz w:val="24"/>
        <w:szCs w:val="24"/>
      </w:rPr>
    </w:pPr>
    <w:r w:rsidRPr="007F3772">
      <w:rPr>
        <w:rFonts w:ascii="Times New Roman" w:hAnsi="Times New Roman" w:cs="Times New Roman"/>
        <w:sz w:val="24"/>
        <w:szCs w:val="24"/>
      </w:rPr>
      <w:t>ACCOUNTABLE CARE ORGANIZATIONS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772" w:rsidRDefault="007F3772">
    <w:pPr>
      <w:pStyle w:val="Header"/>
    </w:pPr>
    <w:r>
      <w:t xml:space="preserve">Running Head: </w:t>
    </w:r>
    <w:r w:rsidRPr="007F3772">
      <w:t>ACCOUNTABLE CARE ORGANIZATIONS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C46"/>
    <w:rsid w:val="00387218"/>
    <w:rsid w:val="003C2E9F"/>
    <w:rsid w:val="003D57B3"/>
    <w:rsid w:val="00622D83"/>
    <w:rsid w:val="007F3772"/>
    <w:rsid w:val="00805FEB"/>
    <w:rsid w:val="008A6C46"/>
    <w:rsid w:val="008C6B4B"/>
    <w:rsid w:val="00CF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833DD3-13B6-40B0-8AE1-064E335E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772"/>
  </w:style>
  <w:style w:type="paragraph" w:styleId="Footer">
    <w:name w:val="footer"/>
    <w:basedOn w:val="Normal"/>
    <w:link w:val="FooterChar"/>
    <w:uiPriority w:val="99"/>
    <w:unhideWhenUsed/>
    <w:rsid w:val="007F3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2020-02-12T15:44:00Z</dcterms:created>
  <dcterms:modified xsi:type="dcterms:W3CDTF">2020-02-12T15:44:00Z</dcterms:modified>
</cp:coreProperties>
</file>