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217BF" w14:textId="77777777" w:rsidR="00B67A4D" w:rsidRPr="00935939" w:rsidRDefault="00B67A4D" w:rsidP="00935939">
      <w:pPr>
        <w:pStyle w:val="NormalWeb"/>
        <w:spacing w:line="480" w:lineRule="auto"/>
      </w:pPr>
    </w:p>
    <w:p w14:paraId="3785E4F0" w14:textId="77777777" w:rsidR="00935939" w:rsidRDefault="008A0545" w:rsidP="00935939">
      <w:pPr>
        <w:pStyle w:val="NormalWeb"/>
        <w:spacing w:line="480" w:lineRule="auto"/>
      </w:pPr>
      <w:r w:rsidRPr="00935939">
        <w:t xml:space="preserve">Q1. </w:t>
      </w:r>
    </w:p>
    <w:p w14:paraId="26AC89E8" w14:textId="32414D91" w:rsidR="001B5DB6" w:rsidRPr="00935939" w:rsidRDefault="008A0545" w:rsidP="00935939">
      <w:pPr>
        <w:pStyle w:val="NormalWeb"/>
        <w:spacing w:line="480" w:lineRule="auto"/>
      </w:pPr>
      <w:r w:rsidRPr="00935939">
        <w:t xml:space="preserve">There are notable differences between probability distributions and empirical distributions. First, the probability distribution of an </w:t>
      </w:r>
      <w:r w:rsidR="002F7967">
        <w:t xml:space="preserve">event is the number </w:t>
      </w:r>
      <w:proofErr w:type="gramStart"/>
      <w:r w:rsidR="002F7967">
        <w:t>of  possible</w:t>
      </w:r>
      <w:proofErr w:type="gramEnd"/>
      <w:r w:rsidR="002F7967">
        <w:t xml:space="preserve"> ways</w:t>
      </w:r>
      <w:r w:rsidR="00600A33">
        <w:t xml:space="preserve"> in which an event </w:t>
      </w:r>
      <w:r w:rsidRPr="00935939">
        <w:t xml:space="preserve">occur divided by the </w:t>
      </w:r>
      <w:r w:rsidR="00600A33">
        <w:t xml:space="preserve"> sum total </w:t>
      </w:r>
      <w:r w:rsidRPr="00935939">
        <w:t xml:space="preserve">of outcomes whereas empirical </w:t>
      </w:r>
      <w:r w:rsidR="00600A33">
        <w:t>distributions of an</w:t>
      </w:r>
      <w:r w:rsidR="002F7967">
        <w:t>y event is the estimate of</w:t>
      </w:r>
      <w:r w:rsidR="00600A33">
        <w:t xml:space="preserve"> an event </w:t>
      </w:r>
      <w:r w:rsidR="002F7967">
        <w:t xml:space="preserve">that </w:t>
      </w:r>
      <w:r w:rsidR="00600A33">
        <w:t>will happen provided</w:t>
      </w:r>
      <w:r w:rsidRPr="00935939">
        <w:t xml:space="preserve"> on how often the ev</w:t>
      </w:r>
      <w:r w:rsidR="00600A33">
        <w:t>ent occurs after collecting information</w:t>
      </w:r>
      <w:r w:rsidRPr="00935939">
        <w:t xml:space="preserve"> from a number of trials.  Secondly, probability distributions can determine the samples coming out of it whereas an empirical distribution is determined by the sample. Lastly, in probability distributions, it is easier to construct the probability distributions when the distribution and its parameters are known whereas with empirical distribution nothing is known as one has to collect data from observations and try to derive knowledge from the collection.</w:t>
      </w:r>
      <w:r w:rsidR="00935939">
        <w:t xml:space="preserve"> (</w:t>
      </w:r>
      <w:proofErr w:type="spellStart"/>
      <w:r w:rsidR="00935939" w:rsidRPr="00935939">
        <w:rPr>
          <w:color w:val="000000"/>
        </w:rPr>
        <w:t>Illowsky</w:t>
      </w:r>
      <w:proofErr w:type="spellEnd"/>
      <w:r w:rsidR="00935939" w:rsidRPr="00935939">
        <w:rPr>
          <w:color w:val="000000"/>
        </w:rPr>
        <w:t>,</w:t>
      </w:r>
      <w:r w:rsidR="00935939">
        <w:rPr>
          <w:color w:val="000000"/>
        </w:rPr>
        <w:t xml:space="preserve"> </w:t>
      </w:r>
      <w:r w:rsidR="00935939" w:rsidRPr="00935939">
        <w:rPr>
          <w:color w:val="000000"/>
        </w:rPr>
        <w:t>Dean</w:t>
      </w:r>
      <w:r w:rsidR="00935939">
        <w:rPr>
          <w:color w:val="000000"/>
        </w:rPr>
        <w:t xml:space="preserve"> </w:t>
      </w:r>
      <w:r w:rsidR="00935939" w:rsidRPr="00935939">
        <w:rPr>
          <w:color w:val="000000"/>
        </w:rPr>
        <w:t xml:space="preserve">&amp; </w:t>
      </w:r>
      <w:proofErr w:type="spellStart"/>
      <w:r w:rsidR="00935939" w:rsidRPr="00935939">
        <w:rPr>
          <w:color w:val="000000"/>
        </w:rPr>
        <w:t>Illowsky</w:t>
      </w:r>
      <w:proofErr w:type="spellEnd"/>
      <w:r w:rsidR="00935939">
        <w:rPr>
          <w:color w:val="000000"/>
        </w:rPr>
        <w:t>, 2017</w:t>
      </w:r>
      <w:r w:rsidR="00935939">
        <w:rPr>
          <w:rFonts w:ascii="Arial" w:hAnsi="Arial" w:cs="Arial"/>
          <w:color w:val="202124"/>
          <w:shd w:val="clear" w:color="auto" w:fill="FFFFFF"/>
        </w:rPr>
        <w:t>)</w:t>
      </w:r>
    </w:p>
    <w:p w14:paraId="44333E08" w14:textId="118F0910" w:rsidR="00170C64" w:rsidRPr="00935939" w:rsidRDefault="00ED5329" w:rsidP="00935939">
      <w:pPr>
        <w:pStyle w:val="NormalWeb"/>
        <w:spacing w:line="480" w:lineRule="auto"/>
      </w:pPr>
      <w:r>
        <w:t>Q2. The</w:t>
      </w:r>
      <w:r w:rsidR="00EB54A2">
        <w:t>re exist three main rules of</w:t>
      </w:r>
      <w:r w:rsidR="002F7967">
        <w:t xml:space="preserve"> probability </w:t>
      </w:r>
      <w:r w:rsidR="00FC4549">
        <w:t xml:space="preserve">namely addition rule, </w:t>
      </w:r>
      <w:r>
        <w:t xml:space="preserve">multiplication rule, and </w:t>
      </w:r>
      <w:r w:rsidR="008A0545" w:rsidRPr="00935939">
        <w:t>complement rule.</w:t>
      </w:r>
    </w:p>
    <w:p w14:paraId="7CDF8DF2" w14:textId="77777777" w:rsidR="00170C64" w:rsidRPr="00935939" w:rsidRDefault="008A0545" w:rsidP="00935939">
      <w:pPr>
        <w:pStyle w:val="NormalWeb"/>
        <w:numPr>
          <w:ilvl w:val="0"/>
          <w:numId w:val="1"/>
        </w:numPr>
        <w:spacing w:line="480" w:lineRule="auto"/>
      </w:pPr>
      <w:r w:rsidRPr="00935939">
        <w:rPr>
          <w:bCs/>
        </w:rPr>
        <w:t>The Addition Rule</w:t>
      </w:r>
      <w:r w:rsidRPr="00935939">
        <w:t xml:space="preserve">: </w:t>
      </w:r>
      <w:proofErr w:type="gramStart"/>
      <w:r w:rsidRPr="00935939">
        <w:rPr>
          <w:iCs/>
        </w:rPr>
        <w:t>P(</w:t>
      </w:r>
      <w:proofErr w:type="gramEnd"/>
      <w:r w:rsidRPr="00935939">
        <w:rPr>
          <w:iCs/>
        </w:rPr>
        <w:t>A or B) = P(A) + P(B) - P(A and B)</w:t>
      </w:r>
      <w:r w:rsidRPr="00935939">
        <w:t xml:space="preserve"> </w:t>
      </w:r>
    </w:p>
    <w:p w14:paraId="27558356" w14:textId="3DEC66DD" w:rsidR="00170C64" w:rsidRPr="00935939" w:rsidRDefault="008A0545" w:rsidP="00935939">
      <w:pPr>
        <w:pStyle w:val="NormalWeb"/>
        <w:spacing w:line="480" w:lineRule="auto"/>
      </w:pPr>
      <w:r w:rsidRPr="00935939">
        <w:t xml:space="preserve">In case A and B are </w:t>
      </w:r>
      <w:r w:rsidR="00FC4549">
        <w:t xml:space="preserve">said to be </w:t>
      </w:r>
      <w:r w:rsidRPr="00935939">
        <w:rPr>
          <w:bCs/>
        </w:rPr>
        <w:t>mutually exclusive events</w:t>
      </w:r>
      <w:r w:rsidR="00ED5329">
        <w:rPr>
          <w:bCs/>
        </w:rPr>
        <w:t xml:space="preserve"> (ME)</w:t>
      </w:r>
      <w:r w:rsidR="00ED5329">
        <w:t xml:space="preserve">, </w:t>
      </w:r>
      <w:r w:rsidR="00FC4549">
        <w:t xml:space="preserve">and therefore </w:t>
      </w:r>
      <w:r w:rsidR="00ED5329">
        <w:t xml:space="preserve">cannot occur together, automatically the third term becomes </w:t>
      </w:r>
      <w:r w:rsidR="00FC4549">
        <w:t xml:space="preserve">0, reducing the rule </w:t>
      </w:r>
      <w:r w:rsidRPr="00935939">
        <w:t xml:space="preserve">to ME= </w:t>
      </w:r>
      <w:proofErr w:type="gramStart"/>
      <w:r w:rsidRPr="00935939">
        <w:rPr>
          <w:iCs/>
        </w:rPr>
        <w:t>P(</w:t>
      </w:r>
      <w:proofErr w:type="gramEnd"/>
      <w:r w:rsidRPr="00935939">
        <w:rPr>
          <w:iCs/>
        </w:rPr>
        <w:t>A or B) = P(A) + P(B)</w:t>
      </w:r>
      <w:r w:rsidRPr="00935939">
        <w:t xml:space="preserve">-0 </w:t>
      </w:r>
    </w:p>
    <w:p w14:paraId="4730EFB8" w14:textId="23FCF5DD" w:rsidR="00EB54A2" w:rsidRPr="00935939" w:rsidRDefault="00FC4549" w:rsidP="00935939">
      <w:pPr>
        <w:pStyle w:val="NormalWeb"/>
        <w:spacing w:line="480" w:lineRule="auto"/>
      </w:pPr>
      <w:r>
        <w:t>E</w:t>
      </w:r>
      <w:r w:rsidR="008A0545" w:rsidRPr="00935939">
        <w:t>xample</w:t>
      </w:r>
      <w:r w:rsidR="00ED5329">
        <w:t xml:space="preserve">: </w:t>
      </w:r>
      <w:r w:rsidR="00AB60E3">
        <w:t>A coin is tos</w:t>
      </w:r>
      <w:r>
        <w:t xml:space="preserve">sed. </w:t>
      </w:r>
      <w:r w:rsidR="008A0545" w:rsidRPr="00935939">
        <w:t>What is</w:t>
      </w:r>
      <w:r w:rsidR="00EB54A2">
        <w:t xml:space="preserve"> the probability of having head denoted by (K) or tail denoted by (Q)</w:t>
      </w:r>
      <w:r w:rsidR="008A0545" w:rsidRPr="00935939">
        <w:t>?</w:t>
      </w:r>
    </w:p>
    <w:p w14:paraId="058F0419" w14:textId="53618E53" w:rsidR="009B69C4" w:rsidRPr="00935939" w:rsidRDefault="00EB54A2" w:rsidP="00935939">
      <w:pPr>
        <w:pStyle w:val="NormalWeb"/>
        <w:spacing w:line="480" w:lineRule="auto"/>
      </w:pPr>
      <w:r>
        <w:lastRenderedPageBreak/>
        <w:t>Answer</w:t>
      </w:r>
      <w:r w:rsidR="008A0545" w:rsidRPr="00935939">
        <w:t>: </w:t>
      </w:r>
    </w:p>
    <w:tbl>
      <w:tblPr>
        <w:tblW w:w="2550" w:type="dxa"/>
        <w:tblCellSpacing w:w="0" w:type="dxa"/>
        <w:tblCellMar>
          <w:left w:w="0" w:type="dxa"/>
          <w:right w:w="0" w:type="dxa"/>
        </w:tblCellMar>
        <w:tblLook w:val="04A0" w:firstRow="1" w:lastRow="0" w:firstColumn="1" w:lastColumn="0" w:noHBand="0" w:noVBand="1"/>
      </w:tblPr>
      <w:tblGrid>
        <w:gridCol w:w="975"/>
        <w:gridCol w:w="278"/>
        <w:gridCol w:w="506"/>
        <w:gridCol w:w="278"/>
        <w:gridCol w:w="506"/>
        <w:gridCol w:w="7"/>
      </w:tblGrid>
      <w:tr w:rsidR="00D22103" w14:paraId="59F172CF" w14:textId="77777777" w:rsidTr="009B69C4">
        <w:trPr>
          <w:gridAfter w:val="3"/>
          <w:tblCellSpacing w:w="0" w:type="dxa"/>
        </w:trPr>
        <w:tc>
          <w:tcPr>
            <w:tcW w:w="0" w:type="auto"/>
            <w:vMerge w:val="restart"/>
            <w:noWrap/>
            <w:vAlign w:val="center"/>
            <w:hideMark/>
          </w:tcPr>
          <w:p w14:paraId="5A9CF1CC" w14:textId="1A3BAC58" w:rsidR="009B69C4" w:rsidRPr="00935939" w:rsidRDefault="00EB54A2" w:rsidP="00935939">
            <w:pPr>
              <w:pStyle w:val="NormalWeb"/>
              <w:spacing w:line="480" w:lineRule="auto"/>
            </w:pPr>
            <w:r>
              <w:t>P(K</w:t>
            </w:r>
            <w:r w:rsidR="008A0545" w:rsidRPr="00935939">
              <w:t>)</w:t>
            </w:r>
          </w:p>
        </w:tc>
        <w:tc>
          <w:tcPr>
            <w:tcW w:w="0" w:type="auto"/>
            <w:vMerge w:val="restart"/>
            <w:noWrap/>
            <w:vAlign w:val="center"/>
            <w:hideMark/>
          </w:tcPr>
          <w:p w14:paraId="51F4FA39" w14:textId="77777777" w:rsidR="009B69C4" w:rsidRPr="00935939" w:rsidRDefault="008A0545" w:rsidP="00935939">
            <w:pPr>
              <w:pStyle w:val="NormalWeb"/>
              <w:spacing w:line="480" w:lineRule="auto"/>
            </w:pPr>
            <w:r w:rsidRPr="00935939">
              <w:t> = </w:t>
            </w:r>
          </w:p>
        </w:tc>
        <w:tc>
          <w:tcPr>
            <w:tcW w:w="0" w:type="auto"/>
            <w:noWrap/>
            <w:vAlign w:val="center"/>
            <w:hideMark/>
          </w:tcPr>
          <w:p w14:paraId="3E3031C0" w14:textId="12EB1EEE" w:rsidR="009B69C4" w:rsidRPr="00935939" w:rsidRDefault="00AB60E3" w:rsidP="00935939">
            <w:pPr>
              <w:pStyle w:val="NormalWeb"/>
              <w:spacing w:line="480" w:lineRule="auto"/>
            </w:pPr>
            <w:r>
              <w:rPr>
                <w:u w:val="single"/>
              </w:rPr>
              <w:t>1</w:t>
            </w:r>
          </w:p>
        </w:tc>
      </w:tr>
      <w:tr w:rsidR="00D22103" w14:paraId="5DA48A9A" w14:textId="77777777" w:rsidTr="009B69C4">
        <w:trPr>
          <w:gridAfter w:val="3"/>
          <w:tblCellSpacing w:w="0" w:type="dxa"/>
        </w:trPr>
        <w:tc>
          <w:tcPr>
            <w:tcW w:w="0" w:type="auto"/>
            <w:vMerge/>
            <w:vAlign w:val="center"/>
            <w:hideMark/>
          </w:tcPr>
          <w:p w14:paraId="1ECE43CC" w14:textId="77777777" w:rsidR="009B69C4" w:rsidRPr="00935939" w:rsidRDefault="009B69C4" w:rsidP="00935939">
            <w:pPr>
              <w:pStyle w:val="NormalWeb"/>
              <w:spacing w:line="480" w:lineRule="auto"/>
            </w:pPr>
          </w:p>
        </w:tc>
        <w:tc>
          <w:tcPr>
            <w:tcW w:w="0" w:type="auto"/>
            <w:vMerge/>
            <w:vAlign w:val="center"/>
            <w:hideMark/>
          </w:tcPr>
          <w:p w14:paraId="6A0B9F5B" w14:textId="77777777" w:rsidR="009B69C4" w:rsidRPr="00935939" w:rsidRDefault="009B69C4" w:rsidP="00935939">
            <w:pPr>
              <w:pStyle w:val="NormalWeb"/>
              <w:spacing w:line="480" w:lineRule="auto"/>
            </w:pPr>
          </w:p>
        </w:tc>
        <w:tc>
          <w:tcPr>
            <w:tcW w:w="0" w:type="auto"/>
            <w:noWrap/>
            <w:vAlign w:val="center"/>
            <w:hideMark/>
          </w:tcPr>
          <w:p w14:paraId="5AED5361" w14:textId="7D927DC6" w:rsidR="009B69C4" w:rsidRPr="00935939" w:rsidRDefault="00AB60E3" w:rsidP="00935939">
            <w:pPr>
              <w:pStyle w:val="NormalWeb"/>
              <w:spacing w:line="480" w:lineRule="auto"/>
            </w:pPr>
            <w:r>
              <w:t>2</w:t>
            </w:r>
          </w:p>
        </w:tc>
      </w:tr>
      <w:tr w:rsidR="00D22103" w14:paraId="42CE9FD0" w14:textId="77777777" w:rsidTr="009B69C4">
        <w:trPr>
          <w:gridAfter w:val="1"/>
          <w:tblCellSpacing w:w="0" w:type="dxa"/>
        </w:trPr>
        <w:tc>
          <w:tcPr>
            <w:tcW w:w="0" w:type="auto"/>
            <w:gridSpan w:val="5"/>
            <w:vAlign w:val="center"/>
            <w:hideMark/>
          </w:tcPr>
          <w:p w14:paraId="0C661209" w14:textId="77777777" w:rsidR="009B69C4" w:rsidRPr="00935939" w:rsidRDefault="008A0545" w:rsidP="00935939">
            <w:pPr>
              <w:pStyle w:val="NormalWeb"/>
              <w:spacing w:line="480" w:lineRule="auto"/>
            </w:pPr>
            <w:r w:rsidRPr="00935939">
              <w:rPr>
                <w:noProof/>
              </w:rPr>
              <w:drawing>
                <wp:inline distT="0" distB="0" distL="0" distR="0" wp14:anchorId="43F0603C" wp14:editId="77A8A68D">
                  <wp:extent cx="95250" cy="57150"/>
                  <wp:effectExtent l="0" t="0" r="0" b="0"/>
                  <wp:docPr id="15" name="Picture 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descr="  "/>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95250" cy="57150"/>
                          </a:xfrm>
                          <a:prstGeom prst="rect">
                            <a:avLst/>
                          </a:prstGeom>
                          <a:noFill/>
                          <a:ln>
                            <a:noFill/>
                          </a:ln>
                        </pic:spPr>
                      </pic:pic>
                    </a:graphicData>
                  </a:graphic>
                </wp:inline>
              </w:drawing>
            </w:r>
          </w:p>
        </w:tc>
      </w:tr>
      <w:tr w:rsidR="00D22103" w14:paraId="3E84C396" w14:textId="77777777" w:rsidTr="009B69C4">
        <w:trPr>
          <w:gridAfter w:val="1"/>
          <w:tblCellSpacing w:w="0" w:type="dxa"/>
        </w:trPr>
        <w:tc>
          <w:tcPr>
            <w:tcW w:w="0" w:type="auto"/>
            <w:vMerge w:val="restart"/>
            <w:noWrap/>
            <w:vAlign w:val="center"/>
            <w:hideMark/>
          </w:tcPr>
          <w:p w14:paraId="0BD5BF6A" w14:textId="6DAEED4A" w:rsidR="009B69C4" w:rsidRPr="00935939" w:rsidRDefault="00EB54A2" w:rsidP="00935939">
            <w:pPr>
              <w:pStyle w:val="NormalWeb"/>
              <w:spacing w:line="480" w:lineRule="auto"/>
            </w:pPr>
            <w:r>
              <w:t>P(Q</w:t>
            </w:r>
            <w:r w:rsidR="008A0545" w:rsidRPr="00935939">
              <w:t>)</w:t>
            </w:r>
          </w:p>
        </w:tc>
        <w:tc>
          <w:tcPr>
            <w:tcW w:w="0" w:type="auto"/>
            <w:vMerge w:val="restart"/>
            <w:noWrap/>
            <w:vAlign w:val="center"/>
            <w:hideMark/>
          </w:tcPr>
          <w:p w14:paraId="221CF89C" w14:textId="77777777" w:rsidR="009B69C4" w:rsidRPr="00935939" w:rsidRDefault="008A0545" w:rsidP="00935939">
            <w:pPr>
              <w:pStyle w:val="NormalWeb"/>
              <w:spacing w:line="480" w:lineRule="auto"/>
            </w:pPr>
            <w:r w:rsidRPr="00935939">
              <w:t> = </w:t>
            </w:r>
          </w:p>
        </w:tc>
        <w:tc>
          <w:tcPr>
            <w:tcW w:w="0" w:type="auto"/>
            <w:noWrap/>
            <w:vAlign w:val="center"/>
            <w:hideMark/>
          </w:tcPr>
          <w:p w14:paraId="4C7A4DDD" w14:textId="77777777" w:rsidR="009B69C4" w:rsidRPr="00935939" w:rsidRDefault="008A0545" w:rsidP="00935939">
            <w:pPr>
              <w:pStyle w:val="NormalWeb"/>
              <w:spacing w:line="480" w:lineRule="auto"/>
            </w:pPr>
            <w:r w:rsidRPr="00935939">
              <w:rPr>
                <w:u w:val="single"/>
              </w:rPr>
              <w:t>1</w:t>
            </w:r>
          </w:p>
        </w:tc>
        <w:tc>
          <w:tcPr>
            <w:tcW w:w="0" w:type="auto"/>
            <w:vAlign w:val="center"/>
            <w:hideMark/>
          </w:tcPr>
          <w:p w14:paraId="0B0A0549" w14:textId="77777777" w:rsidR="009B69C4" w:rsidRPr="00935939" w:rsidRDefault="009B69C4" w:rsidP="00935939">
            <w:pPr>
              <w:pStyle w:val="NormalWeb"/>
              <w:spacing w:line="480" w:lineRule="auto"/>
            </w:pPr>
          </w:p>
        </w:tc>
        <w:tc>
          <w:tcPr>
            <w:tcW w:w="0" w:type="auto"/>
            <w:vAlign w:val="center"/>
            <w:hideMark/>
          </w:tcPr>
          <w:p w14:paraId="1A796783" w14:textId="77777777" w:rsidR="009B69C4" w:rsidRPr="00935939" w:rsidRDefault="009B69C4" w:rsidP="00935939">
            <w:pPr>
              <w:pStyle w:val="NormalWeb"/>
              <w:spacing w:line="480" w:lineRule="auto"/>
            </w:pPr>
          </w:p>
        </w:tc>
      </w:tr>
      <w:tr w:rsidR="00D22103" w14:paraId="1081A0FC" w14:textId="77777777" w:rsidTr="009B69C4">
        <w:trPr>
          <w:gridAfter w:val="1"/>
          <w:tblCellSpacing w:w="0" w:type="dxa"/>
        </w:trPr>
        <w:tc>
          <w:tcPr>
            <w:tcW w:w="0" w:type="auto"/>
            <w:vMerge/>
            <w:vAlign w:val="center"/>
            <w:hideMark/>
          </w:tcPr>
          <w:p w14:paraId="065037C6" w14:textId="77777777" w:rsidR="009B69C4" w:rsidRPr="00935939" w:rsidRDefault="009B69C4" w:rsidP="00935939">
            <w:pPr>
              <w:pStyle w:val="NormalWeb"/>
              <w:spacing w:line="480" w:lineRule="auto"/>
            </w:pPr>
          </w:p>
        </w:tc>
        <w:tc>
          <w:tcPr>
            <w:tcW w:w="0" w:type="auto"/>
            <w:vMerge/>
            <w:vAlign w:val="center"/>
            <w:hideMark/>
          </w:tcPr>
          <w:p w14:paraId="4E785815" w14:textId="77777777" w:rsidR="009B69C4" w:rsidRPr="00935939" w:rsidRDefault="009B69C4" w:rsidP="00935939">
            <w:pPr>
              <w:pStyle w:val="NormalWeb"/>
              <w:spacing w:line="480" w:lineRule="auto"/>
            </w:pPr>
          </w:p>
        </w:tc>
        <w:tc>
          <w:tcPr>
            <w:tcW w:w="0" w:type="auto"/>
            <w:noWrap/>
            <w:vAlign w:val="center"/>
            <w:hideMark/>
          </w:tcPr>
          <w:p w14:paraId="79D7FD76" w14:textId="73A533CE" w:rsidR="009B69C4" w:rsidRPr="00935939" w:rsidRDefault="00AB60E3" w:rsidP="00935939">
            <w:pPr>
              <w:pStyle w:val="NormalWeb"/>
              <w:spacing w:line="480" w:lineRule="auto"/>
            </w:pPr>
            <w:r>
              <w:t>2</w:t>
            </w:r>
          </w:p>
        </w:tc>
        <w:tc>
          <w:tcPr>
            <w:tcW w:w="0" w:type="auto"/>
            <w:vAlign w:val="center"/>
            <w:hideMark/>
          </w:tcPr>
          <w:p w14:paraId="6E237DEB" w14:textId="77777777" w:rsidR="009B69C4" w:rsidRPr="00935939" w:rsidRDefault="009B69C4" w:rsidP="00935939">
            <w:pPr>
              <w:pStyle w:val="NormalWeb"/>
              <w:spacing w:line="480" w:lineRule="auto"/>
            </w:pPr>
          </w:p>
        </w:tc>
        <w:tc>
          <w:tcPr>
            <w:tcW w:w="0" w:type="auto"/>
            <w:vAlign w:val="center"/>
            <w:hideMark/>
          </w:tcPr>
          <w:p w14:paraId="62A2897E" w14:textId="77777777" w:rsidR="009B69C4" w:rsidRPr="00935939" w:rsidRDefault="009B69C4" w:rsidP="00935939">
            <w:pPr>
              <w:pStyle w:val="NormalWeb"/>
              <w:spacing w:line="480" w:lineRule="auto"/>
            </w:pPr>
          </w:p>
        </w:tc>
      </w:tr>
      <w:tr w:rsidR="00D22103" w14:paraId="046C21EA" w14:textId="77777777" w:rsidTr="009B69C4">
        <w:trPr>
          <w:gridAfter w:val="1"/>
          <w:tblCellSpacing w:w="0" w:type="dxa"/>
        </w:trPr>
        <w:tc>
          <w:tcPr>
            <w:tcW w:w="0" w:type="auto"/>
            <w:gridSpan w:val="5"/>
            <w:vAlign w:val="center"/>
            <w:hideMark/>
          </w:tcPr>
          <w:p w14:paraId="5809A0D6" w14:textId="77777777" w:rsidR="009B69C4" w:rsidRPr="00935939" w:rsidRDefault="008A0545" w:rsidP="00935939">
            <w:pPr>
              <w:pStyle w:val="NormalWeb"/>
              <w:spacing w:line="480" w:lineRule="auto"/>
            </w:pPr>
            <w:r w:rsidRPr="00935939">
              <w:rPr>
                <w:noProof/>
              </w:rPr>
              <w:drawing>
                <wp:inline distT="0" distB="0" distL="0" distR="0" wp14:anchorId="1C0A5760" wp14:editId="53C6C3EF">
                  <wp:extent cx="95250" cy="57150"/>
                  <wp:effectExtent l="0" t="0" r="0" b="0"/>
                  <wp:docPr id="14" name="Picture 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descr="  "/>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95250" cy="57150"/>
                          </a:xfrm>
                          <a:prstGeom prst="rect">
                            <a:avLst/>
                          </a:prstGeom>
                          <a:noFill/>
                          <a:ln>
                            <a:noFill/>
                          </a:ln>
                        </pic:spPr>
                      </pic:pic>
                    </a:graphicData>
                  </a:graphic>
                </wp:inline>
              </w:drawing>
            </w:r>
          </w:p>
        </w:tc>
      </w:tr>
      <w:tr w:rsidR="00D22103" w14:paraId="46E6BB9B" w14:textId="77777777" w:rsidTr="009B69C4">
        <w:trPr>
          <w:gridAfter w:val="1"/>
          <w:tblCellSpacing w:w="0" w:type="dxa"/>
        </w:trPr>
        <w:tc>
          <w:tcPr>
            <w:tcW w:w="0" w:type="auto"/>
            <w:noWrap/>
            <w:vAlign w:val="center"/>
            <w:hideMark/>
          </w:tcPr>
          <w:p w14:paraId="435DBE43" w14:textId="5BE7A6E1" w:rsidR="009B69C4" w:rsidRPr="00935939" w:rsidRDefault="00EB54A2" w:rsidP="00935939">
            <w:pPr>
              <w:pStyle w:val="NormalWeb"/>
              <w:spacing w:line="480" w:lineRule="auto"/>
            </w:pPr>
            <w:proofErr w:type="gramStart"/>
            <w:r>
              <w:t>P(</w:t>
            </w:r>
            <w:proofErr w:type="spellStart"/>
            <w:proofErr w:type="gramEnd"/>
            <w:r>
              <w:t>Kor</w:t>
            </w:r>
            <w:proofErr w:type="spellEnd"/>
            <w:r>
              <w:t xml:space="preserve"> Q</w:t>
            </w:r>
            <w:r w:rsidR="008A0545" w:rsidRPr="00935939">
              <w:t>)</w:t>
            </w:r>
          </w:p>
        </w:tc>
        <w:tc>
          <w:tcPr>
            <w:tcW w:w="0" w:type="auto"/>
            <w:noWrap/>
            <w:vAlign w:val="center"/>
            <w:hideMark/>
          </w:tcPr>
          <w:p w14:paraId="7E58E947" w14:textId="77777777" w:rsidR="009B69C4" w:rsidRPr="00935939" w:rsidRDefault="008A0545" w:rsidP="00935939">
            <w:pPr>
              <w:pStyle w:val="NormalWeb"/>
              <w:spacing w:line="480" w:lineRule="auto"/>
            </w:pPr>
            <w:r w:rsidRPr="00935939">
              <w:t> = </w:t>
            </w:r>
          </w:p>
        </w:tc>
        <w:tc>
          <w:tcPr>
            <w:tcW w:w="0" w:type="auto"/>
            <w:noWrap/>
            <w:vAlign w:val="center"/>
            <w:hideMark/>
          </w:tcPr>
          <w:p w14:paraId="33FA39F0" w14:textId="237559BD" w:rsidR="009B69C4" w:rsidRPr="00935939" w:rsidRDefault="00EB54A2" w:rsidP="00935939">
            <w:pPr>
              <w:pStyle w:val="NormalWeb"/>
              <w:spacing w:line="480" w:lineRule="auto"/>
            </w:pPr>
            <w:r>
              <w:t>P(K</w:t>
            </w:r>
            <w:r w:rsidR="008A0545" w:rsidRPr="00935939">
              <w:t>)</w:t>
            </w:r>
          </w:p>
        </w:tc>
        <w:tc>
          <w:tcPr>
            <w:tcW w:w="0" w:type="auto"/>
            <w:noWrap/>
            <w:vAlign w:val="center"/>
            <w:hideMark/>
          </w:tcPr>
          <w:p w14:paraId="218D6A75" w14:textId="77777777" w:rsidR="009B69C4" w:rsidRPr="00935939" w:rsidRDefault="008A0545" w:rsidP="00935939">
            <w:pPr>
              <w:pStyle w:val="NormalWeb"/>
              <w:spacing w:line="480" w:lineRule="auto"/>
            </w:pPr>
            <w:r w:rsidRPr="00935939">
              <w:t> + </w:t>
            </w:r>
          </w:p>
        </w:tc>
        <w:tc>
          <w:tcPr>
            <w:tcW w:w="0" w:type="auto"/>
            <w:noWrap/>
            <w:vAlign w:val="center"/>
            <w:hideMark/>
          </w:tcPr>
          <w:p w14:paraId="4939BBCE" w14:textId="04EA337D" w:rsidR="009B69C4" w:rsidRPr="00935939" w:rsidRDefault="00EB54A2" w:rsidP="00935939">
            <w:pPr>
              <w:pStyle w:val="NormalWeb"/>
              <w:spacing w:line="480" w:lineRule="auto"/>
            </w:pPr>
            <w:r>
              <w:t>P(Q</w:t>
            </w:r>
            <w:r w:rsidR="008A0545" w:rsidRPr="00935939">
              <w:t>)</w:t>
            </w:r>
          </w:p>
        </w:tc>
      </w:tr>
      <w:tr w:rsidR="00D22103" w14:paraId="5AF5F39F" w14:textId="77777777" w:rsidTr="009B69C4">
        <w:trPr>
          <w:gridAfter w:val="1"/>
          <w:tblCellSpacing w:w="0" w:type="dxa"/>
        </w:trPr>
        <w:tc>
          <w:tcPr>
            <w:tcW w:w="0" w:type="auto"/>
            <w:gridSpan w:val="5"/>
            <w:vAlign w:val="center"/>
            <w:hideMark/>
          </w:tcPr>
          <w:p w14:paraId="1CB8071F" w14:textId="77777777" w:rsidR="009B69C4" w:rsidRPr="00935939" w:rsidRDefault="008A0545" w:rsidP="00935939">
            <w:pPr>
              <w:pStyle w:val="NormalWeb"/>
              <w:spacing w:line="480" w:lineRule="auto"/>
            </w:pPr>
            <w:r w:rsidRPr="00935939">
              <w:rPr>
                <w:noProof/>
              </w:rPr>
              <w:drawing>
                <wp:inline distT="0" distB="0" distL="0" distR="0" wp14:anchorId="0B577B4C" wp14:editId="3621D36C">
                  <wp:extent cx="95250" cy="57150"/>
                  <wp:effectExtent l="0" t="0" r="0" b="0"/>
                  <wp:docPr id="13" name="Picture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 descr="  "/>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95250" cy="57150"/>
                          </a:xfrm>
                          <a:prstGeom prst="rect">
                            <a:avLst/>
                          </a:prstGeom>
                          <a:noFill/>
                          <a:ln>
                            <a:noFill/>
                          </a:ln>
                        </pic:spPr>
                      </pic:pic>
                    </a:graphicData>
                  </a:graphic>
                </wp:inline>
              </w:drawing>
            </w:r>
          </w:p>
        </w:tc>
      </w:tr>
      <w:tr w:rsidR="00D22103" w14:paraId="31400D74" w14:textId="77777777" w:rsidTr="009B69C4">
        <w:trPr>
          <w:gridAfter w:val="1"/>
          <w:tblCellSpacing w:w="0" w:type="dxa"/>
        </w:trPr>
        <w:tc>
          <w:tcPr>
            <w:tcW w:w="0" w:type="auto"/>
            <w:vMerge w:val="restart"/>
            <w:noWrap/>
            <w:vAlign w:val="center"/>
            <w:hideMark/>
          </w:tcPr>
          <w:p w14:paraId="288FFFEB" w14:textId="77777777" w:rsidR="009B69C4" w:rsidRPr="00935939" w:rsidRDefault="008A0545" w:rsidP="00935939">
            <w:pPr>
              <w:pStyle w:val="NormalWeb"/>
              <w:spacing w:line="480" w:lineRule="auto"/>
            </w:pPr>
            <w:r w:rsidRPr="00935939">
              <w:t> </w:t>
            </w:r>
          </w:p>
        </w:tc>
        <w:tc>
          <w:tcPr>
            <w:tcW w:w="0" w:type="auto"/>
            <w:vMerge w:val="restart"/>
            <w:noWrap/>
            <w:vAlign w:val="center"/>
            <w:hideMark/>
          </w:tcPr>
          <w:p w14:paraId="37599617" w14:textId="77777777" w:rsidR="009B69C4" w:rsidRPr="00935939" w:rsidRDefault="008A0545" w:rsidP="00935939">
            <w:pPr>
              <w:pStyle w:val="NormalWeb"/>
              <w:spacing w:line="480" w:lineRule="auto"/>
            </w:pPr>
            <w:r w:rsidRPr="00935939">
              <w:t> = </w:t>
            </w:r>
          </w:p>
        </w:tc>
        <w:tc>
          <w:tcPr>
            <w:tcW w:w="0" w:type="auto"/>
            <w:noWrap/>
            <w:vAlign w:val="center"/>
            <w:hideMark/>
          </w:tcPr>
          <w:p w14:paraId="02DFC148" w14:textId="77777777" w:rsidR="009B69C4" w:rsidRPr="00935939" w:rsidRDefault="008A0545" w:rsidP="00935939">
            <w:pPr>
              <w:pStyle w:val="NormalWeb"/>
              <w:spacing w:line="480" w:lineRule="auto"/>
            </w:pPr>
            <w:r w:rsidRPr="00935939">
              <w:rPr>
                <w:u w:val="single"/>
              </w:rPr>
              <w:t>1</w:t>
            </w:r>
          </w:p>
        </w:tc>
        <w:tc>
          <w:tcPr>
            <w:tcW w:w="0" w:type="auto"/>
            <w:vMerge w:val="restart"/>
            <w:noWrap/>
            <w:vAlign w:val="center"/>
            <w:hideMark/>
          </w:tcPr>
          <w:p w14:paraId="5D06A139" w14:textId="77777777" w:rsidR="009B69C4" w:rsidRPr="00935939" w:rsidRDefault="008A0545" w:rsidP="00935939">
            <w:pPr>
              <w:pStyle w:val="NormalWeb"/>
              <w:spacing w:line="480" w:lineRule="auto"/>
            </w:pPr>
            <w:r w:rsidRPr="00935939">
              <w:t> + </w:t>
            </w:r>
          </w:p>
        </w:tc>
        <w:tc>
          <w:tcPr>
            <w:tcW w:w="0" w:type="auto"/>
            <w:noWrap/>
            <w:vAlign w:val="center"/>
            <w:hideMark/>
          </w:tcPr>
          <w:p w14:paraId="6263FF25" w14:textId="77777777" w:rsidR="009B69C4" w:rsidRPr="00935939" w:rsidRDefault="008A0545" w:rsidP="00935939">
            <w:pPr>
              <w:pStyle w:val="NormalWeb"/>
              <w:spacing w:line="480" w:lineRule="auto"/>
            </w:pPr>
            <w:r w:rsidRPr="00935939">
              <w:rPr>
                <w:u w:val="single"/>
              </w:rPr>
              <w:t>1</w:t>
            </w:r>
          </w:p>
        </w:tc>
      </w:tr>
      <w:tr w:rsidR="00D22103" w14:paraId="7B053036" w14:textId="77777777" w:rsidTr="009B69C4">
        <w:trPr>
          <w:gridAfter w:val="1"/>
          <w:tblCellSpacing w:w="0" w:type="dxa"/>
        </w:trPr>
        <w:tc>
          <w:tcPr>
            <w:tcW w:w="0" w:type="auto"/>
            <w:vMerge/>
            <w:vAlign w:val="center"/>
            <w:hideMark/>
          </w:tcPr>
          <w:p w14:paraId="0150DAE9" w14:textId="77777777" w:rsidR="009B69C4" w:rsidRPr="00935939" w:rsidRDefault="009B69C4" w:rsidP="00935939">
            <w:pPr>
              <w:pStyle w:val="NormalWeb"/>
              <w:spacing w:line="480" w:lineRule="auto"/>
            </w:pPr>
          </w:p>
        </w:tc>
        <w:tc>
          <w:tcPr>
            <w:tcW w:w="0" w:type="auto"/>
            <w:vMerge/>
            <w:vAlign w:val="center"/>
            <w:hideMark/>
          </w:tcPr>
          <w:p w14:paraId="15EABFDD" w14:textId="77777777" w:rsidR="009B69C4" w:rsidRPr="00935939" w:rsidRDefault="009B69C4" w:rsidP="00935939">
            <w:pPr>
              <w:pStyle w:val="NormalWeb"/>
              <w:spacing w:line="480" w:lineRule="auto"/>
            </w:pPr>
          </w:p>
        </w:tc>
        <w:tc>
          <w:tcPr>
            <w:tcW w:w="0" w:type="auto"/>
            <w:noWrap/>
            <w:vAlign w:val="center"/>
            <w:hideMark/>
          </w:tcPr>
          <w:p w14:paraId="69CF42FF" w14:textId="53C166D3" w:rsidR="009B69C4" w:rsidRPr="00935939" w:rsidRDefault="00AB60E3" w:rsidP="00935939">
            <w:pPr>
              <w:pStyle w:val="NormalWeb"/>
              <w:spacing w:line="480" w:lineRule="auto"/>
            </w:pPr>
            <w:r>
              <w:t>2</w:t>
            </w:r>
          </w:p>
        </w:tc>
        <w:tc>
          <w:tcPr>
            <w:tcW w:w="0" w:type="auto"/>
            <w:vMerge/>
            <w:vAlign w:val="center"/>
            <w:hideMark/>
          </w:tcPr>
          <w:p w14:paraId="4F4A2171" w14:textId="77777777" w:rsidR="009B69C4" w:rsidRPr="00935939" w:rsidRDefault="009B69C4" w:rsidP="00935939">
            <w:pPr>
              <w:pStyle w:val="NormalWeb"/>
              <w:spacing w:line="480" w:lineRule="auto"/>
            </w:pPr>
          </w:p>
        </w:tc>
        <w:tc>
          <w:tcPr>
            <w:tcW w:w="0" w:type="auto"/>
            <w:noWrap/>
            <w:vAlign w:val="center"/>
            <w:hideMark/>
          </w:tcPr>
          <w:p w14:paraId="69F1C450" w14:textId="610E3CBE" w:rsidR="009B69C4" w:rsidRPr="00935939" w:rsidRDefault="00AB60E3" w:rsidP="00935939">
            <w:pPr>
              <w:pStyle w:val="NormalWeb"/>
              <w:spacing w:line="480" w:lineRule="auto"/>
            </w:pPr>
            <w:r>
              <w:t>2</w:t>
            </w:r>
          </w:p>
        </w:tc>
      </w:tr>
      <w:tr w:rsidR="00D22103" w14:paraId="68A3EF16" w14:textId="77777777" w:rsidTr="009B69C4">
        <w:trPr>
          <w:tblCellSpacing w:w="0" w:type="dxa"/>
        </w:trPr>
        <w:tc>
          <w:tcPr>
            <w:tcW w:w="0" w:type="auto"/>
            <w:vMerge/>
            <w:vAlign w:val="center"/>
            <w:hideMark/>
          </w:tcPr>
          <w:p w14:paraId="11179130" w14:textId="77777777" w:rsidR="009B69C4" w:rsidRPr="00935939" w:rsidRDefault="009B69C4" w:rsidP="00935939">
            <w:pPr>
              <w:pStyle w:val="NormalWeb"/>
              <w:spacing w:line="480" w:lineRule="auto"/>
            </w:pPr>
          </w:p>
        </w:tc>
        <w:tc>
          <w:tcPr>
            <w:tcW w:w="0" w:type="auto"/>
            <w:gridSpan w:val="5"/>
            <w:vAlign w:val="center"/>
            <w:hideMark/>
          </w:tcPr>
          <w:p w14:paraId="5029A4CB" w14:textId="77777777" w:rsidR="009B69C4" w:rsidRPr="00935939" w:rsidRDefault="008A0545" w:rsidP="00935939">
            <w:pPr>
              <w:pStyle w:val="NormalWeb"/>
              <w:spacing w:line="480" w:lineRule="auto"/>
            </w:pPr>
            <w:r w:rsidRPr="00935939">
              <w:rPr>
                <w:noProof/>
              </w:rPr>
              <w:drawing>
                <wp:inline distT="0" distB="0" distL="0" distR="0" wp14:anchorId="4AB8B4A5" wp14:editId="2AF6F2B0">
                  <wp:extent cx="95250" cy="57150"/>
                  <wp:effectExtent l="0" t="0" r="0" b="0"/>
                  <wp:docPr id="12" name="Picture 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descr="  "/>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95250" cy="57150"/>
                          </a:xfrm>
                          <a:prstGeom prst="rect">
                            <a:avLst/>
                          </a:prstGeom>
                          <a:noFill/>
                          <a:ln>
                            <a:noFill/>
                          </a:ln>
                        </pic:spPr>
                      </pic:pic>
                    </a:graphicData>
                  </a:graphic>
                </wp:inline>
              </w:drawing>
            </w:r>
          </w:p>
        </w:tc>
      </w:tr>
      <w:tr w:rsidR="00D22103" w14:paraId="53A8E14B" w14:textId="77777777" w:rsidTr="009B69C4">
        <w:trPr>
          <w:tblCellSpacing w:w="0" w:type="dxa"/>
        </w:trPr>
        <w:tc>
          <w:tcPr>
            <w:tcW w:w="0" w:type="auto"/>
            <w:vMerge/>
            <w:vAlign w:val="center"/>
            <w:hideMark/>
          </w:tcPr>
          <w:p w14:paraId="74181C0B" w14:textId="77777777" w:rsidR="009B69C4" w:rsidRPr="00935939" w:rsidRDefault="009B69C4" w:rsidP="00935939">
            <w:pPr>
              <w:pStyle w:val="NormalWeb"/>
              <w:spacing w:line="480" w:lineRule="auto"/>
            </w:pPr>
          </w:p>
        </w:tc>
        <w:tc>
          <w:tcPr>
            <w:tcW w:w="0" w:type="auto"/>
            <w:vMerge w:val="restart"/>
            <w:noWrap/>
            <w:vAlign w:val="center"/>
            <w:hideMark/>
          </w:tcPr>
          <w:p w14:paraId="5BF8D844" w14:textId="77777777" w:rsidR="009B69C4" w:rsidRPr="00935939" w:rsidRDefault="008A0545" w:rsidP="00935939">
            <w:pPr>
              <w:pStyle w:val="NormalWeb"/>
              <w:spacing w:line="480" w:lineRule="auto"/>
            </w:pPr>
            <w:r w:rsidRPr="00935939">
              <w:t> = </w:t>
            </w:r>
          </w:p>
        </w:tc>
        <w:tc>
          <w:tcPr>
            <w:tcW w:w="0" w:type="auto"/>
            <w:noWrap/>
            <w:vAlign w:val="center"/>
            <w:hideMark/>
          </w:tcPr>
          <w:p w14:paraId="748D95B9" w14:textId="77777777" w:rsidR="009B69C4" w:rsidRPr="00935939" w:rsidRDefault="008A0545" w:rsidP="00935939">
            <w:pPr>
              <w:pStyle w:val="NormalWeb"/>
              <w:spacing w:line="480" w:lineRule="auto"/>
            </w:pPr>
            <w:r w:rsidRPr="00935939">
              <w:rPr>
                <w:u w:val="single"/>
              </w:rPr>
              <w:t>2</w:t>
            </w:r>
          </w:p>
        </w:tc>
        <w:tc>
          <w:tcPr>
            <w:tcW w:w="0" w:type="auto"/>
            <w:vAlign w:val="center"/>
            <w:hideMark/>
          </w:tcPr>
          <w:p w14:paraId="76B5BF0F" w14:textId="77777777" w:rsidR="009B69C4" w:rsidRPr="00935939" w:rsidRDefault="009B69C4" w:rsidP="00935939">
            <w:pPr>
              <w:pStyle w:val="NormalWeb"/>
              <w:spacing w:line="480" w:lineRule="auto"/>
            </w:pPr>
          </w:p>
        </w:tc>
        <w:tc>
          <w:tcPr>
            <w:tcW w:w="0" w:type="auto"/>
            <w:vAlign w:val="center"/>
            <w:hideMark/>
          </w:tcPr>
          <w:p w14:paraId="356F8F2C" w14:textId="77777777" w:rsidR="009B69C4" w:rsidRPr="00935939" w:rsidRDefault="009B69C4" w:rsidP="00935939">
            <w:pPr>
              <w:pStyle w:val="NormalWeb"/>
              <w:spacing w:line="480" w:lineRule="auto"/>
            </w:pPr>
          </w:p>
        </w:tc>
        <w:tc>
          <w:tcPr>
            <w:tcW w:w="0" w:type="auto"/>
            <w:vAlign w:val="center"/>
            <w:hideMark/>
          </w:tcPr>
          <w:p w14:paraId="13D4540B" w14:textId="77777777" w:rsidR="009B69C4" w:rsidRPr="00935939" w:rsidRDefault="009B69C4" w:rsidP="00935939">
            <w:pPr>
              <w:pStyle w:val="NormalWeb"/>
              <w:spacing w:line="480" w:lineRule="auto"/>
            </w:pPr>
          </w:p>
        </w:tc>
      </w:tr>
      <w:tr w:rsidR="00D22103" w14:paraId="64C50248" w14:textId="77777777" w:rsidTr="009B69C4">
        <w:trPr>
          <w:tblCellSpacing w:w="0" w:type="dxa"/>
        </w:trPr>
        <w:tc>
          <w:tcPr>
            <w:tcW w:w="0" w:type="auto"/>
            <w:vMerge/>
            <w:vAlign w:val="center"/>
            <w:hideMark/>
          </w:tcPr>
          <w:p w14:paraId="10D7D609" w14:textId="77777777" w:rsidR="009B69C4" w:rsidRPr="00935939" w:rsidRDefault="009B69C4" w:rsidP="00935939">
            <w:pPr>
              <w:pStyle w:val="NormalWeb"/>
              <w:spacing w:line="480" w:lineRule="auto"/>
            </w:pPr>
          </w:p>
        </w:tc>
        <w:tc>
          <w:tcPr>
            <w:tcW w:w="0" w:type="auto"/>
            <w:vMerge/>
            <w:vAlign w:val="center"/>
            <w:hideMark/>
          </w:tcPr>
          <w:p w14:paraId="433ADE4D" w14:textId="77777777" w:rsidR="009B69C4" w:rsidRPr="00935939" w:rsidRDefault="009B69C4" w:rsidP="00935939">
            <w:pPr>
              <w:pStyle w:val="NormalWeb"/>
              <w:spacing w:line="480" w:lineRule="auto"/>
            </w:pPr>
          </w:p>
        </w:tc>
        <w:tc>
          <w:tcPr>
            <w:tcW w:w="0" w:type="auto"/>
            <w:noWrap/>
            <w:vAlign w:val="center"/>
            <w:hideMark/>
          </w:tcPr>
          <w:p w14:paraId="446F114E" w14:textId="17D85ECF" w:rsidR="009B69C4" w:rsidRPr="00935939" w:rsidRDefault="00AB60E3" w:rsidP="00935939">
            <w:pPr>
              <w:pStyle w:val="NormalWeb"/>
              <w:spacing w:line="480" w:lineRule="auto"/>
            </w:pPr>
            <w:r>
              <w:t>2</w:t>
            </w:r>
          </w:p>
        </w:tc>
        <w:tc>
          <w:tcPr>
            <w:tcW w:w="0" w:type="auto"/>
            <w:vAlign w:val="center"/>
            <w:hideMark/>
          </w:tcPr>
          <w:p w14:paraId="73F7B54D" w14:textId="77777777" w:rsidR="009B69C4" w:rsidRPr="00935939" w:rsidRDefault="009B69C4" w:rsidP="00935939">
            <w:pPr>
              <w:pStyle w:val="NormalWeb"/>
              <w:spacing w:line="480" w:lineRule="auto"/>
            </w:pPr>
          </w:p>
        </w:tc>
        <w:tc>
          <w:tcPr>
            <w:tcW w:w="0" w:type="auto"/>
            <w:vAlign w:val="center"/>
            <w:hideMark/>
          </w:tcPr>
          <w:p w14:paraId="00F32E42" w14:textId="77777777" w:rsidR="009B69C4" w:rsidRPr="00935939" w:rsidRDefault="009B69C4" w:rsidP="00935939">
            <w:pPr>
              <w:pStyle w:val="NormalWeb"/>
              <w:spacing w:line="480" w:lineRule="auto"/>
            </w:pPr>
          </w:p>
        </w:tc>
        <w:tc>
          <w:tcPr>
            <w:tcW w:w="0" w:type="auto"/>
            <w:vAlign w:val="center"/>
            <w:hideMark/>
          </w:tcPr>
          <w:p w14:paraId="0C424105" w14:textId="77777777" w:rsidR="009B69C4" w:rsidRPr="00935939" w:rsidRDefault="009B69C4" w:rsidP="00935939">
            <w:pPr>
              <w:pStyle w:val="NormalWeb"/>
              <w:spacing w:line="480" w:lineRule="auto"/>
            </w:pPr>
          </w:p>
        </w:tc>
      </w:tr>
      <w:tr w:rsidR="00D22103" w14:paraId="6B0D7D73" w14:textId="77777777" w:rsidTr="009B69C4">
        <w:trPr>
          <w:tblCellSpacing w:w="0" w:type="dxa"/>
        </w:trPr>
        <w:tc>
          <w:tcPr>
            <w:tcW w:w="0" w:type="auto"/>
            <w:vMerge/>
            <w:vAlign w:val="center"/>
            <w:hideMark/>
          </w:tcPr>
          <w:p w14:paraId="74F5629A" w14:textId="77777777" w:rsidR="009B69C4" w:rsidRPr="00935939" w:rsidRDefault="009B69C4" w:rsidP="00935939">
            <w:pPr>
              <w:pStyle w:val="NormalWeb"/>
              <w:spacing w:line="480" w:lineRule="auto"/>
            </w:pPr>
          </w:p>
        </w:tc>
        <w:tc>
          <w:tcPr>
            <w:tcW w:w="0" w:type="auto"/>
            <w:gridSpan w:val="5"/>
            <w:vAlign w:val="center"/>
            <w:hideMark/>
          </w:tcPr>
          <w:p w14:paraId="04D49965" w14:textId="77777777" w:rsidR="009B69C4" w:rsidRPr="00935939" w:rsidRDefault="008A0545" w:rsidP="00935939">
            <w:pPr>
              <w:pStyle w:val="NormalWeb"/>
              <w:spacing w:line="480" w:lineRule="auto"/>
            </w:pPr>
            <w:r w:rsidRPr="00935939">
              <w:rPr>
                <w:noProof/>
              </w:rPr>
              <w:drawing>
                <wp:inline distT="0" distB="0" distL="0" distR="0" wp14:anchorId="5EC90E1F" wp14:editId="622FA057">
                  <wp:extent cx="95250" cy="57150"/>
                  <wp:effectExtent l="0" t="0" r="0" b="0"/>
                  <wp:docPr id="11" name="Picture 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descr="  "/>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95250" cy="57150"/>
                          </a:xfrm>
                          <a:prstGeom prst="rect">
                            <a:avLst/>
                          </a:prstGeom>
                          <a:noFill/>
                          <a:ln>
                            <a:noFill/>
                          </a:ln>
                        </pic:spPr>
                      </pic:pic>
                    </a:graphicData>
                  </a:graphic>
                </wp:inline>
              </w:drawing>
            </w:r>
          </w:p>
        </w:tc>
      </w:tr>
      <w:tr w:rsidR="00D22103" w14:paraId="60FA6B5A" w14:textId="77777777" w:rsidTr="009B69C4">
        <w:trPr>
          <w:tblCellSpacing w:w="0" w:type="dxa"/>
        </w:trPr>
        <w:tc>
          <w:tcPr>
            <w:tcW w:w="0" w:type="auto"/>
            <w:vMerge/>
            <w:vAlign w:val="center"/>
            <w:hideMark/>
          </w:tcPr>
          <w:p w14:paraId="7F9282BC" w14:textId="77777777" w:rsidR="009B69C4" w:rsidRPr="00935939" w:rsidRDefault="009B69C4" w:rsidP="00935939">
            <w:pPr>
              <w:pStyle w:val="NormalWeb"/>
              <w:spacing w:line="480" w:lineRule="auto"/>
            </w:pPr>
          </w:p>
        </w:tc>
        <w:tc>
          <w:tcPr>
            <w:tcW w:w="0" w:type="auto"/>
            <w:vMerge w:val="restart"/>
            <w:noWrap/>
            <w:vAlign w:val="center"/>
            <w:hideMark/>
          </w:tcPr>
          <w:p w14:paraId="32AE5E1C" w14:textId="77777777" w:rsidR="009B69C4" w:rsidRPr="00935939" w:rsidRDefault="008A0545" w:rsidP="00935939">
            <w:pPr>
              <w:pStyle w:val="NormalWeb"/>
              <w:spacing w:line="480" w:lineRule="auto"/>
            </w:pPr>
            <w:r w:rsidRPr="00935939">
              <w:t> = </w:t>
            </w:r>
          </w:p>
        </w:tc>
        <w:tc>
          <w:tcPr>
            <w:tcW w:w="0" w:type="auto"/>
            <w:noWrap/>
            <w:vAlign w:val="center"/>
            <w:hideMark/>
          </w:tcPr>
          <w:p w14:paraId="665D1CBB" w14:textId="77777777" w:rsidR="009B69C4" w:rsidRPr="00935939" w:rsidRDefault="008A0545" w:rsidP="00935939">
            <w:pPr>
              <w:pStyle w:val="NormalWeb"/>
              <w:spacing w:line="480" w:lineRule="auto"/>
            </w:pPr>
            <w:r w:rsidRPr="00935939">
              <w:rPr>
                <w:u w:val="single"/>
              </w:rPr>
              <w:t>1</w:t>
            </w:r>
          </w:p>
        </w:tc>
        <w:tc>
          <w:tcPr>
            <w:tcW w:w="0" w:type="auto"/>
            <w:vAlign w:val="center"/>
            <w:hideMark/>
          </w:tcPr>
          <w:p w14:paraId="1D24137E" w14:textId="77777777" w:rsidR="009B69C4" w:rsidRPr="00935939" w:rsidRDefault="009B69C4" w:rsidP="00935939">
            <w:pPr>
              <w:pStyle w:val="NormalWeb"/>
              <w:spacing w:line="480" w:lineRule="auto"/>
            </w:pPr>
          </w:p>
        </w:tc>
        <w:tc>
          <w:tcPr>
            <w:tcW w:w="0" w:type="auto"/>
            <w:vAlign w:val="center"/>
            <w:hideMark/>
          </w:tcPr>
          <w:p w14:paraId="0C0C8F49" w14:textId="77777777" w:rsidR="009B69C4" w:rsidRPr="00935939" w:rsidRDefault="009B69C4" w:rsidP="00935939">
            <w:pPr>
              <w:pStyle w:val="NormalWeb"/>
              <w:spacing w:line="480" w:lineRule="auto"/>
            </w:pPr>
          </w:p>
        </w:tc>
        <w:tc>
          <w:tcPr>
            <w:tcW w:w="0" w:type="auto"/>
            <w:vAlign w:val="center"/>
            <w:hideMark/>
          </w:tcPr>
          <w:p w14:paraId="58E19412" w14:textId="77777777" w:rsidR="009B69C4" w:rsidRPr="00935939" w:rsidRDefault="009B69C4" w:rsidP="00935939">
            <w:pPr>
              <w:pStyle w:val="NormalWeb"/>
              <w:spacing w:line="480" w:lineRule="auto"/>
            </w:pPr>
          </w:p>
        </w:tc>
      </w:tr>
      <w:tr w:rsidR="00D22103" w14:paraId="49560EEE" w14:textId="77777777" w:rsidTr="009B69C4">
        <w:trPr>
          <w:tblCellSpacing w:w="0" w:type="dxa"/>
        </w:trPr>
        <w:tc>
          <w:tcPr>
            <w:tcW w:w="0" w:type="auto"/>
            <w:vMerge/>
            <w:vAlign w:val="center"/>
            <w:hideMark/>
          </w:tcPr>
          <w:p w14:paraId="01F53C5B" w14:textId="77777777" w:rsidR="009B69C4" w:rsidRPr="00935939" w:rsidRDefault="009B69C4" w:rsidP="00935939">
            <w:pPr>
              <w:pStyle w:val="NormalWeb"/>
              <w:spacing w:line="480" w:lineRule="auto"/>
            </w:pPr>
          </w:p>
        </w:tc>
        <w:tc>
          <w:tcPr>
            <w:tcW w:w="0" w:type="auto"/>
            <w:vMerge/>
            <w:vAlign w:val="center"/>
            <w:hideMark/>
          </w:tcPr>
          <w:p w14:paraId="38192EAC" w14:textId="77777777" w:rsidR="009B69C4" w:rsidRPr="00935939" w:rsidRDefault="009B69C4" w:rsidP="00935939">
            <w:pPr>
              <w:pStyle w:val="NormalWeb"/>
              <w:spacing w:line="480" w:lineRule="auto"/>
            </w:pPr>
          </w:p>
        </w:tc>
        <w:tc>
          <w:tcPr>
            <w:tcW w:w="0" w:type="auto"/>
            <w:noWrap/>
            <w:vAlign w:val="center"/>
            <w:hideMark/>
          </w:tcPr>
          <w:p w14:paraId="39205E7E" w14:textId="14017216" w:rsidR="009B69C4" w:rsidRPr="00935939" w:rsidRDefault="00AB60E3" w:rsidP="00935939">
            <w:pPr>
              <w:pStyle w:val="NormalWeb"/>
              <w:spacing w:line="480" w:lineRule="auto"/>
            </w:pPr>
            <w:r>
              <w:t>1</w:t>
            </w:r>
          </w:p>
        </w:tc>
        <w:tc>
          <w:tcPr>
            <w:tcW w:w="0" w:type="auto"/>
            <w:vAlign w:val="center"/>
            <w:hideMark/>
          </w:tcPr>
          <w:p w14:paraId="29D5E8BB" w14:textId="77777777" w:rsidR="009B69C4" w:rsidRPr="00935939" w:rsidRDefault="009B69C4" w:rsidP="00935939">
            <w:pPr>
              <w:pStyle w:val="NormalWeb"/>
              <w:spacing w:line="480" w:lineRule="auto"/>
            </w:pPr>
          </w:p>
        </w:tc>
        <w:tc>
          <w:tcPr>
            <w:tcW w:w="0" w:type="auto"/>
            <w:vAlign w:val="center"/>
            <w:hideMark/>
          </w:tcPr>
          <w:p w14:paraId="0E4E296D" w14:textId="77777777" w:rsidR="009B69C4" w:rsidRPr="00935939" w:rsidRDefault="009B69C4" w:rsidP="00935939">
            <w:pPr>
              <w:pStyle w:val="NormalWeb"/>
              <w:spacing w:line="480" w:lineRule="auto"/>
            </w:pPr>
          </w:p>
        </w:tc>
        <w:tc>
          <w:tcPr>
            <w:tcW w:w="0" w:type="auto"/>
            <w:vAlign w:val="center"/>
            <w:hideMark/>
          </w:tcPr>
          <w:p w14:paraId="6797E5C1" w14:textId="77777777" w:rsidR="009B69C4" w:rsidRPr="00935939" w:rsidRDefault="009B69C4" w:rsidP="00935939">
            <w:pPr>
              <w:pStyle w:val="NormalWeb"/>
              <w:spacing w:line="480" w:lineRule="auto"/>
            </w:pPr>
          </w:p>
        </w:tc>
      </w:tr>
    </w:tbl>
    <w:p w14:paraId="058796EF" w14:textId="16826D11" w:rsidR="00BA5CEC" w:rsidRPr="00935939" w:rsidRDefault="00AB60E3" w:rsidP="00935939">
      <w:pPr>
        <w:pStyle w:val="NormalWeb"/>
        <w:spacing w:line="480" w:lineRule="auto"/>
      </w:pPr>
      <w:r>
        <w:t xml:space="preserve">               = 1</w:t>
      </w:r>
    </w:p>
    <w:p w14:paraId="3DB5F377" w14:textId="2201FD93" w:rsidR="00170C64" w:rsidRPr="00935939" w:rsidRDefault="008A0545" w:rsidP="00935939">
      <w:pPr>
        <w:pStyle w:val="NormalWeb"/>
        <w:spacing w:line="480" w:lineRule="auto"/>
      </w:pPr>
      <w:r w:rsidRPr="00935939">
        <w:rPr>
          <w:bCs/>
        </w:rPr>
        <w:t>2.) The Multiplication Rule</w:t>
      </w:r>
      <w:r w:rsidRPr="00935939">
        <w:t xml:space="preserve">: </w:t>
      </w:r>
      <w:r w:rsidRPr="00935939">
        <w:rPr>
          <w:iCs/>
        </w:rPr>
        <w:t>P</w:t>
      </w:r>
      <w:r w:rsidR="00EB54A2">
        <w:rPr>
          <w:iCs/>
        </w:rPr>
        <w:t xml:space="preserve"> </w:t>
      </w:r>
      <w:r w:rsidRPr="00935939">
        <w:rPr>
          <w:iCs/>
        </w:rPr>
        <w:t>(A and B) = P</w:t>
      </w:r>
      <w:r w:rsidR="00EB54A2">
        <w:rPr>
          <w:iCs/>
        </w:rPr>
        <w:t xml:space="preserve"> </w:t>
      </w:r>
      <w:r w:rsidRPr="00935939">
        <w:rPr>
          <w:iCs/>
        </w:rPr>
        <w:t>(A) * P(B|A) or P(B) * P(A|B)</w:t>
      </w:r>
      <w:r w:rsidRPr="00935939">
        <w:t xml:space="preserve"> </w:t>
      </w:r>
    </w:p>
    <w:p w14:paraId="0849EF41" w14:textId="709F1553" w:rsidR="00170C64" w:rsidRPr="00935939" w:rsidRDefault="00FC4549" w:rsidP="00935939">
      <w:pPr>
        <w:pStyle w:val="NormalWeb"/>
        <w:spacing w:line="480" w:lineRule="auto"/>
      </w:pPr>
      <w:r>
        <w:t>For the case of</w:t>
      </w:r>
      <w:r w:rsidR="008A0545" w:rsidRPr="00935939">
        <w:t xml:space="preserve"> </w:t>
      </w:r>
      <w:r w:rsidR="008A0545" w:rsidRPr="00935939">
        <w:rPr>
          <w:bCs/>
        </w:rPr>
        <w:t>independent events</w:t>
      </w:r>
      <w:r w:rsidR="008A0545" w:rsidRPr="00935939">
        <w:t>,</w:t>
      </w:r>
      <w:r w:rsidR="00DC16D5" w:rsidRPr="00935939">
        <w:t xml:space="preserve"> the formula</w:t>
      </w:r>
      <w:r w:rsidR="0047537C">
        <w:t>e</w:t>
      </w:r>
      <w:r>
        <w:t xml:space="preserve"> changes to </w:t>
      </w:r>
      <w:r w:rsidR="008A0545" w:rsidRPr="00935939">
        <w:rPr>
          <w:iCs/>
        </w:rPr>
        <w:t>P</w:t>
      </w:r>
      <w:r w:rsidR="00EB54A2">
        <w:rPr>
          <w:iCs/>
        </w:rPr>
        <w:t xml:space="preserve"> </w:t>
      </w:r>
      <w:r w:rsidR="008A0545" w:rsidRPr="00935939">
        <w:rPr>
          <w:iCs/>
        </w:rPr>
        <w:t>(A and B) = P(A) * P(B)</w:t>
      </w:r>
      <w:r w:rsidR="008A0545" w:rsidRPr="00935939">
        <w:t xml:space="preserve">. </w:t>
      </w:r>
      <w:r w:rsidR="0047537C">
        <w:t xml:space="preserve"> An i</w:t>
      </w:r>
      <w:r w:rsidR="008A0545" w:rsidRPr="00935939">
        <w:t xml:space="preserve">ndependent </w:t>
      </w:r>
      <w:r>
        <w:t xml:space="preserve">event is </w:t>
      </w:r>
      <w:r w:rsidR="0047537C">
        <w:t xml:space="preserve">any event which its </w:t>
      </w:r>
      <w:r w:rsidR="008A0545" w:rsidRPr="00935939">
        <w:t>outcom</w:t>
      </w:r>
      <w:r w:rsidR="00754645">
        <w:t>e is not influenced</w:t>
      </w:r>
      <w:r w:rsidR="0047537C">
        <w:t xml:space="preserve"> by the results</w:t>
      </w:r>
      <w:r w:rsidR="008A0545" w:rsidRPr="00935939">
        <w:t xml:space="preserve"> </w:t>
      </w:r>
      <w:r w:rsidR="00DC16D5" w:rsidRPr="00935939">
        <w:t xml:space="preserve">of another event. </w:t>
      </w:r>
    </w:p>
    <w:p w14:paraId="176C4DFB" w14:textId="375B5EBD" w:rsidR="00170C64" w:rsidRPr="00935939" w:rsidRDefault="008A0545" w:rsidP="00935939">
      <w:pPr>
        <w:pStyle w:val="NormalWeb"/>
        <w:spacing w:line="480" w:lineRule="auto"/>
      </w:pPr>
      <w:r w:rsidRPr="00935939">
        <w:rPr>
          <w:bCs/>
        </w:rPr>
        <w:t>3.) The Complement Rule</w:t>
      </w:r>
      <w:r w:rsidRPr="00935939">
        <w:t xml:space="preserve">: </w:t>
      </w:r>
      <w:r w:rsidR="00754645">
        <w:rPr>
          <w:iCs/>
        </w:rPr>
        <w:t>P</w:t>
      </w:r>
      <w:r w:rsidR="00EB54A2">
        <w:rPr>
          <w:iCs/>
        </w:rPr>
        <w:t xml:space="preserve"> </w:t>
      </w:r>
      <w:proofErr w:type="gramStart"/>
      <w:r w:rsidR="00754645">
        <w:rPr>
          <w:iCs/>
        </w:rPr>
        <w:t xml:space="preserve">( </w:t>
      </w:r>
      <w:proofErr w:type="spellStart"/>
      <w:r w:rsidR="00754645">
        <w:rPr>
          <w:iCs/>
        </w:rPr>
        <w:t>not</w:t>
      </w:r>
      <w:proofErr w:type="spellEnd"/>
      <w:proofErr w:type="gramEnd"/>
      <w:r w:rsidR="00754645">
        <w:rPr>
          <w:iCs/>
        </w:rPr>
        <w:t xml:space="preserve"> </w:t>
      </w:r>
      <w:r w:rsidRPr="00935939">
        <w:rPr>
          <w:iCs/>
        </w:rPr>
        <w:t>A) = 1 - P(A)</w:t>
      </w:r>
      <w:r w:rsidRPr="00935939">
        <w:t xml:space="preserve"> </w:t>
      </w:r>
    </w:p>
    <w:p w14:paraId="30F866F5" w14:textId="53F1F6C0" w:rsidR="00DC16D5" w:rsidRPr="00935939" w:rsidRDefault="00E525F6" w:rsidP="00935939">
      <w:pPr>
        <w:pStyle w:val="NormalWeb"/>
        <w:spacing w:line="480" w:lineRule="auto"/>
      </w:pPr>
      <w:r>
        <w:t>This</w:t>
      </w:r>
      <w:r w:rsidR="00754645">
        <w:t xml:space="preserve"> rule is applicable in case of mutually exclusive </w:t>
      </w:r>
      <w:r w:rsidR="00EB54A2">
        <w:t xml:space="preserve">events </w:t>
      </w:r>
      <w:r w:rsidR="00EB54A2" w:rsidRPr="00935939">
        <w:t>of</w:t>
      </w:r>
      <w:r w:rsidR="00170C64" w:rsidRPr="00935939">
        <w:t xml:space="preserve"> </w:t>
      </w:r>
      <w:r w:rsidR="00170C64" w:rsidRPr="00935939">
        <w:rPr>
          <w:iCs/>
        </w:rPr>
        <w:t>P</w:t>
      </w:r>
      <w:r w:rsidR="00EB54A2">
        <w:rPr>
          <w:iCs/>
        </w:rPr>
        <w:t xml:space="preserve"> </w:t>
      </w:r>
      <w:r w:rsidR="00170C64" w:rsidRPr="00935939">
        <w:rPr>
          <w:iCs/>
        </w:rPr>
        <w:t>(A)</w:t>
      </w:r>
      <w:r w:rsidR="00170C64" w:rsidRPr="00935939">
        <w:t xml:space="preserve"> and </w:t>
      </w:r>
      <w:proofErr w:type="gramStart"/>
      <w:r w:rsidR="00170C64" w:rsidRPr="00935939">
        <w:rPr>
          <w:iCs/>
        </w:rPr>
        <w:t>P(</w:t>
      </w:r>
      <w:proofErr w:type="spellStart"/>
      <w:proofErr w:type="gramEnd"/>
      <w:r w:rsidR="00170C64" w:rsidRPr="00935939">
        <w:rPr>
          <w:iCs/>
        </w:rPr>
        <w:t>not</w:t>
      </w:r>
      <w:proofErr w:type="spellEnd"/>
      <w:r w:rsidR="00170C64" w:rsidRPr="00935939">
        <w:rPr>
          <w:iCs/>
        </w:rPr>
        <w:t xml:space="preserve"> A)</w:t>
      </w:r>
      <w:r w:rsidR="0047537C">
        <w:t>. The</w:t>
      </w:r>
      <w:r w:rsidR="00747FF0">
        <w:t xml:space="preserve"> two events cannot</w:t>
      </w:r>
      <w:r>
        <w:t xml:space="preserve"> happen</w:t>
      </w:r>
      <w:r w:rsidR="00170C64" w:rsidRPr="00935939">
        <w:t xml:space="preserve"> t</w:t>
      </w:r>
      <w:r w:rsidR="00754645">
        <w:t xml:space="preserve">ogether and </w:t>
      </w:r>
      <w:r w:rsidR="00747FF0">
        <w:t xml:space="preserve">one of them </w:t>
      </w:r>
      <w:r>
        <w:t>has to happen</w:t>
      </w:r>
      <w:r w:rsidR="00747FF0">
        <w:t xml:space="preserve"> always. </w:t>
      </w:r>
      <w:r>
        <w:t xml:space="preserve">Thus, </w:t>
      </w:r>
      <w:r w:rsidR="00170C64" w:rsidRPr="00935939">
        <w:rPr>
          <w:iCs/>
        </w:rPr>
        <w:t xml:space="preserve">P(A) + </w:t>
      </w:r>
      <w:proofErr w:type="gramStart"/>
      <w:r w:rsidR="00170C64" w:rsidRPr="00935939">
        <w:rPr>
          <w:iCs/>
        </w:rPr>
        <w:t>P(</w:t>
      </w:r>
      <w:proofErr w:type="spellStart"/>
      <w:proofErr w:type="gramEnd"/>
      <w:r w:rsidR="00170C64" w:rsidRPr="00935939">
        <w:rPr>
          <w:iCs/>
        </w:rPr>
        <w:t>not</w:t>
      </w:r>
      <w:proofErr w:type="spellEnd"/>
      <w:r w:rsidR="00170C64" w:rsidRPr="00935939">
        <w:rPr>
          <w:iCs/>
        </w:rPr>
        <w:t xml:space="preserve"> A)</w:t>
      </w:r>
      <w:r w:rsidR="00170C64" w:rsidRPr="00935939">
        <w:t xml:space="preserve"> = 1</w:t>
      </w:r>
      <w:r w:rsidR="008A0545" w:rsidRPr="00935939">
        <w:t xml:space="preserve">. </w:t>
      </w:r>
    </w:p>
    <w:p w14:paraId="44929780" w14:textId="31E99915" w:rsidR="009B69C4" w:rsidRPr="00935939" w:rsidRDefault="00747FF0" w:rsidP="00935939">
      <w:pPr>
        <w:pStyle w:val="NormalWeb"/>
        <w:spacing w:line="480" w:lineRule="auto"/>
      </w:pPr>
      <w:r>
        <w:lastRenderedPageBreak/>
        <w:t>This rule is also</w:t>
      </w:r>
      <w:r w:rsidR="008A0545" w:rsidRPr="00935939">
        <w:t xml:space="preserve"> referred to as the subtraction rule.</w:t>
      </w:r>
    </w:p>
    <w:p w14:paraId="46CAE2D0" w14:textId="19E196A3" w:rsidR="009B69C4" w:rsidRPr="00935939" w:rsidRDefault="002F56CE" w:rsidP="00935939">
      <w:pPr>
        <w:pStyle w:val="NormalWeb"/>
        <w:spacing w:line="480" w:lineRule="auto"/>
      </w:pPr>
      <w:r>
        <w:t xml:space="preserve"> For example:  Given </w:t>
      </w:r>
      <w:r w:rsidR="00E525F6">
        <w:t>that</w:t>
      </w:r>
      <w:r>
        <w:t xml:space="preserve"> probability of contracting</w:t>
      </w:r>
      <w:r w:rsidR="00754645">
        <w:t xml:space="preserve"> </w:t>
      </w:r>
      <w:r w:rsidR="00C000FC" w:rsidRPr="00935939">
        <w:t xml:space="preserve">covid-19 virus </w:t>
      </w:r>
      <w:r w:rsidR="00754645">
        <w:t>in yea</w:t>
      </w:r>
      <w:r>
        <w:t xml:space="preserve">r </w:t>
      </w:r>
      <w:r w:rsidR="00754645">
        <w:t>2021 as 0.44, then work out</w:t>
      </w:r>
      <w:r w:rsidR="008A0545" w:rsidRPr="00935939">
        <w:t xml:space="preserve"> the probabili</w:t>
      </w:r>
      <w:r w:rsidR="00754645">
        <w:t xml:space="preserve">ty that one will not contract </w:t>
      </w:r>
      <w:r w:rsidR="00754645" w:rsidRPr="00935939">
        <w:t>covid</w:t>
      </w:r>
      <w:r w:rsidR="00C000FC" w:rsidRPr="00935939">
        <w:t>-19 virus</w:t>
      </w:r>
      <w:r w:rsidR="008A0545" w:rsidRPr="00935939">
        <w:t>?</w:t>
      </w:r>
    </w:p>
    <w:p w14:paraId="706C332E" w14:textId="1772BE06" w:rsidR="00170C64" w:rsidRPr="00935939" w:rsidRDefault="008A0545" w:rsidP="00935939">
      <w:pPr>
        <w:jc w:val="left"/>
        <w:rPr>
          <w:rFonts w:ascii="Times New Roman" w:eastAsia="Times New Roman" w:hAnsi="Times New Roman" w:cs="Times New Roman"/>
          <w:sz w:val="24"/>
          <w:szCs w:val="24"/>
        </w:rPr>
      </w:pPr>
      <w:r w:rsidRPr="00935939">
        <w:rPr>
          <w:rFonts w:ascii="Times New Roman" w:eastAsia="Times New Roman" w:hAnsi="Times New Roman" w:cs="Times New Roman"/>
          <w:sz w:val="24"/>
          <w:szCs w:val="24"/>
        </w:rPr>
        <w:t xml:space="preserve">Let event </w:t>
      </w:r>
      <w:r w:rsidR="00AD463E">
        <w:rPr>
          <w:rFonts w:ascii="Times New Roman" w:eastAsia="Times New Roman" w:hAnsi="Times New Roman" w:cs="Times New Roman"/>
          <w:iCs/>
          <w:sz w:val="24"/>
          <w:szCs w:val="24"/>
        </w:rPr>
        <w:t>K</w:t>
      </w:r>
      <w:r w:rsidR="00754645">
        <w:rPr>
          <w:rFonts w:ascii="Times New Roman" w:eastAsia="Times New Roman" w:hAnsi="Times New Roman" w:cs="Times New Roman"/>
          <w:sz w:val="24"/>
          <w:szCs w:val="24"/>
        </w:rPr>
        <w:t xml:space="preserve"> be </w:t>
      </w:r>
      <w:r w:rsidR="00AD463E">
        <w:rPr>
          <w:rFonts w:ascii="Times New Roman" w:eastAsia="Times New Roman" w:hAnsi="Times New Roman" w:cs="Times New Roman"/>
          <w:sz w:val="24"/>
          <w:szCs w:val="24"/>
        </w:rPr>
        <w:t xml:space="preserve">contracting covid-19 virus in year 2021. Therefore </w:t>
      </w:r>
      <w:r w:rsidRPr="00935939">
        <w:rPr>
          <w:rFonts w:ascii="Times New Roman" w:eastAsia="Times New Roman" w:hAnsi="Times New Roman" w:cs="Times New Roman"/>
          <w:iCs/>
          <w:sz w:val="24"/>
          <w:szCs w:val="24"/>
        </w:rPr>
        <w:t>P</w:t>
      </w:r>
      <w:r w:rsidRPr="00935939">
        <w:rPr>
          <w:rFonts w:ascii="Times New Roman" w:eastAsia="Times New Roman" w:hAnsi="Times New Roman" w:cs="Times New Roman"/>
          <w:sz w:val="24"/>
          <w:szCs w:val="24"/>
        </w:rPr>
        <w:t>(</w:t>
      </w:r>
      <w:r w:rsidR="00AD463E">
        <w:rPr>
          <w:rFonts w:ascii="Times New Roman" w:eastAsia="Times New Roman" w:hAnsi="Times New Roman" w:cs="Times New Roman"/>
          <w:iCs/>
          <w:sz w:val="24"/>
          <w:szCs w:val="24"/>
        </w:rPr>
        <w:t>K</w:t>
      </w:r>
      <w:r w:rsidR="002F56CE">
        <w:rPr>
          <w:rFonts w:ascii="Times New Roman" w:eastAsia="Times New Roman" w:hAnsi="Times New Roman" w:cs="Times New Roman"/>
          <w:sz w:val="24"/>
          <w:szCs w:val="24"/>
        </w:rPr>
        <w:t>)=0.44</w:t>
      </w:r>
      <w:r w:rsidRPr="00935939">
        <w:rPr>
          <w:rFonts w:ascii="Times New Roman" w:eastAsia="Times New Roman" w:hAnsi="Times New Roman" w:cs="Times New Roman"/>
          <w:sz w:val="24"/>
          <w:szCs w:val="24"/>
        </w:rPr>
        <w:t>. The eve</w:t>
      </w:r>
      <w:r w:rsidR="00AD463E">
        <w:rPr>
          <w:rFonts w:ascii="Times New Roman" w:eastAsia="Times New Roman" w:hAnsi="Times New Roman" w:cs="Times New Roman"/>
          <w:sz w:val="24"/>
          <w:szCs w:val="24"/>
        </w:rPr>
        <w:t xml:space="preserve">nt not contracting </w:t>
      </w:r>
      <w:r w:rsidR="002F56CE">
        <w:rPr>
          <w:rFonts w:ascii="Times New Roman" w:eastAsia="Times New Roman" w:hAnsi="Times New Roman" w:cs="Times New Roman"/>
          <w:sz w:val="24"/>
          <w:szCs w:val="24"/>
        </w:rPr>
        <w:t xml:space="preserve">covid-19 virus </w:t>
      </w:r>
      <w:r w:rsidRPr="00935939">
        <w:rPr>
          <w:rFonts w:ascii="Times New Roman" w:eastAsia="Times New Roman" w:hAnsi="Times New Roman" w:cs="Times New Roman"/>
          <w:sz w:val="24"/>
          <w:szCs w:val="24"/>
        </w:rPr>
        <w:t xml:space="preserve">is </w:t>
      </w:r>
      <w:r w:rsidR="00AD463E">
        <w:rPr>
          <w:rFonts w:ascii="Times New Roman" w:eastAsia="Times New Roman" w:hAnsi="Times New Roman" w:cs="Times New Roman"/>
          <w:iCs/>
          <w:sz w:val="24"/>
          <w:szCs w:val="24"/>
        </w:rPr>
        <w:t>K</w:t>
      </w:r>
      <w:r w:rsidRPr="00935939">
        <w:rPr>
          <w:rFonts w:ascii="Times New Roman" w:eastAsia="Times New Roman" w:hAnsi="Times New Roman" w:cs="Times New Roman"/>
          <w:sz w:val="24"/>
          <w:szCs w:val="24"/>
        </w:rPr>
        <w:t xml:space="preserve">′. Thus, </w:t>
      </w:r>
      <w:r w:rsidRPr="00935939">
        <w:rPr>
          <w:rFonts w:ascii="Times New Roman" w:eastAsia="Times New Roman" w:hAnsi="Times New Roman" w:cs="Times New Roman"/>
          <w:iCs/>
          <w:sz w:val="24"/>
          <w:szCs w:val="24"/>
        </w:rPr>
        <w:t>P</w:t>
      </w:r>
      <w:r w:rsidRPr="00935939">
        <w:rPr>
          <w:rFonts w:ascii="Times New Roman" w:eastAsia="Times New Roman" w:hAnsi="Times New Roman" w:cs="Times New Roman"/>
          <w:sz w:val="24"/>
          <w:szCs w:val="24"/>
        </w:rPr>
        <w:t>(</w:t>
      </w:r>
      <w:r w:rsidR="00AD463E">
        <w:rPr>
          <w:rFonts w:ascii="Times New Roman" w:eastAsia="Times New Roman" w:hAnsi="Times New Roman" w:cs="Times New Roman"/>
          <w:iCs/>
          <w:sz w:val="24"/>
          <w:szCs w:val="24"/>
        </w:rPr>
        <w:t>K</w:t>
      </w:r>
      <w:r w:rsidRPr="00935939">
        <w:rPr>
          <w:rFonts w:ascii="Times New Roman" w:eastAsia="Times New Roman" w:hAnsi="Times New Roman" w:cs="Times New Roman"/>
          <w:sz w:val="24"/>
          <w:szCs w:val="24"/>
        </w:rPr>
        <w:t>′)</w:t>
      </w:r>
      <w:r w:rsidR="00935939" w:rsidRPr="00935939">
        <w:rPr>
          <w:rFonts w:ascii="Times New Roman" w:eastAsia="Times New Roman" w:hAnsi="Times New Roman" w:cs="Times New Roman"/>
          <w:sz w:val="24"/>
          <w:szCs w:val="24"/>
        </w:rPr>
        <w:t xml:space="preserve"> </w:t>
      </w:r>
      <w:r w:rsidRPr="00935939">
        <w:rPr>
          <w:rFonts w:ascii="Times New Roman" w:eastAsia="Times New Roman" w:hAnsi="Times New Roman" w:cs="Times New Roman"/>
          <w:sz w:val="24"/>
          <w:szCs w:val="24"/>
        </w:rPr>
        <w:t>=1−</w:t>
      </w:r>
      <w:r w:rsidRPr="00935939">
        <w:rPr>
          <w:rFonts w:ascii="Times New Roman" w:eastAsia="Times New Roman" w:hAnsi="Times New Roman" w:cs="Times New Roman"/>
          <w:iCs/>
          <w:sz w:val="24"/>
          <w:szCs w:val="24"/>
        </w:rPr>
        <w:t>P</w:t>
      </w:r>
      <w:r w:rsidRPr="00935939">
        <w:rPr>
          <w:rFonts w:ascii="Times New Roman" w:eastAsia="Times New Roman" w:hAnsi="Times New Roman" w:cs="Times New Roman"/>
          <w:sz w:val="24"/>
          <w:szCs w:val="24"/>
        </w:rPr>
        <w:t>(</w:t>
      </w:r>
      <w:r w:rsidR="00AD463E">
        <w:rPr>
          <w:rFonts w:ascii="Times New Roman" w:eastAsia="Times New Roman" w:hAnsi="Times New Roman" w:cs="Times New Roman"/>
          <w:iCs/>
          <w:sz w:val="24"/>
          <w:szCs w:val="24"/>
        </w:rPr>
        <w:t>K</w:t>
      </w:r>
      <w:r w:rsidR="002F56CE">
        <w:rPr>
          <w:rFonts w:ascii="Times New Roman" w:eastAsia="Times New Roman" w:hAnsi="Times New Roman" w:cs="Times New Roman"/>
          <w:sz w:val="24"/>
          <w:szCs w:val="24"/>
        </w:rPr>
        <w:t>)=1−0.44</w:t>
      </w:r>
      <w:r w:rsidR="00392646">
        <w:rPr>
          <w:rFonts w:ascii="Times New Roman" w:eastAsia="Times New Roman" w:hAnsi="Times New Roman" w:cs="Times New Roman"/>
          <w:sz w:val="24"/>
          <w:szCs w:val="24"/>
        </w:rPr>
        <w:t xml:space="preserve"> </w:t>
      </w:r>
      <w:r w:rsidR="002F56CE">
        <w:rPr>
          <w:rFonts w:ascii="Times New Roman" w:eastAsia="Times New Roman" w:hAnsi="Times New Roman" w:cs="Times New Roman"/>
          <w:sz w:val="24"/>
          <w:szCs w:val="24"/>
        </w:rPr>
        <w:t>=0.56</w:t>
      </w:r>
      <w:r w:rsidR="00DC16D5" w:rsidRPr="00935939">
        <w:rPr>
          <w:rFonts w:ascii="Times New Roman" w:hAnsi="Times New Roman" w:cs="Times New Roman"/>
          <w:sz w:val="24"/>
          <w:szCs w:val="24"/>
        </w:rPr>
        <w:t xml:space="preserve"> </w:t>
      </w:r>
      <w:r w:rsidRPr="00935939">
        <w:rPr>
          <w:rFonts w:ascii="Times New Roman" w:hAnsi="Times New Roman" w:cs="Times New Roman"/>
          <w:sz w:val="24"/>
          <w:szCs w:val="24"/>
        </w:rPr>
        <w:t xml:space="preserve"> </w:t>
      </w:r>
    </w:p>
    <w:p w14:paraId="01F461F4" w14:textId="77777777" w:rsidR="00DC16D5" w:rsidRPr="00935939" w:rsidRDefault="008A0545" w:rsidP="00935939">
      <w:pPr>
        <w:pStyle w:val="NormalWeb"/>
        <w:spacing w:line="480" w:lineRule="auto"/>
      </w:pPr>
      <w:r w:rsidRPr="00935939">
        <w:t>Probability theory is helpful in making estimates and predictions which forms an important part of any research that involves the use of statistics.</w:t>
      </w:r>
      <w:r w:rsidR="00B77B70" w:rsidRPr="00935939">
        <w:t xml:space="preserve"> For example</w:t>
      </w:r>
      <w:r w:rsidR="00935939" w:rsidRPr="00935939">
        <w:t>,</w:t>
      </w:r>
      <w:r w:rsidR="00B77B70" w:rsidRPr="00935939">
        <w:t xml:space="preserve"> if the rules are not followed to the letter, it may affect the outcomes of research findings.</w:t>
      </w:r>
      <w:r w:rsidR="00935939">
        <w:t xml:space="preserve"> (</w:t>
      </w:r>
      <w:proofErr w:type="spellStart"/>
      <w:r w:rsidR="00935939" w:rsidRPr="00935939">
        <w:rPr>
          <w:color w:val="000000"/>
        </w:rPr>
        <w:t>Illowsky</w:t>
      </w:r>
      <w:proofErr w:type="spellEnd"/>
      <w:r w:rsidR="00935939" w:rsidRPr="00935939">
        <w:rPr>
          <w:color w:val="000000"/>
        </w:rPr>
        <w:t>,</w:t>
      </w:r>
      <w:r w:rsidR="00935939">
        <w:rPr>
          <w:color w:val="000000"/>
        </w:rPr>
        <w:t xml:space="preserve"> </w:t>
      </w:r>
      <w:r w:rsidR="00935939" w:rsidRPr="00935939">
        <w:rPr>
          <w:color w:val="000000"/>
        </w:rPr>
        <w:t>Dean</w:t>
      </w:r>
      <w:r w:rsidR="00935939">
        <w:rPr>
          <w:color w:val="000000"/>
        </w:rPr>
        <w:t xml:space="preserve"> </w:t>
      </w:r>
      <w:r w:rsidR="00935939" w:rsidRPr="00935939">
        <w:rPr>
          <w:color w:val="000000"/>
        </w:rPr>
        <w:t xml:space="preserve">&amp; </w:t>
      </w:r>
      <w:proofErr w:type="spellStart"/>
      <w:r w:rsidR="00935939" w:rsidRPr="00935939">
        <w:rPr>
          <w:color w:val="000000"/>
        </w:rPr>
        <w:t>Illowsky</w:t>
      </w:r>
      <w:proofErr w:type="spellEnd"/>
      <w:r w:rsidR="00935939">
        <w:rPr>
          <w:color w:val="000000"/>
        </w:rPr>
        <w:t>, 2017</w:t>
      </w:r>
      <w:r w:rsidR="00935939">
        <w:rPr>
          <w:rFonts w:ascii="Arial" w:hAnsi="Arial" w:cs="Arial"/>
          <w:color w:val="202124"/>
          <w:shd w:val="clear" w:color="auto" w:fill="FFFFFF"/>
        </w:rPr>
        <w:t>)</w:t>
      </w:r>
    </w:p>
    <w:p w14:paraId="175E7308" w14:textId="77777777" w:rsidR="00935939" w:rsidRPr="00935939" w:rsidRDefault="00935939" w:rsidP="00935939">
      <w:pPr>
        <w:pStyle w:val="NormalWeb"/>
        <w:spacing w:line="480" w:lineRule="auto"/>
      </w:pPr>
    </w:p>
    <w:p w14:paraId="1D6FC5E3" w14:textId="77777777" w:rsidR="00935939" w:rsidRPr="00935939" w:rsidRDefault="00935939" w:rsidP="00935939">
      <w:pPr>
        <w:pStyle w:val="NormalWeb"/>
        <w:spacing w:line="480" w:lineRule="auto"/>
      </w:pPr>
    </w:p>
    <w:p w14:paraId="640766FC" w14:textId="77777777" w:rsidR="00935939" w:rsidRPr="00935939" w:rsidRDefault="00935939" w:rsidP="00935939">
      <w:pPr>
        <w:pStyle w:val="NormalWeb"/>
        <w:spacing w:line="480" w:lineRule="auto"/>
      </w:pPr>
    </w:p>
    <w:p w14:paraId="0B06C35E" w14:textId="77777777" w:rsidR="00935939" w:rsidRPr="00935939" w:rsidRDefault="00935939" w:rsidP="00935939">
      <w:pPr>
        <w:pStyle w:val="NormalWeb"/>
        <w:spacing w:line="480" w:lineRule="auto"/>
      </w:pPr>
    </w:p>
    <w:p w14:paraId="1D819D41" w14:textId="77777777" w:rsidR="00935939" w:rsidRPr="00935939" w:rsidRDefault="00935939" w:rsidP="00935939">
      <w:pPr>
        <w:pStyle w:val="NormalWeb"/>
        <w:spacing w:line="480" w:lineRule="auto"/>
      </w:pPr>
    </w:p>
    <w:p w14:paraId="107A919F" w14:textId="77777777" w:rsidR="00935939" w:rsidRPr="00935939" w:rsidRDefault="00935939" w:rsidP="00935939">
      <w:pPr>
        <w:pStyle w:val="NormalWeb"/>
        <w:spacing w:line="480" w:lineRule="auto"/>
      </w:pPr>
    </w:p>
    <w:p w14:paraId="49312D6B" w14:textId="77777777" w:rsidR="00935939" w:rsidRPr="00935939" w:rsidRDefault="00935939" w:rsidP="00935939">
      <w:pPr>
        <w:pStyle w:val="NormalWeb"/>
        <w:spacing w:line="480" w:lineRule="auto"/>
      </w:pPr>
    </w:p>
    <w:p w14:paraId="7EA84599" w14:textId="77777777" w:rsidR="00935939" w:rsidRPr="00935939" w:rsidRDefault="00935939" w:rsidP="00935939">
      <w:pPr>
        <w:pStyle w:val="NormalWeb"/>
        <w:spacing w:line="480" w:lineRule="auto"/>
      </w:pPr>
    </w:p>
    <w:p w14:paraId="1882F5B9" w14:textId="77777777" w:rsidR="00935939" w:rsidRPr="00935939" w:rsidRDefault="00935939" w:rsidP="00935939">
      <w:pPr>
        <w:pStyle w:val="NormalWeb"/>
        <w:spacing w:line="480" w:lineRule="auto"/>
      </w:pPr>
    </w:p>
    <w:p w14:paraId="7319667D" w14:textId="77777777" w:rsidR="00935939" w:rsidRPr="00935939" w:rsidRDefault="00935939" w:rsidP="00935939">
      <w:pPr>
        <w:pStyle w:val="NormalWeb"/>
        <w:spacing w:line="480" w:lineRule="auto"/>
      </w:pPr>
    </w:p>
    <w:p w14:paraId="307DB0AA" w14:textId="77777777" w:rsidR="00935939" w:rsidRPr="00935939" w:rsidRDefault="008A0545" w:rsidP="00935939">
      <w:pPr>
        <w:pStyle w:val="NormalWeb"/>
        <w:spacing w:line="480" w:lineRule="auto"/>
        <w:jc w:val="center"/>
      </w:pPr>
      <w:r w:rsidRPr="00935939">
        <w:t>References</w:t>
      </w:r>
    </w:p>
    <w:p w14:paraId="60EF28EC" w14:textId="77777777" w:rsidR="00935939" w:rsidRPr="00935939" w:rsidRDefault="008A0545" w:rsidP="00935939">
      <w:pPr>
        <w:pBdr>
          <w:bottom w:val="single" w:sz="6" w:space="1" w:color="auto"/>
        </w:pBdr>
        <w:spacing w:before="0" w:beforeAutospacing="0" w:after="0" w:afterAutospacing="0"/>
        <w:jc w:val="center"/>
        <w:rPr>
          <w:rFonts w:ascii="Times New Roman" w:eastAsia="Times New Roman" w:hAnsi="Times New Roman" w:cs="Times New Roman"/>
          <w:vanish/>
          <w:sz w:val="24"/>
          <w:szCs w:val="24"/>
        </w:rPr>
      </w:pPr>
      <w:r w:rsidRPr="00935939">
        <w:rPr>
          <w:rFonts w:ascii="Times New Roman" w:eastAsia="Times New Roman" w:hAnsi="Times New Roman" w:cs="Times New Roman"/>
          <w:vanish/>
          <w:sz w:val="24"/>
          <w:szCs w:val="24"/>
        </w:rPr>
        <w:t>Top of Form</w:t>
      </w:r>
    </w:p>
    <w:p w14:paraId="5201C44B" w14:textId="77777777" w:rsidR="00935939" w:rsidRPr="00935939" w:rsidRDefault="008A0545" w:rsidP="00935939">
      <w:pPr>
        <w:shd w:val="clear" w:color="auto" w:fill="FFFFFF"/>
        <w:spacing w:before="60" w:beforeAutospacing="0" w:after="0" w:afterAutospacing="0"/>
        <w:jc w:val="left"/>
        <w:rPr>
          <w:rFonts w:ascii="Times New Roman" w:eastAsia="Times New Roman" w:hAnsi="Times New Roman" w:cs="Times New Roman"/>
          <w:color w:val="000000"/>
          <w:sz w:val="24"/>
          <w:szCs w:val="24"/>
        </w:rPr>
      </w:pPr>
      <w:proofErr w:type="spellStart"/>
      <w:r w:rsidRPr="00935939">
        <w:rPr>
          <w:rFonts w:ascii="Times New Roman" w:eastAsia="Times New Roman" w:hAnsi="Times New Roman" w:cs="Times New Roman"/>
          <w:color w:val="000000"/>
          <w:sz w:val="24"/>
          <w:szCs w:val="24"/>
        </w:rPr>
        <w:t>Illowsky</w:t>
      </w:r>
      <w:proofErr w:type="spellEnd"/>
      <w:r w:rsidRPr="00935939">
        <w:rPr>
          <w:rFonts w:ascii="Times New Roman" w:eastAsia="Times New Roman" w:hAnsi="Times New Roman" w:cs="Times New Roman"/>
          <w:color w:val="000000"/>
          <w:sz w:val="24"/>
          <w:szCs w:val="24"/>
        </w:rPr>
        <w:t xml:space="preserve">, B., Dean, S. L., &amp; </w:t>
      </w:r>
      <w:proofErr w:type="spellStart"/>
      <w:r w:rsidRPr="00935939">
        <w:rPr>
          <w:rFonts w:ascii="Times New Roman" w:eastAsia="Times New Roman" w:hAnsi="Times New Roman" w:cs="Times New Roman"/>
          <w:color w:val="000000"/>
          <w:sz w:val="24"/>
          <w:szCs w:val="24"/>
        </w:rPr>
        <w:t>Illowsky</w:t>
      </w:r>
      <w:proofErr w:type="spellEnd"/>
      <w:r w:rsidRPr="00935939">
        <w:rPr>
          <w:rFonts w:ascii="Times New Roman" w:eastAsia="Times New Roman" w:hAnsi="Times New Roman" w:cs="Times New Roman"/>
          <w:color w:val="000000"/>
          <w:sz w:val="24"/>
          <w:szCs w:val="24"/>
        </w:rPr>
        <w:t>, B. (2017). </w:t>
      </w:r>
      <w:r w:rsidRPr="00935939">
        <w:rPr>
          <w:rFonts w:ascii="Times New Roman" w:eastAsia="Times New Roman" w:hAnsi="Times New Roman" w:cs="Times New Roman"/>
          <w:i/>
          <w:iCs/>
          <w:color w:val="000000"/>
          <w:sz w:val="24"/>
          <w:szCs w:val="24"/>
        </w:rPr>
        <w:t>Introductory statistics</w:t>
      </w:r>
      <w:r w:rsidRPr="00935939">
        <w:rPr>
          <w:rFonts w:ascii="Times New Roman" w:eastAsia="Times New Roman" w:hAnsi="Times New Roman" w:cs="Times New Roman"/>
          <w:color w:val="000000"/>
          <w:sz w:val="24"/>
          <w:szCs w:val="24"/>
        </w:rPr>
        <w:t>.</w:t>
      </w:r>
    </w:p>
    <w:p w14:paraId="28D453EE" w14:textId="77777777" w:rsidR="00935939" w:rsidRPr="00935939" w:rsidRDefault="008A0545" w:rsidP="00935939">
      <w:pPr>
        <w:pBdr>
          <w:top w:val="single" w:sz="6" w:space="1" w:color="auto"/>
        </w:pBdr>
        <w:spacing w:before="0" w:beforeAutospacing="0" w:after="0" w:afterAutospacing="0"/>
        <w:jc w:val="center"/>
        <w:rPr>
          <w:rFonts w:ascii="Times New Roman" w:eastAsia="Times New Roman" w:hAnsi="Times New Roman" w:cs="Times New Roman"/>
          <w:vanish/>
          <w:sz w:val="24"/>
          <w:szCs w:val="24"/>
        </w:rPr>
      </w:pPr>
      <w:r w:rsidRPr="00935939">
        <w:rPr>
          <w:rFonts w:ascii="Times New Roman" w:eastAsia="Times New Roman" w:hAnsi="Times New Roman" w:cs="Times New Roman"/>
          <w:vanish/>
          <w:sz w:val="24"/>
          <w:szCs w:val="24"/>
        </w:rPr>
        <w:t>Bottom of Form</w:t>
      </w:r>
    </w:p>
    <w:p w14:paraId="74A48D67" w14:textId="77777777" w:rsidR="00935939" w:rsidRPr="00935939" w:rsidRDefault="008A0545" w:rsidP="00935939">
      <w:pPr>
        <w:pBdr>
          <w:bottom w:val="single" w:sz="6" w:space="1" w:color="auto"/>
        </w:pBdr>
        <w:spacing w:before="0" w:beforeAutospacing="0" w:after="0" w:afterAutospacing="0"/>
        <w:jc w:val="center"/>
        <w:rPr>
          <w:rFonts w:ascii="Times New Roman" w:eastAsia="Times New Roman" w:hAnsi="Times New Roman" w:cs="Times New Roman"/>
          <w:vanish/>
          <w:sz w:val="24"/>
          <w:szCs w:val="24"/>
        </w:rPr>
      </w:pPr>
      <w:r w:rsidRPr="00935939">
        <w:rPr>
          <w:rFonts w:ascii="Times New Roman" w:eastAsia="Times New Roman" w:hAnsi="Times New Roman" w:cs="Times New Roman"/>
          <w:vanish/>
          <w:sz w:val="24"/>
          <w:szCs w:val="24"/>
        </w:rPr>
        <w:t>Top of Form</w:t>
      </w:r>
    </w:p>
    <w:p w14:paraId="67D18E3E" w14:textId="77777777" w:rsidR="00935939" w:rsidRPr="00935939" w:rsidRDefault="008A0545" w:rsidP="00935939">
      <w:pPr>
        <w:shd w:val="clear" w:color="auto" w:fill="FFFFFF"/>
        <w:spacing w:before="60" w:beforeAutospacing="0" w:after="0" w:afterAutospacing="0"/>
        <w:jc w:val="left"/>
        <w:rPr>
          <w:rFonts w:ascii="Times New Roman" w:eastAsia="Times New Roman" w:hAnsi="Times New Roman" w:cs="Times New Roman"/>
          <w:color w:val="000000"/>
          <w:sz w:val="24"/>
          <w:szCs w:val="24"/>
        </w:rPr>
      </w:pPr>
      <w:r w:rsidRPr="00935939">
        <w:rPr>
          <w:rFonts w:ascii="Times New Roman" w:eastAsia="Times New Roman" w:hAnsi="Times New Roman" w:cs="Times New Roman"/>
          <w:color w:val="000000"/>
          <w:sz w:val="24"/>
          <w:szCs w:val="24"/>
        </w:rPr>
        <w:t xml:space="preserve">Holmes, A., </w:t>
      </w:r>
      <w:proofErr w:type="spellStart"/>
      <w:r w:rsidRPr="00935939">
        <w:rPr>
          <w:rFonts w:ascii="Times New Roman" w:eastAsia="Times New Roman" w:hAnsi="Times New Roman" w:cs="Times New Roman"/>
          <w:color w:val="000000"/>
          <w:sz w:val="24"/>
          <w:szCs w:val="24"/>
        </w:rPr>
        <w:t>Illowsky</w:t>
      </w:r>
      <w:proofErr w:type="spellEnd"/>
      <w:r w:rsidRPr="00935939">
        <w:rPr>
          <w:rFonts w:ascii="Times New Roman" w:eastAsia="Times New Roman" w:hAnsi="Times New Roman" w:cs="Times New Roman"/>
          <w:color w:val="000000"/>
          <w:sz w:val="24"/>
          <w:szCs w:val="24"/>
        </w:rPr>
        <w:t xml:space="preserve">, B., Dean, S., &amp; OpenStax </w:t>
      </w:r>
      <w:proofErr w:type="gramStart"/>
      <w:r w:rsidRPr="00935939">
        <w:rPr>
          <w:rFonts w:ascii="Times New Roman" w:eastAsia="Times New Roman" w:hAnsi="Times New Roman" w:cs="Times New Roman"/>
          <w:color w:val="000000"/>
          <w:sz w:val="24"/>
          <w:szCs w:val="24"/>
        </w:rPr>
        <w:t>College,.</w:t>
      </w:r>
      <w:proofErr w:type="gramEnd"/>
      <w:r w:rsidRPr="00935939">
        <w:rPr>
          <w:rFonts w:ascii="Times New Roman" w:eastAsia="Times New Roman" w:hAnsi="Times New Roman" w:cs="Times New Roman"/>
          <w:color w:val="000000"/>
          <w:sz w:val="24"/>
          <w:szCs w:val="24"/>
        </w:rPr>
        <w:t xml:space="preserve"> (2017). </w:t>
      </w:r>
      <w:r w:rsidRPr="00935939">
        <w:rPr>
          <w:rFonts w:ascii="Times New Roman" w:eastAsia="Times New Roman" w:hAnsi="Times New Roman" w:cs="Times New Roman"/>
          <w:i/>
          <w:iCs/>
          <w:color w:val="000000"/>
          <w:sz w:val="24"/>
          <w:szCs w:val="24"/>
        </w:rPr>
        <w:t>Introductory business statistics</w:t>
      </w:r>
      <w:r w:rsidRPr="00935939">
        <w:rPr>
          <w:rFonts w:ascii="Times New Roman" w:eastAsia="Times New Roman" w:hAnsi="Times New Roman" w:cs="Times New Roman"/>
          <w:color w:val="000000"/>
          <w:sz w:val="24"/>
          <w:szCs w:val="24"/>
        </w:rPr>
        <w:t>.</w:t>
      </w:r>
    </w:p>
    <w:p w14:paraId="6D4ADB07" w14:textId="77777777" w:rsidR="00935939" w:rsidRPr="00935939" w:rsidRDefault="008A0545" w:rsidP="00935939">
      <w:pPr>
        <w:pBdr>
          <w:top w:val="single" w:sz="6" w:space="1" w:color="auto"/>
        </w:pBdr>
        <w:spacing w:before="0" w:beforeAutospacing="0" w:after="0" w:afterAutospacing="0"/>
        <w:jc w:val="center"/>
        <w:rPr>
          <w:rFonts w:ascii="Times New Roman" w:eastAsia="Times New Roman" w:hAnsi="Times New Roman" w:cs="Times New Roman"/>
          <w:vanish/>
          <w:sz w:val="24"/>
          <w:szCs w:val="24"/>
        </w:rPr>
      </w:pPr>
      <w:r w:rsidRPr="00935939">
        <w:rPr>
          <w:rFonts w:ascii="Times New Roman" w:eastAsia="Times New Roman" w:hAnsi="Times New Roman" w:cs="Times New Roman"/>
          <w:vanish/>
          <w:sz w:val="24"/>
          <w:szCs w:val="24"/>
        </w:rPr>
        <w:t>Bottom of Form</w:t>
      </w:r>
    </w:p>
    <w:p w14:paraId="6BC19B12" w14:textId="77777777" w:rsidR="00935939" w:rsidRPr="00935939" w:rsidRDefault="00935939" w:rsidP="00935939">
      <w:pPr>
        <w:pStyle w:val="NormalWeb"/>
        <w:spacing w:line="480" w:lineRule="auto"/>
      </w:pPr>
    </w:p>
    <w:p w14:paraId="7D66E15E" w14:textId="77777777" w:rsidR="00935939" w:rsidRPr="00935939" w:rsidRDefault="00935939" w:rsidP="00935939">
      <w:pPr>
        <w:pStyle w:val="NormalWeb"/>
        <w:spacing w:line="480" w:lineRule="auto"/>
      </w:pPr>
    </w:p>
    <w:p w14:paraId="6EE0DFA3" w14:textId="77777777" w:rsidR="00B67A4D" w:rsidRPr="00935939" w:rsidRDefault="00B67A4D" w:rsidP="00935939">
      <w:pPr>
        <w:rPr>
          <w:rFonts w:ascii="Times New Roman" w:hAnsi="Times New Roman" w:cs="Times New Roman"/>
          <w:sz w:val="24"/>
          <w:szCs w:val="24"/>
        </w:rPr>
      </w:pPr>
    </w:p>
    <w:sectPr w:rsidR="00B67A4D" w:rsidRPr="009359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26622"/>
    <w:multiLevelType w:val="hybridMultilevel"/>
    <w:tmpl w:val="5EF40E46"/>
    <w:lvl w:ilvl="0" w:tplc="822A1144">
      <w:start w:val="1"/>
      <w:numFmt w:val="decimal"/>
      <w:lvlText w:val="%1.)"/>
      <w:lvlJc w:val="left"/>
      <w:pPr>
        <w:ind w:left="720" w:hanging="360"/>
      </w:pPr>
      <w:rPr>
        <w:rFonts w:hint="default"/>
      </w:rPr>
    </w:lvl>
    <w:lvl w:ilvl="1" w:tplc="B606A77C" w:tentative="1">
      <w:start w:val="1"/>
      <w:numFmt w:val="lowerLetter"/>
      <w:lvlText w:val="%2."/>
      <w:lvlJc w:val="left"/>
      <w:pPr>
        <w:ind w:left="1440" w:hanging="360"/>
      </w:pPr>
    </w:lvl>
    <w:lvl w:ilvl="2" w:tplc="C6729706" w:tentative="1">
      <w:start w:val="1"/>
      <w:numFmt w:val="lowerRoman"/>
      <w:lvlText w:val="%3."/>
      <w:lvlJc w:val="right"/>
      <w:pPr>
        <w:ind w:left="2160" w:hanging="180"/>
      </w:pPr>
    </w:lvl>
    <w:lvl w:ilvl="3" w:tplc="559838B6" w:tentative="1">
      <w:start w:val="1"/>
      <w:numFmt w:val="decimal"/>
      <w:lvlText w:val="%4."/>
      <w:lvlJc w:val="left"/>
      <w:pPr>
        <w:ind w:left="2880" w:hanging="360"/>
      </w:pPr>
    </w:lvl>
    <w:lvl w:ilvl="4" w:tplc="0352C9B4" w:tentative="1">
      <w:start w:val="1"/>
      <w:numFmt w:val="lowerLetter"/>
      <w:lvlText w:val="%5."/>
      <w:lvlJc w:val="left"/>
      <w:pPr>
        <w:ind w:left="3600" w:hanging="360"/>
      </w:pPr>
    </w:lvl>
    <w:lvl w:ilvl="5" w:tplc="A344E0BA" w:tentative="1">
      <w:start w:val="1"/>
      <w:numFmt w:val="lowerRoman"/>
      <w:lvlText w:val="%6."/>
      <w:lvlJc w:val="right"/>
      <w:pPr>
        <w:ind w:left="4320" w:hanging="180"/>
      </w:pPr>
    </w:lvl>
    <w:lvl w:ilvl="6" w:tplc="C3809A6E" w:tentative="1">
      <w:start w:val="1"/>
      <w:numFmt w:val="decimal"/>
      <w:lvlText w:val="%7."/>
      <w:lvlJc w:val="left"/>
      <w:pPr>
        <w:ind w:left="5040" w:hanging="360"/>
      </w:pPr>
    </w:lvl>
    <w:lvl w:ilvl="7" w:tplc="EFF2D526" w:tentative="1">
      <w:start w:val="1"/>
      <w:numFmt w:val="lowerLetter"/>
      <w:lvlText w:val="%8."/>
      <w:lvlJc w:val="left"/>
      <w:pPr>
        <w:ind w:left="5760" w:hanging="360"/>
      </w:pPr>
    </w:lvl>
    <w:lvl w:ilvl="8" w:tplc="C256EC90"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64"/>
    <w:rsid w:val="00170C64"/>
    <w:rsid w:val="001B5DB6"/>
    <w:rsid w:val="002F56CE"/>
    <w:rsid w:val="002F7967"/>
    <w:rsid w:val="00392646"/>
    <w:rsid w:val="0047537C"/>
    <w:rsid w:val="00571736"/>
    <w:rsid w:val="005B721B"/>
    <w:rsid w:val="00600A33"/>
    <w:rsid w:val="00747FF0"/>
    <w:rsid w:val="00754645"/>
    <w:rsid w:val="007D58FC"/>
    <w:rsid w:val="0087019C"/>
    <w:rsid w:val="008A0545"/>
    <w:rsid w:val="00935939"/>
    <w:rsid w:val="009B69C4"/>
    <w:rsid w:val="00AB60E3"/>
    <w:rsid w:val="00AD463E"/>
    <w:rsid w:val="00B100A1"/>
    <w:rsid w:val="00B16F79"/>
    <w:rsid w:val="00B67A4D"/>
    <w:rsid w:val="00B77B70"/>
    <w:rsid w:val="00BA5CEC"/>
    <w:rsid w:val="00C000FC"/>
    <w:rsid w:val="00D22103"/>
    <w:rsid w:val="00D25959"/>
    <w:rsid w:val="00DC16D5"/>
    <w:rsid w:val="00E525F6"/>
    <w:rsid w:val="00EB54A2"/>
    <w:rsid w:val="00ED5329"/>
    <w:rsid w:val="00FC4549"/>
    <w:rsid w:val="00FF4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CDBE3"/>
  <w15:docId w15:val="{33EC4D10-1544-4BE2-85BA-BCBEF35C9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0C64"/>
    <w:pPr>
      <w:spacing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B69C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9C4"/>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935939"/>
    <w:pPr>
      <w:pBdr>
        <w:bottom w:val="single" w:sz="6" w:space="1" w:color="auto"/>
      </w:pBdr>
      <w:spacing w:before="0" w:beforeAutospacing="0" w:after="0" w:afterAutospacing="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3593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35939"/>
    <w:pPr>
      <w:pBdr>
        <w:top w:val="single" w:sz="6" w:space="1" w:color="auto"/>
      </w:pBdr>
      <w:spacing w:before="0" w:beforeAutospacing="0" w:after="0" w:afterAutospacing="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35939"/>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Muiruri</dc:creator>
  <cp:lastModifiedBy>KIBE</cp:lastModifiedBy>
  <cp:revision>2</cp:revision>
  <dcterms:created xsi:type="dcterms:W3CDTF">2021-04-26T22:04:00Z</dcterms:created>
  <dcterms:modified xsi:type="dcterms:W3CDTF">2021-04-26T22:04:00Z</dcterms:modified>
</cp:coreProperties>
</file>