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F6A" w:rsidRPr="001B3F6A" w:rsidRDefault="00F95231" w:rsidP="001B3F6A">
      <w:pPr>
        <w:spacing w:after="0" w:line="480" w:lineRule="auto"/>
        <w:contextualSpacing/>
        <w:rPr>
          <w:rFonts w:ascii="Times New Roman" w:hAnsi="Times New Roman" w:cs="Times New Roman"/>
          <w:sz w:val="24"/>
        </w:rPr>
      </w:pPr>
      <w:r>
        <w:rPr>
          <w:rFonts w:ascii="Times New Roman" w:hAnsi="Times New Roman" w:cs="Times New Roman"/>
          <w:sz w:val="24"/>
        </w:rPr>
        <w:t>Hi Class and P</w:t>
      </w:r>
      <w:r w:rsidR="001B3F6A" w:rsidRPr="001B3F6A">
        <w:rPr>
          <w:rFonts w:ascii="Times New Roman" w:hAnsi="Times New Roman" w:cs="Times New Roman"/>
          <w:sz w:val="24"/>
        </w:rPr>
        <w:t>rofessor,</w:t>
      </w:r>
    </w:p>
    <w:p w:rsidR="00F95231" w:rsidRDefault="001B3F6A" w:rsidP="00F95231">
      <w:pPr>
        <w:spacing w:after="0" w:line="480" w:lineRule="auto"/>
        <w:ind w:firstLine="720"/>
        <w:contextualSpacing/>
        <w:rPr>
          <w:rFonts w:ascii="Times New Roman" w:hAnsi="Times New Roman" w:cs="Times New Roman"/>
          <w:sz w:val="24"/>
        </w:rPr>
      </w:pPr>
      <w:r w:rsidRPr="001B3F6A">
        <w:rPr>
          <w:rFonts w:ascii="Times New Roman" w:hAnsi="Times New Roman" w:cs="Times New Roman"/>
          <w:sz w:val="24"/>
        </w:rPr>
        <w:t>I agree with Hofmann's position on the topic of terrorism because he presents points that appear more valid in explanation. He has a chronological script of events and how the crimes have morphed into more lethal and well-orchestrated. The results of his account are evident in the attacks that have occurred in the 21st century</w:t>
      </w:r>
      <w:r w:rsidR="008B6D17" w:rsidRPr="008B6D17">
        <w:t xml:space="preserve"> </w:t>
      </w:r>
      <w:r w:rsidR="008B6D17">
        <w:t>(</w:t>
      </w:r>
      <w:r w:rsidR="008B6D17">
        <w:rPr>
          <w:rFonts w:ascii="Times New Roman" w:hAnsi="Times New Roman" w:cs="Times New Roman"/>
          <w:sz w:val="24"/>
        </w:rPr>
        <w:t xml:space="preserve">Sageman &amp; Hoffman, </w:t>
      </w:r>
      <w:r w:rsidR="008B6D17" w:rsidRPr="008B6D17">
        <w:rPr>
          <w:rFonts w:ascii="Times New Roman" w:hAnsi="Times New Roman" w:cs="Times New Roman"/>
          <w:sz w:val="24"/>
        </w:rPr>
        <w:t>2008)</w:t>
      </w:r>
      <w:r w:rsidRPr="001B3F6A">
        <w:rPr>
          <w:rFonts w:ascii="Times New Roman" w:hAnsi="Times New Roman" w:cs="Times New Roman"/>
          <w:sz w:val="24"/>
        </w:rPr>
        <w:t>. Unlike the previous years where the terrorist groups like al Qaeda targeted interior places that harbored capitalists, all the terrorist groups have become braver, and they are targeting more secure nations across Europe. Hoffman unveils the point that as years pass the attacks and the groups evolve, and this shows a sign that leaders are plotting the attacks</w:t>
      </w:r>
      <w:r w:rsidR="008B6D17" w:rsidRPr="008B6D17">
        <w:t xml:space="preserve"> </w:t>
      </w:r>
      <w:r w:rsidR="008B6D17">
        <w:t>(</w:t>
      </w:r>
      <w:r w:rsidR="008B6D17">
        <w:rPr>
          <w:rFonts w:ascii="Times New Roman" w:hAnsi="Times New Roman" w:cs="Times New Roman"/>
          <w:sz w:val="24"/>
        </w:rPr>
        <w:t xml:space="preserve">Waxman, </w:t>
      </w:r>
      <w:r w:rsidR="008B6D17" w:rsidRPr="008B6D17">
        <w:rPr>
          <w:rFonts w:ascii="Times New Roman" w:hAnsi="Times New Roman" w:cs="Times New Roman"/>
          <w:sz w:val="24"/>
        </w:rPr>
        <w:t>2009)</w:t>
      </w:r>
      <w:r w:rsidRPr="001B3F6A">
        <w:rPr>
          <w:rFonts w:ascii="Times New Roman" w:hAnsi="Times New Roman" w:cs="Times New Roman"/>
          <w:sz w:val="24"/>
        </w:rPr>
        <w:t xml:space="preserve">. </w:t>
      </w:r>
      <w:r w:rsidR="002821DA" w:rsidRPr="002821DA">
        <w:rPr>
          <w:rFonts w:ascii="Times New Roman" w:hAnsi="Times New Roman" w:cs="Times New Roman"/>
          <w:sz w:val="24"/>
        </w:rPr>
        <w:t>The attacks may appear sporadic and uncoordinated, but the intelligence has proven that there is a motive</w:t>
      </w:r>
      <w:r w:rsidR="008B6D17" w:rsidRPr="008B6D17">
        <w:t xml:space="preserve"> </w:t>
      </w:r>
      <w:r w:rsidR="008B6D17">
        <w:t>(</w:t>
      </w:r>
      <w:r w:rsidR="008B6D17">
        <w:rPr>
          <w:rFonts w:ascii="Times New Roman" w:hAnsi="Times New Roman" w:cs="Times New Roman"/>
          <w:sz w:val="24"/>
        </w:rPr>
        <w:t xml:space="preserve">Hoffman, </w:t>
      </w:r>
      <w:r w:rsidR="008B6D17" w:rsidRPr="008B6D17">
        <w:rPr>
          <w:rFonts w:ascii="Times New Roman" w:hAnsi="Times New Roman" w:cs="Times New Roman"/>
          <w:sz w:val="24"/>
        </w:rPr>
        <w:t>2008)</w:t>
      </w:r>
      <w:r w:rsidR="002821DA" w:rsidRPr="002821DA">
        <w:rPr>
          <w:rFonts w:ascii="Times New Roman" w:hAnsi="Times New Roman" w:cs="Times New Roman"/>
          <w:sz w:val="24"/>
        </w:rPr>
        <w:t>. Proponents of this thesis refute the point that the attacks of the sympathizers. They argue that sympathizers could not the attacks could not be lethal as they appear if they are simple acts of sympathizers.</w:t>
      </w:r>
    </w:p>
    <w:p w:rsidR="00F43C7E" w:rsidRDefault="001B3F6A" w:rsidP="00F95231">
      <w:pPr>
        <w:spacing w:after="0" w:line="480" w:lineRule="auto"/>
        <w:ind w:firstLine="720"/>
        <w:contextualSpacing/>
        <w:rPr>
          <w:rFonts w:ascii="Times New Roman" w:hAnsi="Times New Roman" w:cs="Times New Roman"/>
          <w:sz w:val="24"/>
        </w:rPr>
      </w:pPr>
      <w:bookmarkStart w:id="0" w:name="_GoBack"/>
      <w:bookmarkEnd w:id="0"/>
      <w:r w:rsidRPr="001B3F6A">
        <w:rPr>
          <w:rFonts w:ascii="Times New Roman" w:hAnsi="Times New Roman" w:cs="Times New Roman"/>
          <w:sz w:val="24"/>
        </w:rPr>
        <w:t>The fact that previous leaders of these terrorist groups were killed and others have not been publicly identified does not admonish the point that the organizations are leaderless. It emphasizes the point that their leadership styles have become more discreet and more attacks will be launched in later years</w:t>
      </w:r>
      <w:r w:rsidR="008B6D17" w:rsidRPr="008B6D17">
        <w:t xml:space="preserve"> </w:t>
      </w:r>
      <w:r w:rsidR="008B6D17">
        <w:t>(</w:t>
      </w:r>
      <w:r w:rsidR="008B6D17" w:rsidRPr="008B6D17">
        <w:rPr>
          <w:rFonts w:ascii="Times New Roman" w:hAnsi="Times New Roman" w:cs="Times New Roman"/>
          <w:sz w:val="24"/>
        </w:rPr>
        <w:t>Neumann,</w:t>
      </w:r>
      <w:r w:rsidR="008B6D17">
        <w:rPr>
          <w:rFonts w:ascii="Times New Roman" w:hAnsi="Times New Roman" w:cs="Times New Roman"/>
          <w:sz w:val="24"/>
        </w:rPr>
        <w:t xml:space="preserve"> Evans &amp; </w:t>
      </w:r>
      <w:proofErr w:type="spellStart"/>
      <w:r w:rsidR="008B6D17">
        <w:rPr>
          <w:rFonts w:ascii="Times New Roman" w:hAnsi="Times New Roman" w:cs="Times New Roman"/>
          <w:sz w:val="24"/>
        </w:rPr>
        <w:t>Pantucci</w:t>
      </w:r>
      <w:proofErr w:type="spellEnd"/>
      <w:r w:rsidR="008B6D17">
        <w:rPr>
          <w:rFonts w:ascii="Times New Roman" w:hAnsi="Times New Roman" w:cs="Times New Roman"/>
          <w:sz w:val="24"/>
        </w:rPr>
        <w:t xml:space="preserve">, </w:t>
      </w:r>
      <w:r w:rsidR="008B6D17" w:rsidRPr="008B6D17">
        <w:rPr>
          <w:rFonts w:ascii="Times New Roman" w:hAnsi="Times New Roman" w:cs="Times New Roman"/>
          <w:sz w:val="24"/>
        </w:rPr>
        <w:t>2011)</w:t>
      </w:r>
      <w:r w:rsidRPr="001B3F6A">
        <w:rPr>
          <w:rFonts w:ascii="Times New Roman" w:hAnsi="Times New Roman" w:cs="Times New Roman"/>
          <w:sz w:val="24"/>
        </w:rPr>
        <w:t>. Sageman bases the validity of his argument on his previous military expeditions, but that alone does not solidify the rationale of the organizations lacking leaders</w:t>
      </w:r>
      <w:r w:rsidR="002821DA" w:rsidRPr="002821DA">
        <w:t xml:space="preserve"> </w:t>
      </w:r>
      <w:r w:rsidR="008B6D17">
        <w:t>(</w:t>
      </w:r>
      <w:r w:rsidR="008B6D17">
        <w:rPr>
          <w:rFonts w:ascii="Times New Roman" w:hAnsi="Times New Roman" w:cs="Times New Roman"/>
          <w:sz w:val="24"/>
        </w:rPr>
        <w:t xml:space="preserve">Jones, </w:t>
      </w:r>
      <w:r w:rsidR="002821DA" w:rsidRPr="002821DA">
        <w:rPr>
          <w:rFonts w:ascii="Times New Roman" w:hAnsi="Times New Roman" w:cs="Times New Roman"/>
          <w:sz w:val="24"/>
        </w:rPr>
        <w:t>2006)</w:t>
      </w:r>
      <w:r w:rsidRPr="001B3F6A">
        <w:rPr>
          <w:rFonts w:ascii="Times New Roman" w:hAnsi="Times New Roman" w:cs="Times New Roman"/>
          <w:sz w:val="24"/>
        </w:rPr>
        <w:t>. The response that Sageman gave to Hoffman's book is also a clear indication that he did not understand the main points presented in 'the next generation of terror.'</w:t>
      </w:r>
      <w:r w:rsidR="006A1E72">
        <w:rPr>
          <w:rFonts w:ascii="Times New Roman" w:hAnsi="Times New Roman" w:cs="Times New Roman"/>
          <w:sz w:val="24"/>
        </w:rPr>
        <w:t xml:space="preserve"> </w:t>
      </w:r>
      <w:r w:rsidR="002821DA" w:rsidRPr="002821DA">
        <w:rPr>
          <w:rFonts w:ascii="Times New Roman" w:hAnsi="Times New Roman" w:cs="Times New Roman"/>
          <w:sz w:val="24"/>
        </w:rPr>
        <w:t>crime has evolved over the years, and this is an indication that also terrorism has become more lethal, and the leaders ensure that their plans are concealed and there is no chance for the attacks to be traced back to the terrorist groups.</w:t>
      </w:r>
    </w:p>
    <w:p w:rsidR="001B3F6A" w:rsidRPr="001B3F6A" w:rsidRDefault="001B3F6A" w:rsidP="008B6D17">
      <w:pPr>
        <w:spacing w:after="0" w:line="480" w:lineRule="auto"/>
        <w:contextualSpacing/>
        <w:jc w:val="center"/>
        <w:rPr>
          <w:rFonts w:ascii="Times New Roman" w:hAnsi="Times New Roman" w:cs="Times New Roman"/>
          <w:sz w:val="24"/>
        </w:rPr>
      </w:pPr>
      <w:r w:rsidRPr="001B3F6A">
        <w:rPr>
          <w:rFonts w:ascii="Times New Roman" w:hAnsi="Times New Roman" w:cs="Times New Roman"/>
          <w:sz w:val="24"/>
        </w:rPr>
        <w:lastRenderedPageBreak/>
        <w:t>Reference</w:t>
      </w:r>
    </w:p>
    <w:p w:rsidR="002821DA" w:rsidRPr="001B3F6A" w:rsidRDefault="002821DA" w:rsidP="002821DA">
      <w:pPr>
        <w:spacing w:after="0" w:line="480" w:lineRule="auto"/>
        <w:contextualSpacing/>
        <w:rPr>
          <w:rFonts w:ascii="Times New Roman" w:hAnsi="Times New Roman" w:cs="Times New Roman"/>
          <w:sz w:val="24"/>
        </w:rPr>
      </w:pPr>
      <w:r w:rsidRPr="002821DA">
        <w:rPr>
          <w:rFonts w:ascii="Times New Roman" w:hAnsi="Times New Roman" w:cs="Times New Roman"/>
          <w:sz w:val="24"/>
        </w:rPr>
        <w:t xml:space="preserve">Hoffman, B. (2008). The Myth of Grass-Roots Terrorism-Why Osama bin Laden Still Matters. </w:t>
      </w:r>
      <w:r>
        <w:rPr>
          <w:rFonts w:ascii="Times New Roman" w:hAnsi="Times New Roman" w:cs="Times New Roman"/>
          <w:sz w:val="24"/>
        </w:rPr>
        <w:tab/>
      </w:r>
      <w:r w:rsidRPr="002821DA">
        <w:rPr>
          <w:rFonts w:ascii="Times New Roman" w:hAnsi="Times New Roman" w:cs="Times New Roman"/>
          <w:sz w:val="24"/>
        </w:rPr>
        <w:t xml:space="preserve">Foreign </w:t>
      </w:r>
      <w:proofErr w:type="spellStart"/>
      <w:proofErr w:type="gramStart"/>
      <w:r w:rsidRPr="002821DA">
        <w:rPr>
          <w:rFonts w:ascii="Times New Roman" w:hAnsi="Times New Roman" w:cs="Times New Roman"/>
          <w:sz w:val="24"/>
        </w:rPr>
        <w:t>Aff</w:t>
      </w:r>
      <w:proofErr w:type="spellEnd"/>
      <w:r w:rsidRPr="002821DA">
        <w:rPr>
          <w:rFonts w:ascii="Times New Roman" w:hAnsi="Times New Roman" w:cs="Times New Roman"/>
          <w:sz w:val="24"/>
        </w:rPr>
        <w:t>.,</w:t>
      </w:r>
      <w:proofErr w:type="gramEnd"/>
      <w:r w:rsidRPr="002821DA">
        <w:rPr>
          <w:rFonts w:ascii="Times New Roman" w:hAnsi="Times New Roman" w:cs="Times New Roman"/>
          <w:sz w:val="24"/>
        </w:rPr>
        <w:t xml:space="preserve"> 87, 133.</w:t>
      </w:r>
    </w:p>
    <w:p w:rsidR="002821DA" w:rsidRDefault="002821DA" w:rsidP="002821DA">
      <w:pPr>
        <w:spacing w:after="0" w:line="480" w:lineRule="auto"/>
        <w:contextualSpacing/>
        <w:rPr>
          <w:rFonts w:ascii="Times New Roman" w:hAnsi="Times New Roman" w:cs="Times New Roman"/>
          <w:sz w:val="24"/>
        </w:rPr>
      </w:pPr>
      <w:r w:rsidRPr="002821DA">
        <w:rPr>
          <w:rFonts w:ascii="Times New Roman" w:hAnsi="Times New Roman" w:cs="Times New Roman"/>
          <w:sz w:val="24"/>
        </w:rPr>
        <w:t xml:space="preserve">Jones, C. (2006). Al-Qaeda's innovative improvisers: Learning in a diffuse transnational </w:t>
      </w:r>
      <w:r>
        <w:rPr>
          <w:rFonts w:ascii="Times New Roman" w:hAnsi="Times New Roman" w:cs="Times New Roman"/>
          <w:sz w:val="24"/>
        </w:rPr>
        <w:tab/>
      </w:r>
      <w:r w:rsidRPr="002821DA">
        <w:rPr>
          <w:rFonts w:ascii="Times New Roman" w:hAnsi="Times New Roman" w:cs="Times New Roman"/>
          <w:sz w:val="24"/>
        </w:rPr>
        <w:t>network. Cambridge Review of International Affairs, 19(4), 555-569.</w:t>
      </w:r>
    </w:p>
    <w:p w:rsidR="002821DA" w:rsidRPr="001B3F6A" w:rsidRDefault="002821DA" w:rsidP="002821DA">
      <w:pPr>
        <w:spacing w:after="0" w:line="480" w:lineRule="auto"/>
        <w:contextualSpacing/>
        <w:rPr>
          <w:rFonts w:ascii="Times New Roman" w:hAnsi="Times New Roman" w:cs="Times New Roman"/>
          <w:sz w:val="24"/>
        </w:rPr>
      </w:pPr>
      <w:r w:rsidRPr="002821DA">
        <w:rPr>
          <w:rFonts w:ascii="Times New Roman" w:hAnsi="Times New Roman" w:cs="Times New Roman"/>
          <w:sz w:val="24"/>
        </w:rPr>
        <w:t xml:space="preserve">Neumann, P., Evans, R., &amp; </w:t>
      </w:r>
      <w:proofErr w:type="spellStart"/>
      <w:r w:rsidRPr="002821DA">
        <w:rPr>
          <w:rFonts w:ascii="Times New Roman" w:hAnsi="Times New Roman" w:cs="Times New Roman"/>
          <w:sz w:val="24"/>
        </w:rPr>
        <w:t>Pantucci</w:t>
      </w:r>
      <w:proofErr w:type="spellEnd"/>
      <w:r w:rsidRPr="002821DA">
        <w:rPr>
          <w:rFonts w:ascii="Times New Roman" w:hAnsi="Times New Roman" w:cs="Times New Roman"/>
          <w:sz w:val="24"/>
        </w:rPr>
        <w:t xml:space="preserve">, R. (2011). Locating Al Qaeda's Center of Gravity: The role </w:t>
      </w:r>
      <w:r>
        <w:rPr>
          <w:rFonts w:ascii="Times New Roman" w:hAnsi="Times New Roman" w:cs="Times New Roman"/>
          <w:sz w:val="24"/>
        </w:rPr>
        <w:tab/>
      </w:r>
      <w:r w:rsidRPr="002821DA">
        <w:rPr>
          <w:rFonts w:ascii="Times New Roman" w:hAnsi="Times New Roman" w:cs="Times New Roman"/>
          <w:sz w:val="24"/>
        </w:rPr>
        <w:t>of middle managers. Studies in Conflict &amp; Terrorism, 34(11), 825-842.</w:t>
      </w:r>
    </w:p>
    <w:p w:rsidR="001B3F6A" w:rsidRDefault="001B3F6A" w:rsidP="001B3F6A">
      <w:pPr>
        <w:spacing w:after="0" w:line="480" w:lineRule="auto"/>
        <w:contextualSpacing/>
        <w:rPr>
          <w:rFonts w:ascii="Times New Roman" w:hAnsi="Times New Roman" w:cs="Times New Roman"/>
          <w:sz w:val="24"/>
        </w:rPr>
      </w:pPr>
      <w:r w:rsidRPr="001B3F6A">
        <w:rPr>
          <w:rFonts w:ascii="Times New Roman" w:hAnsi="Times New Roman" w:cs="Times New Roman"/>
          <w:sz w:val="24"/>
        </w:rPr>
        <w:t xml:space="preserve">Sageman, M., &amp; Hoffman, B. (2008). Does Osama Still Call the Shots-Debating the </w:t>
      </w:r>
      <w:r w:rsidR="00F43C7E">
        <w:rPr>
          <w:rFonts w:ascii="Times New Roman" w:hAnsi="Times New Roman" w:cs="Times New Roman"/>
          <w:sz w:val="24"/>
        </w:rPr>
        <w:tab/>
      </w:r>
      <w:r w:rsidRPr="001B3F6A">
        <w:rPr>
          <w:rFonts w:ascii="Times New Roman" w:hAnsi="Times New Roman" w:cs="Times New Roman"/>
          <w:sz w:val="24"/>
        </w:rPr>
        <w:t xml:space="preserve">Containment of al Qaeda's Leadership. Foreign </w:t>
      </w:r>
      <w:proofErr w:type="spellStart"/>
      <w:proofErr w:type="gramStart"/>
      <w:r w:rsidRPr="001B3F6A">
        <w:rPr>
          <w:rFonts w:ascii="Times New Roman" w:hAnsi="Times New Roman" w:cs="Times New Roman"/>
          <w:sz w:val="24"/>
        </w:rPr>
        <w:t>Aff</w:t>
      </w:r>
      <w:proofErr w:type="spellEnd"/>
      <w:r w:rsidRPr="001B3F6A">
        <w:rPr>
          <w:rFonts w:ascii="Times New Roman" w:hAnsi="Times New Roman" w:cs="Times New Roman"/>
          <w:sz w:val="24"/>
        </w:rPr>
        <w:t>.,</w:t>
      </w:r>
      <w:proofErr w:type="gramEnd"/>
      <w:r w:rsidRPr="001B3F6A">
        <w:rPr>
          <w:rFonts w:ascii="Times New Roman" w:hAnsi="Times New Roman" w:cs="Times New Roman"/>
          <w:sz w:val="24"/>
        </w:rPr>
        <w:t xml:space="preserve"> 87, 163.</w:t>
      </w:r>
    </w:p>
    <w:p w:rsidR="002821DA" w:rsidRDefault="002821DA">
      <w:pPr>
        <w:spacing w:after="0" w:line="480" w:lineRule="auto"/>
        <w:contextualSpacing/>
        <w:rPr>
          <w:rFonts w:ascii="Times New Roman" w:hAnsi="Times New Roman" w:cs="Times New Roman"/>
          <w:sz w:val="24"/>
        </w:rPr>
      </w:pPr>
      <w:r w:rsidRPr="002821DA">
        <w:rPr>
          <w:rFonts w:ascii="Times New Roman" w:hAnsi="Times New Roman" w:cs="Times New Roman"/>
          <w:sz w:val="24"/>
        </w:rPr>
        <w:t xml:space="preserve">Waxman, M. C. (2009). The structure of terrorism threats and the laws of war. Duke J. Comp. &amp; </w:t>
      </w:r>
      <w:r>
        <w:rPr>
          <w:rFonts w:ascii="Times New Roman" w:hAnsi="Times New Roman" w:cs="Times New Roman"/>
          <w:sz w:val="24"/>
        </w:rPr>
        <w:tab/>
      </w:r>
      <w:r w:rsidRPr="002821DA">
        <w:rPr>
          <w:rFonts w:ascii="Times New Roman" w:hAnsi="Times New Roman" w:cs="Times New Roman"/>
          <w:sz w:val="24"/>
        </w:rPr>
        <w:t>Int'l L., 20, 429.</w:t>
      </w:r>
    </w:p>
    <w:p w:rsidR="002821DA" w:rsidRPr="001B3F6A" w:rsidRDefault="002821DA">
      <w:pPr>
        <w:spacing w:after="0" w:line="480" w:lineRule="auto"/>
        <w:contextualSpacing/>
        <w:rPr>
          <w:rFonts w:ascii="Times New Roman" w:hAnsi="Times New Roman" w:cs="Times New Roman"/>
          <w:sz w:val="24"/>
        </w:rPr>
      </w:pPr>
    </w:p>
    <w:sectPr w:rsidR="002821DA" w:rsidRPr="001B3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E80"/>
    <w:rsid w:val="00104E80"/>
    <w:rsid w:val="001B3F6A"/>
    <w:rsid w:val="002821DA"/>
    <w:rsid w:val="00366692"/>
    <w:rsid w:val="00462C81"/>
    <w:rsid w:val="006247B7"/>
    <w:rsid w:val="006A1E72"/>
    <w:rsid w:val="008B6D17"/>
    <w:rsid w:val="00B77511"/>
    <w:rsid w:val="00DF6E06"/>
    <w:rsid w:val="00F43C7E"/>
    <w:rsid w:val="00F95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2019-09-17T13:43:00Z</dcterms:created>
  <dcterms:modified xsi:type="dcterms:W3CDTF">2019-09-17T13:43:00Z</dcterms:modified>
</cp:coreProperties>
</file>