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5C3" w:rsidRPr="00F745CF" w:rsidRDefault="007605C3" w:rsidP="007605C3">
      <w:pPr>
        <w:spacing w:after="0" w:line="240" w:lineRule="auto"/>
        <w:rPr>
          <w:rFonts w:ascii="Times New Roman" w:eastAsia="Times New Roman" w:hAnsi="Times New Roman" w:cs="Times New Roman"/>
          <w:b/>
          <w:color w:val="000000"/>
          <w:sz w:val="24"/>
          <w:szCs w:val="24"/>
        </w:rPr>
      </w:pPr>
      <w:r w:rsidRPr="007605C3">
        <w:rPr>
          <w:rFonts w:ascii="Times New Roman" w:eastAsia="Times New Roman" w:hAnsi="Times New Roman" w:cs="Times New Roman"/>
          <w:b/>
          <w:color w:val="000000"/>
          <w:sz w:val="24"/>
          <w:szCs w:val="24"/>
        </w:rPr>
        <w:t>Attitudes and related perceptions about product placement: a comparison of Finland, Italy and the United States</w:t>
      </w:r>
    </w:p>
    <w:p w:rsidR="00F745CF" w:rsidRDefault="007605C3" w:rsidP="007605C3">
      <w:pPr>
        <w:rPr>
          <w:rFonts w:ascii="Times New Roman" w:hAnsi="Times New Roman" w:cs="Times New Roman"/>
          <w:b/>
          <w:sz w:val="24"/>
          <w:szCs w:val="24"/>
        </w:rPr>
      </w:pPr>
      <w:r w:rsidRPr="00F745CF">
        <w:rPr>
          <w:rFonts w:ascii="Times New Roman" w:hAnsi="Times New Roman" w:cs="Times New Roman"/>
          <w:b/>
          <w:sz w:val="24"/>
          <w:szCs w:val="24"/>
        </w:rPr>
        <w:t xml:space="preserve">Objective </w:t>
      </w:r>
    </w:p>
    <w:p w:rsidR="000926C4" w:rsidRDefault="007605C3">
      <w:pPr>
        <w:rPr>
          <w:rFonts w:ascii="Times New Roman" w:hAnsi="Times New Roman" w:cs="Times New Roman"/>
          <w:b/>
          <w:sz w:val="24"/>
          <w:szCs w:val="24"/>
        </w:rPr>
      </w:pPr>
      <w:r w:rsidRPr="00F745CF">
        <w:rPr>
          <w:rFonts w:ascii="Times New Roman" w:hAnsi="Times New Roman" w:cs="Times New Roman"/>
          <w:sz w:val="24"/>
          <w:szCs w:val="24"/>
        </w:rPr>
        <w:t xml:space="preserve">The focus of the study was </w:t>
      </w:r>
      <w:r w:rsidRPr="00F745CF">
        <w:rPr>
          <w:rFonts w:ascii="Times New Roman" w:eastAsia="Times New Roman" w:hAnsi="Times New Roman" w:cs="Times New Roman"/>
          <w:color w:val="000000"/>
          <w:sz w:val="24"/>
          <w:szCs w:val="24"/>
        </w:rPr>
        <w:t>to explore cross-national differences in attitudes and perceptions about product placements, after investigating measurement invariance</w:t>
      </w:r>
    </w:p>
    <w:p w:rsidR="003301E9" w:rsidRPr="000926C4" w:rsidRDefault="007605C3">
      <w:pPr>
        <w:rPr>
          <w:rFonts w:ascii="Times New Roman" w:hAnsi="Times New Roman" w:cs="Times New Roman"/>
          <w:b/>
          <w:sz w:val="24"/>
          <w:szCs w:val="24"/>
        </w:rPr>
      </w:pPr>
      <w:r w:rsidRPr="00F745CF">
        <w:rPr>
          <w:rFonts w:ascii="Times New Roman" w:hAnsi="Times New Roman" w:cs="Times New Roman"/>
          <w:b/>
          <w:color w:val="1D1D1D"/>
          <w:sz w:val="24"/>
          <w:szCs w:val="24"/>
          <w:shd w:val="clear" w:color="auto" w:fill="FFFFFF"/>
        </w:rPr>
        <w:t>Research Question</w:t>
      </w:r>
    </w:p>
    <w:p w:rsidR="007605C3"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Which consumers consider advertising to be more credible and have a more positive attitude toward advertising-</w:t>
      </w:r>
      <w:r w:rsidRPr="00F745CF">
        <w:rPr>
          <w:rFonts w:ascii="Times New Roman" w:eastAsia="Times New Roman" w:hAnsi="Times New Roman" w:cs="Times New Roman"/>
          <w:color w:val="000000"/>
          <w:sz w:val="24"/>
          <w:szCs w:val="24"/>
        </w:rPr>
        <w:t>in general</w:t>
      </w:r>
      <w:r w:rsidRPr="007605C3">
        <w:rPr>
          <w:rFonts w:ascii="Times New Roman" w:eastAsia="Times New Roman" w:hAnsi="Times New Roman" w:cs="Times New Roman"/>
          <w:color w:val="000000"/>
          <w:sz w:val="24"/>
          <w:szCs w:val="24"/>
        </w:rPr>
        <w:t>?</w:t>
      </w:r>
    </w:p>
    <w:p w:rsidR="000926C4" w:rsidRPr="00F745CF" w:rsidRDefault="000926C4" w:rsidP="007605C3">
      <w:pPr>
        <w:spacing w:after="0" w:line="240" w:lineRule="auto"/>
        <w:rPr>
          <w:rFonts w:ascii="Times New Roman" w:eastAsia="Times New Roman" w:hAnsi="Times New Roman" w:cs="Times New Roman"/>
          <w:color w:val="000000"/>
          <w:sz w:val="24"/>
          <w:szCs w:val="24"/>
        </w:rPr>
      </w:pPr>
    </w:p>
    <w:p w:rsidR="000926C4" w:rsidRDefault="007605C3" w:rsidP="000926C4">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Theory/ Method</w:t>
      </w:r>
    </w:p>
    <w:p w:rsidR="007605C3" w:rsidRPr="000926C4" w:rsidRDefault="007605C3" w:rsidP="000926C4">
      <w:pPr>
        <w:rPr>
          <w:rFonts w:ascii="Times New Roman" w:hAnsi="Times New Roman" w:cs="Times New Roman"/>
          <w:b/>
          <w:color w:val="1D1D1D"/>
          <w:sz w:val="24"/>
          <w:szCs w:val="24"/>
          <w:shd w:val="clear" w:color="auto" w:fill="FFFFFF"/>
        </w:rPr>
      </w:pPr>
      <w:r w:rsidRPr="007605C3">
        <w:rPr>
          <w:rFonts w:ascii="Times New Roman" w:eastAsia="Times New Roman" w:hAnsi="Times New Roman" w:cs="Times New Roman"/>
          <w:color w:val="000000"/>
          <w:sz w:val="24"/>
          <w:szCs w:val="24"/>
        </w:rPr>
        <w:t>The survey questionnaire focused on product placement in movies and television programs</w:t>
      </w:r>
      <w:r w:rsidRPr="00F745CF">
        <w:rPr>
          <w:rFonts w:ascii="Times New Roman" w:eastAsia="Times New Roman" w:hAnsi="Times New Roman" w:cs="Times New Roman"/>
          <w:color w:val="000000"/>
          <w:sz w:val="24"/>
          <w:szCs w:val="24"/>
        </w:rPr>
        <w:t>.</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p>
    <w:p w:rsidR="007605C3" w:rsidRPr="00F745CF" w:rsidRDefault="007605C3" w:rsidP="007605C3">
      <w:pPr>
        <w:spacing w:after="0" w:line="240" w:lineRule="auto"/>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Variables</w:t>
      </w:r>
    </w:p>
    <w:p w:rsidR="007605C3" w:rsidRPr="00F745CF" w:rsidRDefault="007605C3" w:rsidP="007605C3">
      <w:pPr>
        <w:spacing w:after="0" w:line="240" w:lineRule="auto"/>
        <w:rPr>
          <w:rFonts w:ascii="Times New Roman" w:hAnsi="Times New Roman" w:cs="Times New Roman"/>
          <w:color w:val="1D1D1D"/>
          <w:sz w:val="24"/>
          <w:szCs w:val="24"/>
          <w:shd w:val="clear" w:color="auto" w:fill="FFFFFF"/>
        </w:rPr>
      </w:pP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(1) </w:t>
      </w:r>
      <w:r w:rsidRPr="00F745CF">
        <w:rPr>
          <w:rFonts w:ascii="Times New Roman" w:eastAsia="Times New Roman" w:hAnsi="Times New Roman" w:cs="Times New Roman"/>
          <w:color w:val="000000"/>
          <w:sz w:val="24"/>
          <w:szCs w:val="24"/>
        </w:rPr>
        <w:t>Belief</w:t>
      </w:r>
      <w:r w:rsidRPr="007605C3">
        <w:rPr>
          <w:rFonts w:ascii="Times New Roman" w:eastAsia="Times New Roman" w:hAnsi="Times New Roman" w:cs="Times New Roman"/>
          <w:color w:val="000000"/>
          <w:sz w:val="24"/>
          <w:szCs w:val="24"/>
        </w:rPr>
        <w:t xml:space="preserve"> items (e.g., perceptions of benefits and threats of product placement, its potential </w:t>
      </w:r>
      <w:r w:rsidRPr="00F745CF">
        <w:rPr>
          <w:rFonts w:ascii="Times New Roman" w:eastAsia="Times New Roman" w:hAnsi="Times New Roman" w:cs="Times New Roman"/>
          <w:color w:val="000000"/>
          <w:sz w:val="24"/>
          <w:szCs w:val="24"/>
        </w:rPr>
        <w:t>for regulation and its future),</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(2) </w:t>
      </w:r>
      <w:r w:rsidRPr="00F745CF">
        <w:rPr>
          <w:rFonts w:ascii="Times New Roman" w:eastAsia="Times New Roman" w:hAnsi="Times New Roman" w:cs="Times New Roman"/>
          <w:color w:val="000000"/>
          <w:sz w:val="24"/>
          <w:szCs w:val="24"/>
        </w:rPr>
        <w:t>Semantic</w:t>
      </w:r>
      <w:r w:rsidRPr="007605C3">
        <w:rPr>
          <w:rFonts w:ascii="Times New Roman" w:eastAsia="Times New Roman" w:hAnsi="Times New Roman" w:cs="Times New Roman"/>
          <w:color w:val="000000"/>
          <w:sz w:val="24"/>
          <w:szCs w:val="24"/>
        </w:rPr>
        <w:t xml:space="preserve"> differential items (general attitudes toward adve</w:t>
      </w:r>
      <w:r w:rsidRPr="00F745CF">
        <w:rPr>
          <w:rFonts w:ascii="Times New Roman" w:eastAsia="Times New Roman" w:hAnsi="Times New Roman" w:cs="Times New Roman"/>
          <w:color w:val="000000"/>
          <w:sz w:val="24"/>
          <w:szCs w:val="24"/>
        </w:rPr>
        <w:t>rtising and product placement).</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(3) </w:t>
      </w:r>
      <w:r w:rsidRPr="00F745CF">
        <w:rPr>
          <w:rFonts w:ascii="Times New Roman" w:eastAsia="Times New Roman" w:hAnsi="Times New Roman" w:cs="Times New Roman"/>
          <w:color w:val="000000"/>
          <w:sz w:val="24"/>
          <w:szCs w:val="24"/>
        </w:rPr>
        <w:t>Items</w:t>
      </w:r>
      <w:r w:rsidRPr="007605C3">
        <w:rPr>
          <w:rFonts w:ascii="Times New Roman" w:eastAsia="Times New Roman" w:hAnsi="Times New Roman" w:cs="Times New Roman"/>
          <w:color w:val="000000"/>
          <w:sz w:val="24"/>
          <w:szCs w:val="24"/>
        </w:rPr>
        <w:t xml:space="preserve"> to measure the International Journal of Advertising 11 Downloaded by [Stockholm University Library] at 06:04 11 August 2015 acceptability of placements </w:t>
      </w:r>
      <w:r w:rsidRPr="00F745CF">
        <w:rPr>
          <w:rFonts w:ascii="Times New Roman" w:eastAsia="Times New Roman" w:hAnsi="Times New Roman" w:cs="Times New Roman"/>
          <w:color w:val="000000"/>
          <w:sz w:val="24"/>
          <w:szCs w:val="24"/>
        </w:rPr>
        <w:t>in specific product categories.</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(4) </w:t>
      </w:r>
      <w:r w:rsidRPr="00F745CF">
        <w:rPr>
          <w:rFonts w:ascii="Times New Roman" w:eastAsia="Times New Roman" w:hAnsi="Times New Roman" w:cs="Times New Roman"/>
          <w:color w:val="000000"/>
          <w:sz w:val="24"/>
          <w:szCs w:val="24"/>
        </w:rPr>
        <w:t>Items</w:t>
      </w:r>
      <w:r w:rsidRPr="007605C3">
        <w:rPr>
          <w:rFonts w:ascii="Times New Roman" w:eastAsia="Times New Roman" w:hAnsi="Times New Roman" w:cs="Times New Roman"/>
          <w:color w:val="000000"/>
          <w:sz w:val="24"/>
          <w:szCs w:val="24"/>
        </w:rPr>
        <w:t xml:space="preserve"> to assess the suitability of placements in movies and television programs of different</w:t>
      </w:r>
      <w:r w:rsidRPr="00F745CF">
        <w:rPr>
          <w:rFonts w:ascii="Times New Roman" w:eastAsia="Times New Roman" w:hAnsi="Times New Roman" w:cs="Times New Roman"/>
          <w:color w:val="000000"/>
          <w:sz w:val="24"/>
          <w:szCs w:val="24"/>
        </w:rPr>
        <w:t xml:space="preserve"> genres.</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(5) </w:t>
      </w:r>
      <w:r w:rsidRPr="00F745CF">
        <w:rPr>
          <w:rFonts w:ascii="Times New Roman" w:eastAsia="Times New Roman" w:hAnsi="Times New Roman" w:cs="Times New Roman"/>
          <w:color w:val="000000"/>
          <w:sz w:val="24"/>
          <w:szCs w:val="24"/>
        </w:rPr>
        <w:t>Demographics</w:t>
      </w:r>
      <w:r w:rsidRPr="007605C3">
        <w:rPr>
          <w:rFonts w:ascii="Times New Roman" w:eastAsia="Times New Roman" w:hAnsi="Times New Roman" w:cs="Times New Roman"/>
          <w:color w:val="000000"/>
          <w:sz w:val="24"/>
          <w:szCs w:val="24"/>
        </w:rPr>
        <w:t xml:space="preserve"> and (6) space for open-ended comments</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p>
    <w:p w:rsidR="007605C3" w:rsidRPr="00F745CF" w:rsidRDefault="007605C3">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Major Findings</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The results of this study indicate that European audiences are more skeptical of advertising and its truthfulness than their US counterparts. Finns and Italians also have less positive attitudes toward advertising-in-general than Americans.</w:t>
      </w:r>
    </w:p>
    <w:p w:rsidR="007605C3" w:rsidRPr="00F745CF" w:rsidRDefault="007605C3">
      <w:pPr>
        <w:rPr>
          <w:rFonts w:ascii="Times New Roman" w:hAnsi="Times New Roman" w:cs="Times New Roman"/>
          <w:b/>
          <w:sz w:val="24"/>
          <w:szCs w:val="24"/>
        </w:rPr>
      </w:pPr>
    </w:p>
    <w:p w:rsidR="007605C3" w:rsidRPr="00F745CF" w:rsidRDefault="007605C3">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Research limitations</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Future cross-national research should move beyond measurement invariance and address relationships between the four constructs by developing and testing robust models for structural invariance.</w:t>
      </w:r>
    </w:p>
    <w:p w:rsidR="007605C3" w:rsidRPr="00F745CF" w:rsidRDefault="007605C3">
      <w:pPr>
        <w:rPr>
          <w:rFonts w:ascii="Times New Roman" w:hAnsi="Times New Roman" w:cs="Times New Roman"/>
          <w:b/>
          <w:sz w:val="24"/>
          <w:szCs w:val="24"/>
        </w:rPr>
      </w:pPr>
    </w:p>
    <w:p w:rsidR="007605C3" w:rsidRPr="00F745CF" w:rsidRDefault="007605C3">
      <w:pPr>
        <w:rPr>
          <w:rFonts w:ascii="Times New Roman" w:hAnsi="Times New Roman" w:cs="Times New Roman"/>
          <w:b/>
          <w:sz w:val="24"/>
          <w:szCs w:val="24"/>
        </w:rPr>
      </w:pPr>
    </w:p>
    <w:p w:rsidR="00F745CF" w:rsidRDefault="00F745CF" w:rsidP="007605C3">
      <w:pPr>
        <w:spacing w:after="0" w:line="240" w:lineRule="auto"/>
        <w:rPr>
          <w:rFonts w:ascii="Times New Roman" w:eastAsia="Times New Roman" w:hAnsi="Times New Roman" w:cs="Times New Roman"/>
          <w:b/>
          <w:color w:val="000000"/>
          <w:sz w:val="24"/>
          <w:szCs w:val="24"/>
        </w:rPr>
      </w:pPr>
    </w:p>
    <w:p w:rsidR="00F745CF" w:rsidRDefault="00F745CF" w:rsidP="007605C3">
      <w:pPr>
        <w:spacing w:after="0" w:line="240" w:lineRule="auto"/>
        <w:rPr>
          <w:rFonts w:ascii="Times New Roman" w:eastAsia="Times New Roman" w:hAnsi="Times New Roman" w:cs="Times New Roman"/>
          <w:b/>
          <w:color w:val="000000"/>
          <w:sz w:val="24"/>
          <w:szCs w:val="24"/>
        </w:rPr>
      </w:pPr>
    </w:p>
    <w:p w:rsidR="007605C3" w:rsidRPr="00F745CF" w:rsidRDefault="007605C3" w:rsidP="007605C3">
      <w:pPr>
        <w:spacing w:after="0" w:line="240" w:lineRule="auto"/>
        <w:rPr>
          <w:rFonts w:ascii="Times New Roman" w:eastAsia="Times New Roman" w:hAnsi="Times New Roman" w:cs="Times New Roman"/>
          <w:b/>
          <w:color w:val="000000"/>
          <w:sz w:val="24"/>
          <w:szCs w:val="24"/>
        </w:rPr>
      </w:pPr>
      <w:proofErr w:type="spellStart"/>
      <w:r w:rsidRPr="007605C3">
        <w:rPr>
          <w:rFonts w:ascii="Times New Roman" w:eastAsia="Times New Roman" w:hAnsi="Times New Roman" w:cs="Times New Roman"/>
          <w:b/>
          <w:color w:val="000000"/>
          <w:sz w:val="24"/>
          <w:szCs w:val="24"/>
        </w:rPr>
        <w:lastRenderedPageBreak/>
        <w:t>Advergame</w:t>
      </w:r>
      <w:proofErr w:type="spellEnd"/>
      <w:r w:rsidRPr="007605C3">
        <w:rPr>
          <w:rFonts w:ascii="Times New Roman" w:eastAsia="Times New Roman" w:hAnsi="Times New Roman" w:cs="Times New Roman"/>
          <w:b/>
          <w:color w:val="000000"/>
          <w:sz w:val="24"/>
          <w:szCs w:val="24"/>
        </w:rPr>
        <w:t xml:space="preserve"> speed influence and brand recall: The moderating effects of brand placement strength and gamers’ persuasion knowledge</w:t>
      </w:r>
    </w:p>
    <w:p w:rsidR="007605C3" w:rsidRPr="00F745CF" w:rsidRDefault="007605C3" w:rsidP="007605C3">
      <w:pPr>
        <w:rPr>
          <w:rFonts w:ascii="Times New Roman" w:hAnsi="Times New Roman" w:cs="Times New Roman"/>
          <w:b/>
          <w:sz w:val="24"/>
          <w:szCs w:val="24"/>
        </w:rPr>
      </w:pPr>
      <w:r w:rsidRPr="00F745CF">
        <w:rPr>
          <w:rFonts w:ascii="Times New Roman" w:hAnsi="Times New Roman" w:cs="Times New Roman"/>
          <w:b/>
          <w:sz w:val="24"/>
          <w:szCs w:val="24"/>
        </w:rPr>
        <w:t xml:space="preserve">Objective </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T</w:t>
      </w:r>
      <w:r w:rsidRPr="007605C3">
        <w:rPr>
          <w:rFonts w:ascii="Times New Roman" w:eastAsia="Times New Roman" w:hAnsi="Times New Roman" w:cs="Times New Roman"/>
          <w:color w:val="000000"/>
          <w:sz w:val="24"/>
          <w:szCs w:val="24"/>
        </w:rPr>
        <w:t xml:space="preserve">o explore the effect of </w:t>
      </w:r>
      <w:proofErr w:type="spellStart"/>
      <w:r w:rsidRPr="007605C3">
        <w:rPr>
          <w:rFonts w:ascii="Times New Roman" w:eastAsia="Times New Roman" w:hAnsi="Times New Roman" w:cs="Times New Roman"/>
          <w:color w:val="000000"/>
          <w:sz w:val="24"/>
          <w:szCs w:val="24"/>
        </w:rPr>
        <w:t>advergame</w:t>
      </w:r>
      <w:proofErr w:type="spellEnd"/>
      <w:r w:rsidRPr="007605C3">
        <w:rPr>
          <w:rFonts w:ascii="Times New Roman" w:eastAsia="Times New Roman" w:hAnsi="Times New Roman" w:cs="Times New Roman"/>
          <w:color w:val="000000"/>
          <w:sz w:val="24"/>
          <w:szCs w:val="24"/>
        </w:rPr>
        <w:t xml:space="preserve"> speed, brand placement strength and consumers’ persuasion knowledge on brand recall from the perspectives of attention and elaboration</w:t>
      </w:r>
      <w:r w:rsidRPr="00F745CF">
        <w:rPr>
          <w:rFonts w:ascii="Times New Roman" w:eastAsia="Times New Roman" w:hAnsi="Times New Roman" w:cs="Times New Roman"/>
          <w:color w:val="000000"/>
          <w:sz w:val="24"/>
          <w:szCs w:val="24"/>
        </w:rPr>
        <w:t>.</w:t>
      </w:r>
    </w:p>
    <w:p w:rsidR="007605C3" w:rsidRPr="00F745CF" w:rsidRDefault="007605C3" w:rsidP="007605C3">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Research Question</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r w:rsidRPr="007605C3">
        <w:rPr>
          <w:rFonts w:ascii="Times New Roman" w:eastAsia="Times New Roman" w:hAnsi="Times New Roman" w:cs="Times New Roman"/>
          <w:color w:val="000000"/>
          <w:sz w:val="24"/>
          <w:szCs w:val="24"/>
        </w:rPr>
        <w:t xml:space="preserve">Do </w:t>
      </w:r>
      <w:proofErr w:type="spellStart"/>
      <w:r w:rsidRPr="007605C3">
        <w:rPr>
          <w:rFonts w:ascii="Times New Roman" w:eastAsia="Times New Roman" w:hAnsi="Times New Roman" w:cs="Times New Roman"/>
          <w:color w:val="000000"/>
          <w:sz w:val="24"/>
          <w:szCs w:val="24"/>
        </w:rPr>
        <w:t>lowspeed</w:t>
      </w:r>
      <w:proofErr w:type="spellEnd"/>
      <w:r w:rsidRPr="007605C3">
        <w:rPr>
          <w:rFonts w:ascii="Times New Roman" w:eastAsia="Times New Roman" w:hAnsi="Times New Roman" w:cs="Times New Roman"/>
          <w:color w:val="000000"/>
          <w:sz w:val="24"/>
          <w:szCs w:val="24"/>
        </w:rPr>
        <w:t xml:space="preserve"> </w:t>
      </w:r>
      <w:proofErr w:type="spellStart"/>
      <w:r w:rsidRPr="007605C3">
        <w:rPr>
          <w:rFonts w:ascii="Times New Roman" w:eastAsia="Times New Roman" w:hAnsi="Times New Roman" w:cs="Times New Roman"/>
          <w:color w:val="000000"/>
          <w:sz w:val="24"/>
          <w:szCs w:val="24"/>
        </w:rPr>
        <w:t>advergames</w:t>
      </w:r>
      <w:proofErr w:type="spellEnd"/>
      <w:r w:rsidRPr="007605C3">
        <w:rPr>
          <w:rFonts w:ascii="Times New Roman" w:eastAsia="Times New Roman" w:hAnsi="Times New Roman" w:cs="Times New Roman"/>
          <w:color w:val="000000"/>
          <w:sz w:val="24"/>
          <w:szCs w:val="24"/>
        </w:rPr>
        <w:t xml:space="preserve"> result in high brand recall as compared to high-speed </w:t>
      </w:r>
      <w:proofErr w:type="spellStart"/>
      <w:r w:rsidRPr="007605C3">
        <w:rPr>
          <w:rFonts w:ascii="Times New Roman" w:eastAsia="Times New Roman" w:hAnsi="Times New Roman" w:cs="Times New Roman"/>
          <w:color w:val="000000"/>
          <w:sz w:val="24"/>
          <w:szCs w:val="24"/>
        </w:rPr>
        <w:t>advergame</w:t>
      </w:r>
      <w:proofErr w:type="spellEnd"/>
      <w:r w:rsidRPr="007605C3">
        <w:rPr>
          <w:rFonts w:ascii="Times New Roman" w:eastAsia="Times New Roman" w:hAnsi="Times New Roman" w:cs="Times New Roman"/>
          <w:color w:val="000000"/>
          <w:sz w:val="24"/>
          <w:szCs w:val="24"/>
        </w:rPr>
        <w:t>?</w:t>
      </w:r>
    </w:p>
    <w:p w:rsidR="00F745CF" w:rsidRPr="00F745CF" w:rsidRDefault="00F745CF" w:rsidP="00F745CF">
      <w:pPr>
        <w:rPr>
          <w:rFonts w:ascii="Times New Roman" w:hAnsi="Times New Roman" w:cs="Times New Roman"/>
          <w:b/>
          <w:color w:val="1D1D1D"/>
          <w:sz w:val="24"/>
          <w:szCs w:val="24"/>
          <w:shd w:val="clear" w:color="auto" w:fill="FFFFFF"/>
        </w:rPr>
      </w:pP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Theory/ Method</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Participants were selected from a large urban university in India. The gamers selected were undergraduate management students between the age group of 16 to 19 years.</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spacing w:after="0" w:line="240" w:lineRule="auto"/>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Variables</w:t>
      </w:r>
    </w:p>
    <w:p w:rsidR="00F745CF" w:rsidRPr="00F745CF" w:rsidRDefault="00F745CF" w:rsidP="00F745CF">
      <w:pPr>
        <w:pStyle w:val="ListParagraph"/>
        <w:numPr>
          <w:ilvl w:val="0"/>
          <w:numId w:val="1"/>
        </w:num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Game speed,</w:t>
      </w:r>
    </w:p>
    <w:p w:rsidR="00F745CF" w:rsidRPr="00F745CF" w:rsidRDefault="00F745CF" w:rsidP="00F745CF">
      <w:pPr>
        <w:pStyle w:val="ListParagraph"/>
        <w:numPr>
          <w:ilvl w:val="0"/>
          <w:numId w:val="1"/>
        </w:num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 xml:space="preserve">Brand placement </w:t>
      </w:r>
    </w:p>
    <w:p w:rsidR="00F745CF" w:rsidRPr="00F745CF" w:rsidRDefault="00F745CF" w:rsidP="00F745CF">
      <w:pPr>
        <w:pStyle w:val="ListParagraph"/>
        <w:numPr>
          <w:ilvl w:val="0"/>
          <w:numId w:val="1"/>
        </w:num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Strength persuasion knowledge</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
    <w:p w:rsidR="00F745CF" w:rsidRPr="00F745CF" w:rsidRDefault="00F745CF" w:rsidP="007605C3">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Major Findings</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 xml:space="preserve">Results of this study show the effect of the two-way interaction (game speed brand placement strength) on gamers’ brand recall is conditional upon their persuasion knowledge about the </w:t>
      </w:r>
      <w:proofErr w:type="spellStart"/>
      <w:r w:rsidRPr="00F745CF">
        <w:rPr>
          <w:rFonts w:ascii="Times New Roman" w:eastAsia="Times New Roman" w:hAnsi="Times New Roman" w:cs="Times New Roman"/>
          <w:color w:val="000000"/>
          <w:sz w:val="24"/>
          <w:szCs w:val="24"/>
        </w:rPr>
        <w:t>advergames</w:t>
      </w:r>
      <w:proofErr w:type="spellEnd"/>
      <w:r w:rsidRPr="00F745CF">
        <w:rPr>
          <w:rFonts w:ascii="Times New Roman" w:eastAsia="Times New Roman" w:hAnsi="Times New Roman" w:cs="Times New Roman"/>
          <w:color w:val="000000"/>
          <w:sz w:val="24"/>
          <w:szCs w:val="24"/>
        </w:rPr>
        <w:t>, although persuasion knowledge does not affect recall rates in the high-speed game with prominent brand placement condition</w:t>
      </w:r>
    </w:p>
    <w:p w:rsidR="007605C3" w:rsidRPr="00F745CF" w:rsidRDefault="007605C3" w:rsidP="007605C3">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Research limitations</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Future inquiry should investigate a range of persuasion knowledge levels, use a wide range of participants, investigate a range of persuasion and utilize a different approach in the development of the stimuli and selection of the participant knowledge levels</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spacing w:after="0" w:line="240" w:lineRule="auto"/>
        <w:rPr>
          <w:rFonts w:ascii="Times New Roman" w:eastAsia="Times New Roman" w:hAnsi="Times New Roman" w:cs="Times New Roman"/>
          <w:b/>
          <w:color w:val="000000"/>
          <w:sz w:val="24"/>
          <w:szCs w:val="24"/>
        </w:rPr>
      </w:pPr>
    </w:p>
    <w:p w:rsidR="00F745CF" w:rsidRPr="00F745CF" w:rsidRDefault="00F745CF" w:rsidP="00F745CF">
      <w:pPr>
        <w:spacing w:after="0" w:line="240" w:lineRule="auto"/>
        <w:rPr>
          <w:rFonts w:ascii="Times New Roman" w:eastAsia="Times New Roman" w:hAnsi="Times New Roman" w:cs="Times New Roman"/>
          <w:b/>
          <w:color w:val="000000"/>
          <w:sz w:val="24"/>
          <w:szCs w:val="24"/>
        </w:rPr>
      </w:pPr>
    </w:p>
    <w:p w:rsidR="00F745CF" w:rsidRPr="00F745CF" w:rsidRDefault="00F745CF" w:rsidP="00F745CF">
      <w:pPr>
        <w:spacing w:after="0" w:line="240" w:lineRule="auto"/>
        <w:rPr>
          <w:rFonts w:ascii="Times New Roman" w:eastAsia="Times New Roman" w:hAnsi="Times New Roman" w:cs="Times New Roman"/>
          <w:b/>
          <w:color w:val="000000"/>
          <w:sz w:val="24"/>
          <w:szCs w:val="24"/>
        </w:rPr>
      </w:pPr>
    </w:p>
    <w:p w:rsidR="00F745CF" w:rsidRPr="00F745CF" w:rsidRDefault="00F745CF" w:rsidP="00F745CF">
      <w:pPr>
        <w:spacing w:after="0" w:line="240" w:lineRule="auto"/>
        <w:rPr>
          <w:rFonts w:ascii="Times New Roman" w:eastAsia="Times New Roman" w:hAnsi="Times New Roman" w:cs="Times New Roman"/>
          <w:b/>
          <w:color w:val="000000"/>
          <w:sz w:val="24"/>
          <w:szCs w:val="24"/>
        </w:rPr>
      </w:pPr>
      <w:r w:rsidRPr="00F745CF">
        <w:rPr>
          <w:rFonts w:ascii="Times New Roman" w:eastAsia="Times New Roman" w:hAnsi="Times New Roman" w:cs="Times New Roman"/>
          <w:b/>
          <w:color w:val="000000"/>
          <w:sz w:val="24"/>
          <w:szCs w:val="24"/>
        </w:rPr>
        <w:t xml:space="preserve">Marketing through </w:t>
      </w:r>
      <w:proofErr w:type="spellStart"/>
      <w:r w:rsidRPr="00F745CF">
        <w:rPr>
          <w:rFonts w:ascii="Times New Roman" w:eastAsia="Times New Roman" w:hAnsi="Times New Roman" w:cs="Times New Roman"/>
          <w:b/>
          <w:color w:val="000000"/>
          <w:sz w:val="24"/>
          <w:szCs w:val="24"/>
        </w:rPr>
        <w:t>Instagram</w:t>
      </w:r>
      <w:proofErr w:type="spellEnd"/>
      <w:r w:rsidRPr="00F745CF">
        <w:rPr>
          <w:rFonts w:ascii="Times New Roman" w:eastAsia="Times New Roman" w:hAnsi="Times New Roman" w:cs="Times New Roman"/>
          <w:b/>
          <w:color w:val="000000"/>
          <w:sz w:val="24"/>
          <w:szCs w:val="24"/>
        </w:rPr>
        <w:t xml:space="preserve"> influencers: the impact of number of followers and product divergence on brand attitude</w:t>
      </w:r>
    </w:p>
    <w:p w:rsidR="007605C3" w:rsidRPr="00F745CF" w:rsidRDefault="00F745CF" w:rsidP="007605C3">
      <w:pPr>
        <w:rPr>
          <w:rFonts w:ascii="Times New Roman" w:hAnsi="Times New Roman" w:cs="Times New Roman"/>
          <w:b/>
          <w:sz w:val="24"/>
          <w:szCs w:val="24"/>
        </w:rPr>
      </w:pPr>
      <w:r w:rsidRPr="00F745CF">
        <w:rPr>
          <w:rFonts w:ascii="Times New Roman" w:hAnsi="Times New Roman" w:cs="Times New Roman"/>
          <w:b/>
          <w:sz w:val="24"/>
          <w:szCs w:val="24"/>
        </w:rPr>
        <w:t>Objective</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roofErr w:type="gramStart"/>
      <w:r w:rsidRPr="00F745CF">
        <w:rPr>
          <w:rFonts w:ascii="Times New Roman" w:eastAsia="Times New Roman" w:hAnsi="Times New Roman" w:cs="Times New Roman"/>
          <w:color w:val="000000"/>
          <w:sz w:val="24"/>
          <w:szCs w:val="24"/>
        </w:rPr>
        <w:t>to</w:t>
      </w:r>
      <w:proofErr w:type="gramEnd"/>
      <w:r w:rsidRPr="00F745CF">
        <w:rPr>
          <w:rFonts w:ascii="Times New Roman" w:eastAsia="Times New Roman" w:hAnsi="Times New Roman" w:cs="Times New Roman"/>
          <w:color w:val="000000"/>
          <w:sz w:val="24"/>
          <w:szCs w:val="24"/>
        </w:rPr>
        <w:t xml:space="preserve"> investigate the impact of number of followers and product divergence on brand attitude</w:t>
      </w:r>
    </w:p>
    <w:p w:rsidR="00F745CF" w:rsidRPr="00F745CF" w:rsidRDefault="00F745CF" w:rsidP="007605C3">
      <w:pPr>
        <w:rPr>
          <w:rFonts w:ascii="Times New Roman" w:hAnsi="Times New Roman" w:cs="Times New Roman"/>
          <w:b/>
          <w:sz w:val="24"/>
          <w:szCs w:val="24"/>
        </w:rPr>
      </w:pPr>
    </w:p>
    <w:p w:rsidR="000926C4" w:rsidRDefault="000926C4" w:rsidP="00F745CF">
      <w:pPr>
        <w:rPr>
          <w:rFonts w:ascii="Times New Roman" w:hAnsi="Times New Roman" w:cs="Times New Roman"/>
          <w:b/>
          <w:color w:val="1D1D1D"/>
          <w:sz w:val="24"/>
          <w:szCs w:val="24"/>
          <w:shd w:val="clear" w:color="auto" w:fill="FFFFFF"/>
        </w:rPr>
      </w:pPr>
    </w:p>
    <w:p w:rsidR="000926C4" w:rsidRDefault="000926C4" w:rsidP="00F745CF">
      <w:pPr>
        <w:rPr>
          <w:rFonts w:ascii="Times New Roman" w:hAnsi="Times New Roman" w:cs="Times New Roman"/>
          <w:b/>
          <w:color w:val="1D1D1D"/>
          <w:sz w:val="24"/>
          <w:szCs w:val="24"/>
          <w:shd w:val="clear" w:color="auto" w:fill="FFFFFF"/>
        </w:rPr>
      </w:pP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lastRenderedPageBreak/>
        <w:t>Research Question</w:t>
      </w:r>
    </w:p>
    <w:p w:rsidR="00F745CF" w:rsidRPr="00F745CF" w:rsidRDefault="00F745CF" w:rsidP="007605C3">
      <w:pPr>
        <w:rPr>
          <w:rFonts w:ascii="Times New Roman" w:hAnsi="Times New Roman" w:cs="Times New Roman"/>
          <w:b/>
          <w:sz w:val="24"/>
          <w:szCs w:val="24"/>
        </w:rPr>
      </w:pP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Can the positive effect of number of followers on overall likeability of the influencer be sequentially mediated by perceived popularity and ascribed opinion leadership?</w:t>
      </w: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Theory/ Method</w:t>
      </w:r>
    </w:p>
    <w:p w:rsidR="00F745CF" w:rsidRPr="00F745CF" w:rsidRDefault="00F745CF" w:rsidP="007605C3">
      <w:pPr>
        <w:rPr>
          <w:rFonts w:ascii="Times New Roman" w:hAnsi="Times New Roman" w:cs="Times New Roman"/>
          <w:b/>
          <w:sz w:val="24"/>
          <w:szCs w:val="24"/>
        </w:rPr>
      </w:pP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 xml:space="preserve">The experiment used a 2 (number of followers: moderate versus high) by 2 (number of </w:t>
      </w:r>
      <w:proofErr w:type="spellStart"/>
      <w:r w:rsidRPr="00F745CF">
        <w:rPr>
          <w:rFonts w:ascii="Times New Roman" w:eastAsia="Times New Roman" w:hAnsi="Times New Roman" w:cs="Times New Roman"/>
          <w:color w:val="000000"/>
          <w:sz w:val="24"/>
          <w:szCs w:val="24"/>
        </w:rPr>
        <w:t>followees</w:t>
      </w:r>
      <w:proofErr w:type="spellEnd"/>
      <w:r w:rsidRPr="00F745CF">
        <w:rPr>
          <w:rFonts w:ascii="Times New Roman" w:eastAsia="Times New Roman" w:hAnsi="Times New Roman" w:cs="Times New Roman"/>
          <w:color w:val="000000"/>
          <w:sz w:val="24"/>
          <w:szCs w:val="24"/>
        </w:rPr>
        <w:t xml:space="preserve">: low versus high) between-subjects experimental design to test the hypotheses. A total of 117 </w:t>
      </w:r>
      <w:proofErr w:type="spellStart"/>
      <w:r w:rsidRPr="00F745CF">
        <w:rPr>
          <w:rFonts w:ascii="Times New Roman" w:eastAsia="Times New Roman" w:hAnsi="Times New Roman" w:cs="Times New Roman"/>
          <w:color w:val="000000"/>
          <w:sz w:val="24"/>
          <w:szCs w:val="24"/>
        </w:rPr>
        <w:t>Instagram</w:t>
      </w:r>
      <w:proofErr w:type="spellEnd"/>
      <w:r w:rsidRPr="00F745CF">
        <w:rPr>
          <w:rFonts w:ascii="Times New Roman" w:eastAsia="Times New Roman" w:hAnsi="Times New Roman" w:cs="Times New Roman"/>
          <w:color w:val="000000"/>
          <w:sz w:val="24"/>
          <w:szCs w:val="24"/>
        </w:rPr>
        <w:t xml:space="preserve"> users (74 females, </w:t>
      </w:r>
      <w:proofErr w:type="spellStart"/>
      <w:r w:rsidRPr="00F745CF">
        <w:rPr>
          <w:rFonts w:ascii="Times New Roman" w:eastAsia="Times New Roman" w:hAnsi="Times New Roman" w:cs="Times New Roman"/>
          <w:color w:val="000000"/>
          <w:sz w:val="24"/>
          <w:szCs w:val="24"/>
        </w:rPr>
        <w:t>MAge</w:t>
      </w:r>
      <w:proofErr w:type="spellEnd"/>
      <w:r w:rsidRPr="00F745CF">
        <w:rPr>
          <w:rFonts w:ascii="Times New Roman" w:eastAsia="Times New Roman" w:hAnsi="Times New Roman" w:cs="Times New Roman"/>
          <w:color w:val="000000"/>
          <w:sz w:val="24"/>
          <w:szCs w:val="24"/>
        </w:rPr>
        <w:t xml:space="preserve"> = 29.54 years, </w:t>
      </w:r>
      <w:proofErr w:type="spellStart"/>
      <w:r w:rsidRPr="00F745CF">
        <w:rPr>
          <w:rFonts w:ascii="Times New Roman" w:eastAsia="Times New Roman" w:hAnsi="Times New Roman" w:cs="Times New Roman"/>
          <w:color w:val="000000"/>
          <w:sz w:val="24"/>
          <w:szCs w:val="24"/>
        </w:rPr>
        <w:t>SDAge</w:t>
      </w:r>
      <w:proofErr w:type="spellEnd"/>
      <w:r w:rsidRPr="00F745CF">
        <w:rPr>
          <w:rFonts w:ascii="Times New Roman" w:eastAsia="Times New Roman" w:hAnsi="Times New Roman" w:cs="Times New Roman"/>
          <w:color w:val="000000"/>
          <w:sz w:val="24"/>
          <w:szCs w:val="24"/>
        </w:rPr>
        <w:t xml:space="preserve"> = 6.55) took part in the study in return for a small payment. Participants were recruited in the United States via Amazon’s mechanical </w:t>
      </w:r>
      <w:proofErr w:type="spellStart"/>
      <w:proofErr w:type="gramStart"/>
      <w:r w:rsidRPr="00F745CF">
        <w:rPr>
          <w:rFonts w:ascii="Times New Roman" w:eastAsia="Times New Roman" w:hAnsi="Times New Roman" w:cs="Times New Roman"/>
          <w:color w:val="000000"/>
          <w:sz w:val="24"/>
          <w:szCs w:val="24"/>
        </w:rPr>
        <w:t>turk</w:t>
      </w:r>
      <w:proofErr w:type="spellEnd"/>
      <w:proofErr w:type="gramEnd"/>
      <w:r w:rsidRPr="00F745CF">
        <w:rPr>
          <w:rFonts w:ascii="Times New Roman" w:eastAsia="Times New Roman" w:hAnsi="Times New Roman" w:cs="Times New Roman"/>
          <w:color w:val="000000"/>
          <w:sz w:val="24"/>
          <w:szCs w:val="24"/>
        </w:rPr>
        <w:t>.</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spacing w:after="0" w:line="240" w:lineRule="auto"/>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Variables</w:t>
      </w:r>
    </w:p>
    <w:p w:rsidR="007605C3" w:rsidRPr="00F745CF" w:rsidRDefault="007605C3">
      <w:pPr>
        <w:rPr>
          <w:rFonts w:ascii="Times New Roman" w:hAnsi="Times New Roman" w:cs="Times New Roman"/>
          <w:b/>
          <w:sz w:val="24"/>
          <w:szCs w:val="24"/>
        </w:rPr>
      </w:pP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Participants’ perceptions of the number of followers and follower, perceived popularity and ascribed opinion leadership.</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Major Findings</w:t>
      </w:r>
    </w:p>
    <w:p w:rsidR="00F745CF" w:rsidRPr="00F745CF" w:rsidRDefault="00F745CF">
      <w:pPr>
        <w:rPr>
          <w:rFonts w:ascii="Times New Roman" w:hAnsi="Times New Roman" w:cs="Times New Roman"/>
          <w:b/>
          <w:sz w:val="24"/>
          <w:szCs w:val="24"/>
        </w:rPr>
      </w:pP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 xml:space="preserve">The results show that an influencer’s number of followers affects consumers’ attitudes towards them and </w:t>
      </w:r>
      <w:bookmarkStart w:id="0" w:name="_GoBack"/>
      <w:bookmarkEnd w:id="0"/>
      <w:r w:rsidR="000926C4" w:rsidRPr="00F745CF">
        <w:rPr>
          <w:rFonts w:ascii="Times New Roman" w:eastAsia="Times New Roman" w:hAnsi="Times New Roman" w:cs="Times New Roman"/>
          <w:color w:val="000000"/>
          <w:sz w:val="24"/>
          <w:szCs w:val="24"/>
        </w:rPr>
        <w:t>those consumers</w:t>
      </w:r>
      <w:r w:rsidRPr="00F745CF">
        <w:rPr>
          <w:rFonts w:ascii="Times New Roman" w:eastAsia="Times New Roman" w:hAnsi="Times New Roman" w:cs="Times New Roman"/>
          <w:color w:val="000000"/>
          <w:sz w:val="24"/>
          <w:szCs w:val="24"/>
        </w:rPr>
        <w:t>’ attitudes towards a new, unknown brand which has not yet established brand knowledge in the consumers’ mind may be influenced by a product’s design and the perceptions that it evokes.</w:t>
      </w:r>
    </w:p>
    <w:p w:rsidR="00F745CF" w:rsidRPr="00F745CF" w:rsidRDefault="00F745CF" w:rsidP="00F745CF">
      <w:pPr>
        <w:rPr>
          <w:rFonts w:ascii="Times New Roman" w:hAnsi="Times New Roman" w:cs="Times New Roman"/>
          <w:b/>
          <w:color w:val="1D1D1D"/>
          <w:sz w:val="24"/>
          <w:szCs w:val="24"/>
          <w:shd w:val="clear" w:color="auto" w:fill="FFFFFF"/>
        </w:rPr>
      </w:pPr>
      <w:r w:rsidRPr="00F745CF">
        <w:rPr>
          <w:rFonts w:ascii="Times New Roman" w:hAnsi="Times New Roman" w:cs="Times New Roman"/>
          <w:b/>
          <w:color w:val="1D1D1D"/>
          <w:sz w:val="24"/>
          <w:szCs w:val="24"/>
          <w:shd w:val="clear" w:color="auto" w:fill="FFFFFF"/>
        </w:rPr>
        <w:t>Research limitations</w:t>
      </w:r>
    </w:p>
    <w:p w:rsidR="00F745CF" w:rsidRPr="00F745CF" w:rsidRDefault="00F745CF" w:rsidP="00F745CF">
      <w:pPr>
        <w:spacing w:after="0" w:line="240" w:lineRule="auto"/>
        <w:rPr>
          <w:rFonts w:ascii="Times New Roman" w:eastAsia="Times New Roman" w:hAnsi="Times New Roman" w:cs="Times New Roman"/>
          <w:color w:val="000000"/>
          <w:sz w:val="24"/>
          <w:szCs w:val="24"/>
        </w:rPr>
      </w:pPr>
      <w:r w:rsidRPr="00F745CF">
        <w:rPr>
          <w:rFonts w:ascii="Times New Roman" w:eastAsia="Times New Roman" w:hAnsi="Times New Roman" w:cs="Times New Roman"/>
          <w:color w:val="000000"/>
          <w:sz w:val="24"/>
          <w:szCs w:val="24"/>
        </w:rPr>
        <w:t>Future research could explore whether certain types of influencers are more likely to influence brand perceptions in a beneficial way than others</w:t>
      </w:r>
    </w:p>
    <w:p w:rsidR="00F745CF" w:rsidRPr="00F745CF" w:rsidRDefault="00F745CF">
      <w:pPr>
        <w:rPr>
          <w:rFonts w:ascii="Times New Roman" w:hAnsi="Times New Roman" w:cs="Times New Roman"/>
          <w:b/>
          <w:sz w:val="24"/>
          <w:szCs w:val="24"/>
        </w:rPr>
      </w:pPr>
    </w:p>
    <w:sectPr w:rsidR="00F745CF" w:rsidRPr="00F74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F0494"/>
    <w:multiLevelType w:val="hybridMultilevel"/>
    <w:tmpl w:val="1CC6402E"/>
    <w:lvl w:ilvl="0" w:tplc="ED02F3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E85"/>
    <w:rsid w:val="000926C4"/>
    <w:rsid w:val="002378FB"/>
    <w:rsid w:val="003301E9"/>
    <w:rsid w:val="007605C3"/>
    <w:rsid w:val="00B31E85"/>
    <w:rsid w:val="00F74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5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5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80453">
      <w:bodyDiv w:val="1"/>
      <w:marLeft w:val="0"/>
      <w:marRight w:val="0"/>
      <w:marTop w:val="0"/>
      <w:marBottom w:val="0"/>
      <w:divBdr>
        <w:top w:val="none" w:sz="0" w:space="0" w:color="auto"/>
        <w:left w:val="none" w:sz="0" w:space="0" w:color="auto"/>
        <w:bottom w:val="none" w:sz="0" w:space="0" w:color="auto"/>
        <w:right w:val="none" w:sz="0" w:space="0" w:color="auto"/>
      </w:divBdr>
    </w:div>
    <w:div w:id="57948551">
      <w:bodyDiv w:val="1"/>
      <w:marLeft w:val="0"/>
      <w:marRight w:val="0"/>
      <w:marTop w:val="0"/>
      <w:marBottom w:val="0"/>
      <w:divBdr>
        <w:top w:val="none" w:sz="0" w:space="0" w:color="auto"/>
        <w:left w:val="none" w:sz="0" w:space="0" w:color="auto"/>
        <w:bottom w:val="none" w:sz="0" w:space="0" w:color="auto"/>
        <w:right w:val="none" w:sz="0" w:space="0" w:color="auto"/>
      </w:divBdr>
    </w:div>
    <w:div w:id="125589106">
      <w:bodyDiv w:val="1"/>
      <w:marLeft w:val="0"/>
      <w:marRight w:val="0"/>
      <w:marTop w:val="0"/>
      <w:marBottom w:val="0"/>
      <w:divBdr>
        <w:top w:val="none" w:sz="0" w:space="0" w:color="auto"/>
        <w:left w:val="none" w:sz="0" w:space="0" w:color="auto"/>
        <w:bottom w:val="none" w:sz="0" w:space="0" w:color="auto"/>
        <w:right w:val="none" w:sz="0" w:space="0" w:color="auto"/>
      </w:divBdr>
    </w:div>
    <w:div w:id="197398506">
      <w:bodyDiv w:val="1"/>
      <w:marLeft w:val="0"/>
      <w:marRight w:val="0"/>
      <w:marTop w:val="0"/>
      <w:marBottom w:val="0"/>
      <w:divBdr>
        <w:top w:val="none" w:sz="0" w:space="0" w:color="auto"/>
        <w:left w:val="none" w:sz="0" w:space="0" w:color="auto"/>
        <w:bottom w:val="none" w:sz="0" w:space="0" w:color="auto"/>
        <w:right w:val="none" w:sz="0" w:space="0" w:color="auto"/>
      </w:divBdr>
    </w:div>
    <w:div w:id="238057730">
      <w:bodyDiv w:val="1"/>
      <w:marLeft w:val="0"/>
      <w:marRight w:val="0"/>
      <w:marTop w:val="0"/>
      <w:marBottom w:val="0"/>
      <w:divBdr>
        <w:top w:val="none" w:sz="0" w:space="0" w:color="auto"/>
        <w:left w:val="none" w:sz="0" w:space="0" w:color="auto"/>
        <w:bottom w:val="none" w:sz="0" w:space="0" w:color="auto"/>
        <w:right w:val="none" w:sz="0" w:space="0" w:color="auto"/>
      </w:divBdr>
    </w:div>
    <w:div w:id="531843483">
      <w:bodyDiv w:val="1"/>
      <w:marLeft w:val="0"/>
      <w:marRight w:val="0"/>
      <w:marTop w:val="0"/>
      <w:marBottom w:val="0"/>
      <w:divBdr>
        <w:top w:val="none" w:sz="0" w:space="0" w:color="auto"/>
        <w:left w:val="none" w:sz="0" w:space="0" w:color="auto"/>
        <w:bottom w:val="none" w:sz="0" w:space="0" w:color="auto"/>
        <w:right w:val="none" w:sz="0" w:space="0" w:color="auto"/>
      </w:divBdr>
    </w:div>
    <w:div w:id="640038836">
      <w:bodyDiv w:val="1"/>
      <w:marLeft w:val="0"/>
      <w:marRight w:val="0"/>
      <w:marTop w:val="0"/>
      <w:marBottom w:val="0"/>
      <w:divBdr>
        <w:top w:val="none" w:sz="0" w:space="0" w:color="auto"/>
        <w:left w:val="none" w:sz="0" w:space="0" w:color="auto"/>
        <w:bottom w:val="none" w:sz="0" w:space="0" w:color="auto"/>
        <w:right w:val="none" w:sz="0" w:space="0" w:color="auto"/>
      </w:divBdr>
    </w:div>
    <w:div w:id="963388985">
      <w:bodyDiv w:val="1"/>
      <w:marLeft w:val="0"/>
      <w:marRight w:val="0"/>
      <w:marTop w:val="0"/>
      <w:marBottom w:val="0"/>
      <w:divBdr>
        <w:top w:val="none" w:sz="0" w:space="0" w:color="auto"/>
        <w:left w:val="none" w:sz="0" w:space="0" w:color="auto"/>
        <w:bottom w:val="none" w:sz="0" w:space="0" w:color="auto"/>
        <w:right w:val="none" w:sz="0" w:space="0" w:color="auto"/>
      </w:divBdr>
    </w:div>
    <w:div w:id="1120222123">
      <w:bodyDiv w:val="1"/>
      <w:marLeft w:val="0"/>
      <w:marRight w:val="0"/>
      <w:marTop w:val="0"/>
      <w:marBottom w:val="0"/>
      <w:divBdr>
        <w:top w:val="none" w:sz="0" w:space="0" w:color="auto"/>
        <w:left w:val="none" w:sz="0" w:space="0" w:color="auto"/>
        <w:bottom w:val="none" w:sz="0" w:space="0" w:color="auto"/>
        <w:right w:val="none" w:sz="0" w:space="0" w:color="auto"/>
      </w:divBdr>
    </w:div>
    <w:div w:id="1237278681">
      <w:bodyDiv w:val="1"/>
      <w:marLeft w:val="0"/>
      <w:marRight w:val="0"/>
      <w:marTop w:val="0"/>
      <w:marBottom w:val="0"/>
      <w:divBdr>
        <w:top w:val="none" w:sz="0" w:space="0" w:color="auto"/>
        <w:left w:val="none" w:sz="0" w:space="0" w:color="auto"/>
        <w:bottom w:val="none" w:sz="0" w:space="0" w:color="auto"/>
        <w:right w:val="none" w:sz="0" w:space="0" w:color="auto"/>
      </w:divBdr>
    </w:div>
    <w:div w:id="1404177552">
      <w:bodyDiv w:val="1"/>
      <w:marLeft w:val="0"/>
      <w:marRight w:val="0"/>
      <w:marTop w:val="0"/>
      <w:marBottom w:val="0"/>
      <w:divBdr>
        <w:top w:val="none" w:sz="0" w:space="0" w:color="auto"/>
        <w:left w:val="none" w:sz="0" w:space="0" w:color="auto"/>
        <w:bottom w:val="none" w:sz="0" w:space="0" w:color="auto"/>
        <w:right w:val="none" w:sz="0" w:space="0" w:color="auto"/>
      </w:divBdr>
    </w:div>
    <w:div w:id="1449012854">
      <w:bodyDiv w:val="1"/>
      <w:marLeft w:val="0"/>
      <w:marRight w:val="0"/>
      <w:marTop w:val="0"/>
      <w:marBottom w:val="0"/>
      <w:divBdr>
        <w:top w:val="none" w:sz="0" w:space="0" w:color="auto"/>
        <w:left w:val="none" w:sz="0" w:space="0" w:color="auto"/>
        <w:bottom w:val="none" w:sz="0" w:space="0" w:color="auto"/>
        <w:right w:val="none" w:sz="0" w:space="0" w:color="auto"/>
      </w:divBdr>
    </w:div>
    <w:div w:id="1472476287">
      <w:bodyDiv w:val="1"/>
      <w:marLeft w:val="0"/>
      <w:marRight w:val="0"/>
      <w:marTop w:val="0"/>
      <w:marBottom w:val="0"/>
      <w:divBdr>
        <w:top w:val="none" w:sz="0" w:space="0" w:color="auto"/>
        <w:left w:val="none" w:sz="0" w:space="0" w:color="auto"/>
        <w:bottom w:val="none" w:sz="0" w:space="0" w:color="auto"/>
        <w:right w:val="none" w:sz="0" w:space="0" w:color="auto"/>
      </w:divBdr>
    </w:div>
    <w:div w:id="1593052489">
      <w:bodyDiv w:val="1"/>
      <w:marLeft w:val="0"/>
      <w:marRight w:val="0"/>
      <w:marTop w:val="0"/>
      <w:marBottom w:val="0"/>
      <w:divBdr>
        <w:top w:val="none" w:sz="0" w:space="0" w:color="auto"/>
        <w:left w:val="none" w:sz="0" w:space="0" w:color="auto"/>
        <w:bottom w:val="none" w:sz="0" w:space="0" w:color="auto"/>
        <w:right w:val="none" w:sz="0" w:space="0" w:color="auto"/>
      </w:divBdr>
    </w:div>
    <w:div w:id="1623732179">
      <w:bodyDiv w:val="1"/>
      <w:marLeft w:val="0"/>
      <w:marRight w:val="0"/>
      <w:marTop w:val="0"/>
      <w:marBottom w:val="0"/>
      <w:divBdr>
        <w:top w:val="none" w:sz="0" w:space="0" w:color="auto"/>
        <w:left w:val="none" w:sz="0" w:space="0" w:color="auto"/>
        <w:bottom w:val="none" w:sz="0" w:space="0" w:color="auto"/>
        <w:right w:val="none" w:sz="0" w:space="0" w:color="auto"/>
      </w:divBdr>
    </w:div>
    <w:div w:id="1712653581">
      <w:bodyDiv w:val="1"/>
      <w:marLeft w:val="0"/>
      <w:marRight w:val="0"/>
      <w:marTop w:val="0"/>
      <w:marBottom w:val="0"/>
      <w:divBdr>
        <w:top w:val="none" w:sz="0" w:space="0" w:color="auto"/>
        <w:left w:val="none" w:sz="0" w:space="0" w:color="auto"/>
        <w:bottom w:val="none" w:sz="0" w:space="0" w:color="auto"/>
        <w:right w:val="none" w:sz="0" w:space="0" w:color="auto"/>
      </w:divBdr>
    </w:div>
    <w:div w:id="1725182557">
      <w:bodyDiv w:val="1"/>
      <w:marLeft w:val="0"/>
      <w:marRight w:val="0"/>
      <w:marTop w:val="0"/>
      <w:marBottom w:val="0"/>
      <w:divBdr>
        <w:top w:val="none" w:sz="0" w:space="0" w:color="auto"/>
        <w:left w:val="none" w:sz="0" w:space="0" w:color="auto"/>
        <w:bottom w:val="none" w:sz="0" w:space="0" w:color="auto"/>
        <w:right w:val="none" w:sz="0" w:space="0" w:color="auto"/>
      </w:divBdr>
    </w:div>
    <w:div w:id="1961912393">
      <w:bodyDiv w:val="1"/>
      <w:marLeft w:val="0"/>
      <w:marRight w:val="0"/>
      <w:marTop w:val="0"/>
      <w:marBottom w:val="0"/>
      <w:divBdr>
        <w:top w:val="none" w:sz="0" w:space="0" w:color="auto"/>
        <w:left w:val="none" w:sz="0" w:space="0" w:color="auto"/>
        <w:bottom w:val="none" w:sz="0" w:space="0" w:color="auto"/>
        <w:right w:val="none" w:sz="0" w:space="0" w:color="auto"/>
      </w:divBdr>
    </w:div>
    <w:div w:id="1967814027">
      <w:bodyDiv w:val="1"/>
      <w:marLeft w:val="0"/>
      <w:marRight w:val="0"/>
      <w:marTop w:val="0"/>
      <w:marBottom w:val="0"/>
      <w:divBdr>
        <w:top w:val="none" w:sz="0" w:space="0" w:color="auto"/>
        <w:left w:val="none" w:sz="0" w:space="0" w:color="auto"/>
        <w:bottom w:val="none" w:sz="0" w:space="0" w:color="auto"/>
        <w:right w:val="none" w:sz="0" w:space="0" w:color="auto"/>
      </w:divBdr>
    </w:div>
    <w:div w:id="2067875509">
      <w:bodyDiv w:val="1"/>
      <w:marLeft w:val="0"/>
      <w:marRight w:val="0"/>
      <w:marTop w:val="0"/>
      <w:marBottom w:val="0"/>
      <w:divBdr>
        <w:top w:val="none" w:sz="0" w:space="0" w:color="auto"/>
        <w:left w:val="none" w:sz="0" w:space="0" w:color="auto"/>
        <w:bottom w:val="none" w:sz="0" w:space="0" w:color="auto"/>
        <w:right w:val="none" w:sz="0" w:space="0" w:color="auto"/>
      </w:divBdr>
    </w:div>
    <w:div w:id="210641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2020-09-23T09:07:00Z</dcterms:created>
  <dcterms:modified xsi:type="dcterms:W3CDTF">2020-09-23T10:09:00Z</dcterms:modified>
</cp:coreProperties>
</file>