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3D" w:rsidRPr="009D5E57" w:rsidRDefault="000D6FC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GASTROINTESTINAL DRUGS.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MEDICATION NAME: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Aluminium hydroxide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PHARMACOLOGICAL CLASSIFICATION: 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Anti-acid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INDICATIONS AND CLINICAL </w:t>
      </w:r>
      <w:proofErr w:type="spellStart"/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USAGE</w:t>
      </w:r>
      <w:proofErr w:type="gramStart"/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Treats</w:t>
      </w:r>
      <w:proofErr w:type="spellEnd"/>
      <w:proofErr w:type="gram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symptoms of hyper-acidity in the stomach such as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heartburn,stomach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upset and acid indigestion.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Also used as 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therapy for hypophosphatemia.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RECOMMENDED INDICATIONS AND CLINICAL USAGE: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Treatment of hyper-acidity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Treatment for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phosphatemia</w:t>
      </w:r>
      <w:proofErr w:type="spellEnd"/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SPECIFIC PROCEDURES AND PROTOCOL FOR USE: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drugs arise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in the form of an oral suspension.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Taken in between meals and at be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dtime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ABSOLUTE CONTRAINDICATIONS: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Contra-indicated if one is allergic to aluminium salts.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Contra-indicated in Patients with hypophosphatemia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Contra-indicated in patients with severe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diarrhoea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Contra-indicated in patients with impaired renal function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MEDICA</w:t>
      </w: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L CONSIDERATIONS: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Monitoring of patients calcium and phosphate plasma concentrations.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Prolonged use of aluminium hydroxide requires monitoring of kidney function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Alcoholics may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require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increased dosage of aluminium hydroxide due to increased elimination 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of the drugs.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Dehydration must be avoided when prescribing aluminium hydroxide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Constipation may be worsened with aluminium hydroxide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Kidney problems may be worsened due to aluminium hydroxide increasing electrolyte concentration in the kidneys.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Aluminium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hydroxide reduces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absorption of other drugs such as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tetracyclines</w:t>
      </w:r>
      <w:proofErr w:type="gramStart"/>
      <w:r w:rsidRPr="009D5E57">
        <w:rPr>
          <w:rFonts w:ascii="Times New Roman" w:hAnsi="Times New Roman" w:cs="Times New Roman"/>
          <w:sz w:val="24"/>
          <w:szCs w:val="24"/>
          <w:lang w:val="en-GB"/>
        </w:rPr>
        <w:t>,digoxins</w:t>
      </w:r>
      <w:proofErr w:type="spellEnd"/>
      <w:proofErr w:type="gram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and quinolones.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Reacts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severly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pazopanib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ralegavir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Also used with caution in patients with heart disease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MEDICATION EFFECTS: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Has an acid-neutralizing ability that aids in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neutralizing gastric HCL acid. This effect is potentiated by meals which delays gastric emptying resulting in more time for the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antacid to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work.</w:t>
      </w:r>
    </w:p>
    <w:p w:rsidR="00BC273D" w:rsidRPr="009D5E57" w:rsidRDefault="00BC2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MEDICATION SIDE EFFECTS AND ADVERSE REACTIONS: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Reacts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severly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pazopanib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ralegavir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Notable side </w:t>
      </w: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effects include;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Osteomalacia</w:t>
      </w:r>
      <w:proofErr w:type="spellEnd"/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Encelopathy</w:t>
      </w:r>
      <w:proofErr w:type="spellEnd"/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Seizure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Nausea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Rebound hyperacidity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Aluminium intoxication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Hypophosphatemia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Chalky taste in mouth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Constipation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Fecal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impaction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USE IN PREGNANCY: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Neither animal nor human studies are available.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Use is advised if 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benefits outweigh the risks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USE IN PEDIATRICS: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Indicated in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pediatrics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for treatment of hyper </w:t>
      </w: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phosphatemia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>, as an anti-acid and in relief of peptic ulcer acid. Dosage for hypophosphatemia varies with that of adults.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PHARMACOLOGY: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Has an acid-neutralizin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g ability that aids in neutralizing gastric HCL acid. In solubility </w:t>
      </w:r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form, it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 reacts with hydrochloric acid to form water and neutral salt aluminium chloride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Also inhibits pepsin action by increasing pH and stimulating adsorption.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17-30% of aluminium chlori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de formed is absorbed. Aluminium chloride does not undergo distribution, protein binding or metabolism. In patients with normal renal function aluminium chloride is excreted by the kidneys</w:t>
      </w: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:rsidR="00BC273D" w:rsidRPr="009D5E57" w:rsidRDefault="000D6FC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SPECIFIC DOSAGE AND USE RECOMMENDATIONS: 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 xml:space="preserve">As an anti-acid; 5-30ml 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orally between meals and at bedtime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sz w:val="24"/>
          <w:szCs w:val="24"/>
          <w:lang w:val="en-GB"/>
        </w:rPr>
        <w:t>For peptic-ulcer disease</w:t>
      </w:r>
      <w:bookmarkStart w:id="0" w:name="_GoBack"/>
      <w:bookmarkEnd w:id="0"/>
      <w:r w:rsidR="009D5E57" w:rsidRPr="009D5E57">
        <w:rPr>
          <w:rFonts w:ascii="Times New Roman" w:hAnsi="Times New Roman" w:cs="Times New Roman"/>
          <w:sz w:val="24"/>
          <w:szCs w:val="24"/>
          <w:lang w:val="en-GB"/>
        </w:rPr>
        <w:t>; 5</w:t>
      </w:r>
      <w:r w:rsidRPr="009D5E57">
        <w:rPr>
          <w:rFonts w:ascii="Times New Roman" w:hAnsi="Times New Roman" w:cs="Times New Roman"/>
          <w:sz w:val="24"/>
          <w:szCs w:val="24"/>
          <w:lang w:val="en-GB"/>
        </w:rPr>
        <w:t>-30ml between meals and at bedtime</w:t>
      </w:r>
    </w:p>
    <w:p w:rsidR="00BC273D" w:rsidRPr="009D5E57" w:rsidRDefault="000D6FC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Hyperphosphatemia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>- Adult: 300-600mg Orally TDS between meals and at bedtime</w:t>
      </w:r>
    </w:p>
    <w:p w:rsidR="00BC273D" w:rsidRPr="009D5E57" w:rsidRDefault="000D6FCD" w:rsidP="009D5E57">
      <w:pPr>
        <w:ind w:firstLineChars="900" w:firstLine="21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D5E57">
        <w:rPr>
          <w:rFonts w:ascii="Times New Roman" w:hAnsi="Times New Roman" w:cs="Times New Roman"/>
          <w:sz w:val="24"/>
          <w:szCs w:val="24"/>
          <w:lang w:val="en-GB"/>
        </w:rPr>
        <w:t>Pediatric</w:t>
      </w:r>
      <w:proofErr w:type="spellEnd"/>
      <w:r w:rsidRPr="009D5E57">
        <w:rPr>
          <w:rFonts w:ascii="Times New Roman" w:hAnsi="Times New Roman" w:cs="Times New Roman"/>
          <w:sz w:val="24"/>
          <w:szCs w:val="24"/>
          <w:lang w:val="en-GB"/>
        </w:rPr>
        <w:t>- 50-150mg/kg/day orally every 4-6 hours</w:t>
      </w:r>
    </w:p>
    <w:p w:rsidR="00BC273D" w:rsidRPr="009D5E57" w:rsidRDefault="00BC27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BC273D" w:rsidRPr="009D5E57" w:rsidRDefault="000D6F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D5E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</w:t>
      </w:r>
    </w:p>
    <w:p w:rsidR="00BC273D" w:rsidRPr="009D5E57" w:rsidRDefault="000D6FCD">
      <w:pPr>
        <w:numPr>
          <w:ilvl w:val="0"/>
          <w:numId w:val="1"/>
        </w:numPr>
        <w:tabs>
          <w:tab w:val="clear" w:pos="425"/>
        </w:tabs>
        <w:rPr>
          <w:rFonts w:ascii="Times New Roman" w:eastAsia="SimSun" w:hAnsi="Times New Roman" w:cs="Times New Roman"/>
          <w:color w:val="1155CC"/>
          <w:sz w:val="24"/>
          <w:szCs w:val="24"/>
          <w:shd w:val="clear" w:color="auto" w:fill="FFFFFF"/>
        </w:rPr>
      </w:pPr>
      <w:r w:rsidRPr="009D5E57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9D5E57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n.d.</w:t>
      </w:r>
      <w:proofErr w:type="spellEnd"/>
      <w:r w:rsidRPr="009D5E57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 xml:space="preserve">). Aluminum </w:t>
      </w:r>
      <w:r w:rsidRPr="009D5E57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Hydroxide Gel Oral: Uses, Side Effects, Interactions, Pictures, Warnings &amp; Dosing - WebMD. Retrieved from </w:t>
      </w:r>
      <w:hyperlink r:id="rId9" w:anchor="inbox/_blank" w:tgtFrame="https://mail.google.com/mail/u/0/" w:history="1">
        <w:r w:rsidRPr="009D5E57">
          <w:rPr>
            <w:rStyle w:val="Hyperlink"/>
            <w:rFonts w:ascii="Times New Roman" w:eastAsia="SimSun" w:hAnsi="Times New Roman" w:cs="Times New Roman"/>
            <w:color w:val="1155CC"/>
            <w:sz w:val="24"/>
            <w:szCs w:val="24"/>
            <w:shd w:val="clear" w:color="auto" w:fill="FFFFFF"/>
          </w:rPr>
          <w:t>https://www.webmd.com/drugs/2/drug-4135/aluminum-hydroxide-gel-oral/details</w:t>
        </w:r>
      </w:hyperlink>
    </w:p>
    <w:p w:rsidR="00BC273D" w:rsidRPr="009D5E57" w:rsidRDefault="000D6FCD">
      <w:pPr>
        <w:numPr>
          <w:ilvl w:val="0"/>
          <w:numId w:val="1"/>
        </w:numPr>
        <w:tabs>
          <w:tab w:val="clear" w:pos="425"/>
        </w:tabs>
        <w:rPr>
          <w:rFonts w:ascii="Times New Roman" w:eastAsia="SimSun" w:hAnsi="Times New Roman" w:cs="Times New Roman"/>
          <w:color w:val="1155CC"/>
          <w:sz w:val="24"/>
          <w:szCs w:val="24"/>
          <w:u w:val="single"/>
          <w:shd w:val="clear" w:color="auto" w:fill="FFFFFF"/>
          <w:lang w:val="en-GB"/>
        </w:rPr>
      </w:pPr>
      <w:r w:rsidRPr="009D5E5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GB"/>
        </w:rPr>
        <w:t>(</w:t>
      </w:r>
      <w:proofErr w:type="spellStart"/>
      <w:r w:rsidRPr="009D5E5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GB"/>
        </w:rPr>
        <w:t>n.d.</w:t>
      </w:r>
      <w:proofErr w:type="spellEnd"/>
      <w:r w:rsidRPr="009D5E5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GB"/>
        </w:rPr>
        <w:t xml:space="preserve">). Aluminium hydroxide. Retrieved from </w:t>
      </w:r>
      <w:hyperlink r:id="rId10" w:history="1">
        <w:r w:rsidRPr="009D5E57">
          <w:rPr>
            <w:rStyle w:val="Hyperlink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GB"/>
          </w:rPr>
          <w:t>https://www.ncbi.nlm.nih.gov/books/NBK546669/</w:t>
        </w:r>
      </w:hyperlink>
    </w:p>
    <w:p w:rsidR="00BC273D" w:rsidRPr="009D5E57" w:rsidRDefault="000D6FCD">
      <w:pPr>
        <w:pStyle w:val="NormalWeb"/>
        <w:numPr>
          <w:ilvl w:val="0"/>
          <w:numId w:val="1"/>
        </w:numPr>
        <w:tabs>
          <w:tab w:val="clear" w:pos="425"/>
        </w:tabs>
        <w:spacing w:line="480" w:lineRule="auto"/>
        <w:rPr>
          <w:color w:val="1155CC"/>
          <w:u w:val="single"/>
          <w:shd w:val="clear" w:color="auto" w:fill="FFFFFF"/>
          <w:lang w:val="en-GB"/>
        </w:rPr>
      </w:pPr>
      <w:proofErr w:type="spellStart"/>
      <w:r w:rsidRPr="009D5E57">
        <w:t>Bcps</w:t>
      </w:r>
      <w:proofErr w:type="spellEnd"/>
      <w:r w:rsidRPr="009D5E57">
        <w:t xml:space="preserve">, W. K. P. (2018). </w:t>
      </w:r>
      <w:r w:rsidRPr="009D5E57">
        <w:rPr>
          <w:i/>
          <w:iCs/>
        </w:rPr>
        <w:t>Lippincott Illustrated Reviews: Pharmacology (Lippincott Illustrated Reviews Series)</w:t>
      </w:r>
      <w:r w:rsidRPr="009D5E57">
        <w:t xml:space="preserve"> (7th </w:t>
      </w:r>
      <w:proofErr w:type="gramStart"/>
      <w:r w:rsidRPr="009D5E57">
        <w:t>ed</w:t>
      </w:r>
      <w:proofErr w:type="gramEnd"/>
      <w:r w:rsidRPr="009D5E57">
        <w:t>.). LWW.</w:t>
      </w:r>
    </w:p>
    <w:p w:rsidR="00BC273D" w:rsidRPr="009D5E57" w:rsidRDefault="00BC2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C273D" w:rsidRPr="009D5E57" w:rsidRDefault="00BC273D">
      <w:pPr>
        <w:rPr>
          <w:rFonts w:ascii="Times New Roman" w:hAnsi="Times New Roman" w:cs="Times New Roman"/>
          <w:sz w:val="24"/>
          <w:szCs w:val="24"/>
        </w:rPr>
      </w:pPr>
    </w:p>
    <w:sectPr w:rsidR="00BC273D" w:rsidRPr="009D5E57">
      <w:head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CD" w:rsidRDefault="000D6FCD">
      <w:r>
        <w:separator/>
      </w:r>
    </w:p>
  </w:endnote>
  <w:endnote w:type="continuationSeparator" w:id="0">
    <w:p w:rsidR="000D6FCD" w:rsidRDefault="000D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CD" w:rsidRDefault="000D6FCD">
      <w:r>
        <w:separator/>
      </w:r>
    </w:p>
  </w:footnote>
  <w:footnote w:type="continuationSeparator" w:id="0">
    <w:p w:rsidR="000D6FCD" w:rsidRDefault="000D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73D" w:rsidRDefault="000D6FCD">
    <w:pPr>
      <w:pStyle w:val="Header"/>
      <w:jc w:val="center"/>
      <w:rPr>
        <w:b/>
        <w:bCs/>
        <w:u w:val="single"/>
        <w:lang w:val="en-GB"/>
      </w:rPr>
    </w:pPr>
    <w:r>
      <w:rPr>
        <w:b/>
        <w:bCs/>
        <w:u w:val="single"/>
        <w:lang w:val="en-GB"/>
      </w:rPr>
      <w:t>MEDICAL FORMULA AND EMS USAGE ASSIGNMENT.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21938"/>
    <w:multiLevelType w:val="singleLevel"/>
    <w:tmpl w:val="394219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07189"/>
    <w:rsid w:val="000D6FCD"/>
    <w:rsid w:val="009D5E57"/>
    <w:rsid w:val="00BC273D"/>
    <w:rsid w:val="1810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books/NBK54666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ebmd.com/drugs/2/drug-4135/aluminum-hydroxide-gel-oral/detai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2021-04-05T23:52:00Z</dcterms:created>
  <dcterms:modified xsi:type="dcterms:W3CDTF">2021-04-05T23:52:00Z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